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A8746A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CD13F0" w:rsidRPr="009A0EC7">
        <w:rPr>
          <w:u w:val="single"/>
        </w:rPr>
        <w:t>2</w:t>
      </w:r>
      <w:r w:rsidR="009342D4">
        <w:rPr>
          <w:u w:val="single"/>
        </w:rPr>
        <w:t>5</w:t>
      </w:r>
      <w:r w:rsidRPr="009A0EC7">
        <w:rPr>
          <w:u w:val="single"/>
        </w:rPr>
        <w:t xml:space="preserve"> » </w:t>
      </w:r>
      <w:r w:rsidR="004B00B9" w:rsidRPr="009A0EC7">
        <w:rPr>
          <w:u w:val="single"/>
        </w:rPr>
        <w:t>ма</w:t>
      </w:r>
      <w:r w:rsidR="009342D4">
        <w:rPr>
          <w:u w:val="single"/>
        </w:rPr>
        <w:t xml:space="preserve">рта </w:t>
      </w:r>
      <w:r w:rsidR="003B7EA8" w:rsidRPr="009A0EC7">
        <w:rPr>
          <w:u w:val="single"/>
        </w:rPr>
        <w:t>202</w:t>
      </w:r>
      <w:r w:rsidR="009342D4">
        <w:rPr>
          <w:u w:val="single"/>
        </w:rPr>
        <w:t>5</w:t>
      </w:r>
      <w:r w:rsidRPr="009A0EC7">
        <w:rPr>
          <w:u w:val="single"/>
        </w:rPr>
        <w:t xml:space="preserve"> 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9342D4">
        <w:rPr>
          <w:u w:val="single"/>
        </w:rPr>
        <w:t>1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9342D4">
        <w:rPr>
          <w:szCs w:val="28"/>
        </w:rPr>
        <w:t>3</w:t>
      </w:r>
      <w:r w:rsidR="00AB1C36">
        <w:rPr>
          <w:szCs w:val="28"/>
        </w:rPr>
        <w:t xml:space="preserve"> декабря 202</w:t>
      </w:r>
      <w:r w:rsidR="009342D4">
        <w:rPr>
          <w:szCs w:val="28"/>
        </w:rPr>
        <w:t>4</w:t>
      </w:r>
      <w:r w:rsidR="00AB1C36">
        <w:rPr>
          <w:szCs w:val="28"/>
        </w:rPr>
        <w:t xml:space="preserve"> года №</w:t>
      </w:r>
      <w:r w:rsidR="009342D4">
        <w:rPr>
          <w:szCs w:val="28"/>
        </w:rPr>
        <w:t>230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9342D4">
        <w:rPr>
          <w:szCs w:val="28"/>
        </w:rPr>
        <w:t>5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9342D4">
        <w:rPr>
          <w:szCs w:val="28"/>
        </w:rPr>
        <w:t>6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9342D4">
        <w:rPr>
          <w:szCs w:val="28"/>
        </w:rPr>
        <w:t>7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42243D" w:rsidRDefault="0042243D" w:rsidP="0042243D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ind w:firstLine="567"/>
        <w:contextualSpacing/>
        <w:jc w:val="both"/>
        <w:rPr>
          <w:b w:val="0"/>
        </w:rPr>
      </w:pPr>
      <w:r>
        <w:rPr>
          <w:b w:val="0"/>
          <w:szCs w:val="28"/>
        </w:rPr>
        <w:t xml:space="preserve"> </w:t>
      </w:r>
      <w:r>
        <w:t xml:space="preserve">1. Основание для проведения экспертизы: </w:t>
      </w:r>
      <w:r w:rsidRPr="0085281A">
        <w:rPr>
          <w:b w:val="0"/>
        </w:rPr>
        <w:t>Федеральный закон от 07.02.2011 № 6-ФЗ «Об общих принципах организации и деятельности контрольно-счетных о</w:t>
      </w:r>
      <w:r w:rsidRPr="0085281A">
        <w:rPr>
          <w:b w:val="0"/>
        </w:rPr>
        <w:t>р</w:t>
      </w:r>
      <w:r w:rsidRPr="0085281A">
        <w:rPr>
          <w:b w:val="0"/>
        </w:rPr>
        <w:t xml:space="preserve">ганов субъектов Российской Федерации и муниципальных образований», статья </w:t>
      </w:r>
      <w:r>
        <w:rPr>
          <w:b w:val="0"/>
        </w:rPr>
        <w:t>8</w:t>
      </w:r>
      <w:r w:rsidRPr="0085281A">
        <w:rPr>
          <w:b w:val="0"/>
        </w:rPr>
        <w:t xml:space="preserve"> </w:t>
      </w:r>
      <w:r>
        <w:rPr>
          <w:b w:val="0"/>
          <w:szCs w:val="28"/>
        </w:rPr>
        <w:t>Положения о контрольно-счетном органе «Счетная палата»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</w:t>
      </w:r>
      <w:r>
        <w:rPr>
          <w:b w:val="0"/>
          <w:szCs w:val="28"/>
        </w:rPr>
        <w:t>а</w:t>
      </w:r>
      <w:r>
        <w:rPr>
          <w:b w:val="0"/>
          <w:szCs w:val="28"/>
        </w:rPr>
        <w:t>зования Саракташский поссовет Саракташского района Оренбургской области», у</w:t>
      </w:r>
      <w:r>
        <w:rPr>
          <w:b w:val="0"/>
          <w:szCs w:val="28"/>
        </w:rPr>
        <w:t>т</w:t>
      </w:r>
      <w:r>
        <w:rPr>
          <w:b w:val="0"/>
          <w:szCs w:val="28"/>
        </w:rPr>
        <w:t>вержденного решением Совета депутатов муниципального образования Саракта</w:t>
      </w:r>
      <w:r>
        <w:rPr>
          <w:b w:val="0"/>
          <w:szCs w:val="28"/>
        </w:rPr>
        <w:t>ш</w:t>
      </w:r>
      <w:r>
        <w:rPr>
          <w:b w:val="0"/>
          <w:szCs w:val="28"/>
        </w:rPr>
        <w:t xml:space="preserve">ский поссовет от 29.10.2021г. №62, статья 35 </w:t>
      </w:r>
      <w:r w:rsidRPr="00340C1A">
        <w:rPr>
          <w:rFonts w:ascii="Times New Roman CYR" w:hAnsi="Times New Roman CYR" w:cs="Times New Roman CYR"/>
          <w:b w:val="0"/>
          <w:szCs w:val="28"/>
        </w:rPr>
        <w:t xml:space="preserve">Положения «О бюджетном процессе в муниципальном образовании </w:t>
      </w:r>
      <w:r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Pr="00340C1A">
        <w:rPr>
          <w:rFonts w:ascii="Times New Roman CYR" w:hAnsi="Times New Roman CYR" w:cs="Times New Roman CYR"/>
          <w:b w:val="0"/>
          <w:szCs w:val="28"/>
        </w:rPr>
        <w:t xml:space="preserve">», утвержденного решением Совета депутатов муниципального образования </w:t>
      </w:r>
      <w:r>
        <w:rPr>
          <w:rFonts w:ascii="Times New Roman CYR" w:hAnsi="Times New Roman CYR" w:cs="Times New Roman CYR"/>
          <w:b w:val="0"/>
          <w:szCs w:val="28"/>
        </w:rPr>
        <w:t xml:space="preserve">Саракташский поссовет 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Pr="00340C1A">
        <w:rPr>
          <w:rFonts w:ascii="Times New Roman CYR" w:hAnsi="Times New Roman CYR" w:cs="Times New Roman CYR"/>
          <w:b w:val="0"/>
          <w:szCs w:val="28"/>
        </w:rPr>
        <w:t>,</w:t>
      </w:r>
      <w:r>
        <w:rPr>
          <w:rFonts w:ascii="Times New Roman CYR" w:hAnsi="Times New Roman CYR" w:cs="Times New Roman CYR"/>
          <w:b w:val="0"/>
          <w:szCs w:val="28"/>
        </w:rPr>
        <w:t xml:space="preserve"> </w:t>
      </w:r>
      <w:r w:rsidRPr="00EA2EEC">
        <w:rPr>
          <w:rFonts w:ascii="Times New Roman CYR" w:hAnsi="Times New Roman CYR" w:cs="Times New Roman CYR"/>
          <w:b w:val="0"/>
          <w:szCs w:val="28"/>
        </w:rPr>
        <w:t xml:space="preserve">п.2.5 </w:t>
      </w:r>
      <w:r w:rsidRPr="00EA2EEC">
        <w:rPr>
          <w:b w:val="0"/>
        </w:rPr>
        <w:t>Пл</w:t>
      </w:r>
      <w:r w:rsidRPr="00EA2EEC">
        <w:rPr>
          <w:b w:val="0"/>
        </w:rPr>
        <w:t>а</w:t>
      </w:r>
      <w:r w:rsidRPr="00EA2EEC">
        <w:rPr>
          <w:b w:val="0"/>
        </w:rPr>
        <w:t>на</w:t>
      </w:r>
      <w:r w:rsidRPr="0085281A">
        <w:rPr>
          <w:b w:val="0"/>
        </w:rPr>
        <w:t xml:space="preserve"> работы Счетной палаты </w:t>
      </w:r>
      <w:r>
        <w:rPr>
          <w:b w:val="0"/>
        </w:rPr>
        <w:t xml:space="preserve">Саракташского поссовета на 2025 год. </w:t>
      </w:r>
    </w:p>
    <w:p w:rsidR="0042243D" w:rsidRPr="0085281A" w:rsidRDefault="0042243D" w:rsidP="0042243D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contextualSpacing/>
        <w:jc w:val="both"/>
        <w:rPr>
          <w:b w:val="0"/>
        </w:rPr>
      </w:pPr>
      <w:r>
        <w:rPr>
          <w:b w:val="0"/>
        </w:rPr>
        <w:t xml:space="preserve">       </w:t>
      </w:r>
      <w:r w:rsidRPr="0085281A">
        <w:rPr>
          <w:b w:val="0"/>
        </w:rPr>
        <w:t xml:space="preserve"> </w:t>
      </w:r>
      <w:r w:rsidRPr="0085281A">
        <w:t>2.</w:t>
      </w:r>
      <w:r w:rsidRPr="0085281A">
        <w:rPr>
          <w:b w:val="0"/>
        </w:rPr>
        <w:t xml:space="preserve"> </w:t>
      </w:r>
      <w:r>
        <w:t xml:space="preserve">Цель экспертизы: </w:t>
      </w:r>
      <w:r w:rsidRPr="0085281A">
        <w:rPr>
          <w:b w:val="0"/>
        </w:rPr>
        <w:t>определение достоверности и обоснованности показат</w:t>
      </w:r>
      <w:r w:rsidRPr="0085281A">
        <w:rPr>
          <w:b w:val="0"/>
        </w:rPr>
        <w:t>е</w:t>
      </w:r>
      <w:r w:rsidRPr="0085281A">
        <w:rPr>
          <w:b w:val="0"/>
        </w:rPr>
        <w:t xml:space="preserve">лей вносимых изменений проектом решения </w:t>
      </w:r>
      <w:r w:rsidRPr="0085281A">
        <w:rPr>
          <w:b w:val="0"/>
          <w:szCs w:val="28"/>
        </w:rPr>
        <w:t>«О внесении изменений в решение С</w:t>
      </w:r>
      <w:r w:rsidRPr="0085281A">
        <w:rPr>
          <w:b w:val="0"/>
          <w:szCs w:val="28"/>
        </w:rPr>
        <w:t>о</w:t>
      </w:r>
      <w:r w:rsidRPr="0085281A">
        <w:rPr>
          <w:b w:val="0"/>
          <w:szCs w:val="28"/>
        </w:rPr>
        <w:t>вета депутатов муниципального образования Саракташский поссовет от 1</w:t>
      </w:r>
      <w:r>
        <w:rPr>
          <w:b w:val="0"/>
          <w:szCs w:val="28"/>
        </w:rPr>
        <w:t>3</w:t>
      </w:r>
      <w:r w:rsidRPr="0085281A">
        <w:rPr>
          <w:b w:val="0"/>
          <w:szCs w:val="28"/>
        </w:rPr>
        <w:t xml:space="preserve"> д</w:t>
      </w:r>
      <w:r w:rsidRPr="0085281A">
        <w:rPr>
          <w:b w:val="0"/>
          <w:szCs w:val="28"/>
        </w:rPr>
        <w:t>е</w:t>
      </w:r>
      <w:r w:rsidRPr="0085281A">
        <w:rPr>
          <w:b w:val="0"/>
          <w:szCs w:val="28"/>
        </w:rPr>
        <w:t>кабря 202</w:t>
      </w:r>
      <w:r>
        <w:rPr>
          <w:b w:val="0"/>
          <w:szCs w:val="28"/>
        </w:rPr>
        <w:t>4</w:t>
      </w:r>
      <w:r w:rsidRPr="0085281A">
        <w:rPr>
          <w:b w:val="0"/>
          <w:szCs w:val="28"/>
        </w:rPr>
        <w:t xml:space="preserve"> года №</w:t>
      </w:r>
      <w:r>
        <w:rPr>
          <w:b w:val="0"/>
          <w:szCs w:val="28"/>
        </w:rPr>
        <w:t>230</w:t>
      </w:r>
      <w:r w:rsidRPr="0085281A">
        <w:rPr>
          <w:b w:val="0"/>
          <w:szCs w:val="28"/>
        </w:rPr>
        <w:t xml:space="preserve"> «О бюджете муниципального образования Саракташский поссовет на  202</w:t>
      </w:r>
      <w:r>
        <w:rPr>
          <w:b w:val="0"/>
          <w:szCs w:val="28"/>
        </w:rPr>
        <w:t>5</w:t>
      </w:r>
      <w:r w:rsidRPr="0085281A">
        <w:rPr>
          <w:b w:val="0"/>
          <w:szCs w:val="28"/>
        </w:rPr>
        <w:t xml:space="preserve"> год и на плановый период 202</w:t>
      </w:r>
      <w:r>
        <w:rPr>
          <w:b w:val="0"/>
          <w:szCs w:val="28"/>
        </w:rPr>
        <w:t>6</w:t>
      </w:r>
      <w:r w:rsidRPr="0085281A">
        <w:rPr>
          <w:b w:val="0"/>
          <w:szCs w:val="28"/>
        </w:rPr>
        <w:t xml:space="preserve"> и 202</w:t>
      </w:r>
      <w:r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годов» </w:t>
      </w:r>
      <w:r w:rsidRPr="0085281A">
        <w:rPr>
          <w:b w:val="0"/>
        </w:rPr>
        <w:t xml:space="preserve">(далее – Решение о бюджете). </w:t>
      </w:r>
    </w:p>
    <w:p w:rsidR="0042243D" w:rsidRPr="00050442" w:rsidRDefault="0042243D" w:rsidP="0042243D">
      <w:pPr>
        <w:pStyle w:val="2110"/>
        <w:tabs>
          <w:tab w:val="left" w:pos="0"/>
        </w:tabs>
        <w:overflowPunct/>
        <w:autoSpaceDE/>
        <w:adjustRightInd/>
        <w:spacing w:line="276" w:lineRule="auto"/>
        <w:contextualSpacing/>
        <w:jc w:val="both"/>
        <w:rPr>
          <w:b w:val="0"/>
          <w:iCs/>
          <w:color w:val="000000"/>
          <w:sz w:val="20"/>
          <w:shd w:val="clear" w:color="auto" w:fill="FFFFFF"/>
          <w:lang w:eastAsia="ar-SA"/>
        </w:rPr>
      </w:pPr>
      <w:r>
        <w:t xml:space="preserve">        3. Предмет экспертизы: </w:t>
      </w:r>
      <w:r w:rsidRPr="00050442">
        <w:rPr>
          <w:b w:val="0"/>
        </w:rPr>
        <w:t xml:space="preserve">проект решения Совета депутатов Саракташского поссовета </w:t>
      </w:r>
      <w:r w:rsidRPr="00050442">
        <w:rPr>
          <w:b w:val="0"/>
          <w:szCs w:val="28"/>
        </w:rPr>
        <w:t>«О внесении изменений</w:t>
      </w:r>
      <w:r w:rsidRPr="0085281A">
        <w:rPr>
          <w:b w:val="0"/>
          <w:szCs w:val="28"/>
        </w:rPr>
        <w:t xml:space="preserve"> в решение Совета депутатов муниципального о</w:t>
      </w:r>
      <w:r w:rsidRPr="0085281A">
        <w:rPr>
          <w:b w:val="0"/>
          <w:szCs w:val="28"/>
        </w:rPr>
        <w:t>б</w:t>
      </w:r>
      <w:r w:rsidRPr="0085281A">
        <w:rPr>
          <w:b w:val="0"/>
          <w:szCs w:val="28"/>
        </w:rPr>
        <w:t>разования Саракташский поссовет от 1</w:t>
      </w:r>
      <w:r>
        <w:rPr>
          <w:b w:val="0"/>
          <w:szCs w:val="28"/>
        </w:rPr>
        <w:t>3</w:t>
      </w:r>
      <w:r w:rsidRPr="0085281A">
        <w:rPr>
          <w:b w:val="0"/>
          <w:szCs w:val="28"/>
        </w:rPr>
        <w:t xml:space="preserve"> декабря 202</w:t>
      </w:r>
      <w:r>
        <w:rPr>
          <w:b w:val="0"/>
          <w:szCs w:val="28"/>
        </w:rPr>
        <w:t>4</w:t>
      </w:r>
      <w:r w:rsidRPr="0085281A">
        <w:rPr>
          <w:b w:val="0"/>
          <w:szCs w:val="28"/>
        </w:rPr>
        <w:t xml:space="preserve"> года №</w:t>
      </w:r>
      <w:r>
        <w:rPr>
          <w:b w:val="0"/>
          <w:szCs w:val="28"/>
        </w:rPr>
        <w:t>230</w:t>
      </w:r>
      <w:r w:rsidRPr="0085281A">
        <w:rPr>
          <w:b w:val="0"/>
          <w:szCs w:val="28"/>
        </w:rPr>
        <w:t xml:space="preserve"> «О бюджете мун</w:t>
      </w:r>
      <w:r w:rsidRPr="0085281A">
        <w:rPr>
          <w:b w:val="0"/>
          <w:szCs w:val="28"/>
        </w:rPr>
        <w:t>и</w:t>
      </w:r>
      <w:r w:rsidRPr="0085281A">
        <w:rPr>
          <w:b w:val="0"/>
          <w:szCs w:val="28"/>
        </w:rPr>
        <w:t>ципального образования Саракташский поссовет на  202</w:t>
      </w:r>
      <w:r>
        <w:rPr>
          <w:b w:val="0"/>
          <w:szCs w:val="28"/>
        </w:rPr>
        <w:t>5</w:t>
      </w:r>
      <w:r w:rsidRPr="0085281A">
        <w:rPr>
          <w:b w:val="0"/>
          <w:szCs w:val="28"/>
        </w:rPr>
        <w:t xml:space="preserve"> год и на плановый пе</w:t>
      </w:r>
      <w:r>
        <w:rPr>
          <w:b w:val="0"/>
          <w:szCs w:val="28"/>
        </w:rPr>
        <w:t>риод 2026</w:t>
      </w:r>
      <w:r w:rsidRPr="0085281A">
        <w:rPr>
          <w:b w:val="0"/>
          <w:szCs w:val="28"/>
        </w:rPr>
        <w:t xml:space="preserve"> и 202</w:t>
      </w:r>
      <w:r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годов» </w:t>
      </w:r>
      <w:r w:rsidRPr="00050442">
        <w:rPr>
          <w:b w:val="0"/>
        </w:rPr>
        <w:t>(далее – проект Решения), матери</w:t>
      </w:r>
      <w:r w:rsidRPr="00050442">
        <w:rPr>
          <w:b w:val="0"/>
        </w:rPr>
        <w:t>а</w:t>
      </w:r>
      <w:r w:rsidRPr="00050442">
        <w:rPr>
          <w:b w:val="0"/>
        </w:rPr>
        <w:t xml:space="preserve">лы и документы финансово-экономических обоснований указанного проекта в части, касающейся расходных обязательств муниципального образования </w:t>
      </w:r>
      <w:r>
        <w:rPr>
          <w:b w:val="0"/>
        </w:rPr>
        <w:t>С</w:t>
      </w:r>
      <w:r>
        <w:rPr>
          <w:b w:val="0"/>
        </w:rPr>
        <w:t>а</w:t>
      </w:r>
      <w:r>
        <w:rPr>
          <w:b w:val="0"/>
        </w:rPr>
        <w:t xml:space="preserve">ракташский поссовет. </w:t>
      </w:r>
    </w:p>
    <w:p w:rsidR="007967A0" w:rsidRPr="0043448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34480">
        <w:rPr>
          <w:b/>
          <w:szCs w:val="28"/>
        </w:rPr>
        <w:lastRenderedPageBreak/>
        <w:t>Общие положения</w:t>
      </w:r>
    </w:p>
    <w:p w:rsidR="00972ABA" w:rsidRPr="00434480" w:rsidRDefault="00972ABA" w:rsidP="00972ABA">
      <w:pPr>
        <w:pStyle w:val="22"/>
        <w:ind w:left="735" w:firstLine="0"/>
        <w:contextualSpacing/>
        <w:rPr>
          <w:b/>
          <w:sz w:val="20"/>
          <w:szCs w:val="20"/>
          <w:lang w:val="ru-RU"/>
        </w:rPr>
      </w:pPr>
    </w:p>
    <w:p w:rsidR="00972ABA" w:rsidRPr="00434480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34480">
        <w:rPr>
          <w:sz w:val="28"/>
          <w:szCs w:val="28"/>
        </w:rPr>
        <w:t>Проект решения Совета депутатов муниципального образования Саракташский поссовет  «О внесении изменений в решение Совета депутатов муниципального о</w:t>
      </w:r>
      <w:r w:rsidRPr="00434480">
        <w:rPr>
          <w:sz w:val="28"/>
          <w:szCs w:val="28"/>
        </w:rPr>
        <w:t>б</w:t>
      </w:r>
      <w:r w:rsidRPr="00434480">
        <w:rPr>
          <w:sz w:val="28"/>
          <w:szCs w:val="28"/>
        </w:rPr>
        <w:t>разов</w:t>
      </w:r>
      <w:r w:rsidR="00434480" w:rsidRPr="00434480">
        <w:rPr>
          <w:sz w:val="28"/>
          <w:szCs w:val="28"/>
        </w:rPr>
        <w:t>ания Саракташский поссовет от 13</w:t>
      </w:r>
      <w:r w:rsidRPr="00434480">
        <w:rPr>
          <w:sz w:val="28"/>
          <w:szCs w:val="28"/>
        </w:rPr>
        <w:t xml:space="preserve"> декабря 202</w:t>
      </w:r>
      <w:r w:rsidR="00434480" w:rsidRPr="00434480">
        <w:rPr>
          <w:sz w:val="28"/>
          <w:szCs w:val="28"/>
        </w:rPr>
        <w:t>4 года №230</w:t>
      </w:r>
      <w:r w:rsidRPr="00434480">
        <w:rPr>
          <w:sz w:val="28"/>
          <w:szCs w:val="28"/>
        </w:rPr>
        <w:t xml:space="preserve"> «О бюджете мун</w:t>
      </w:r>
      <w:r w:rsidRPr="00434480">
        <w:rPr>
          <w:sz w:val="28"/>
          <w:szCs w:val="28"/>
        </w:rPr>
        <w:t>и</w:t>
      </w:r>
      <w:r w:rsidRPr="00434480">
        <w:rPr>
          <w:sz w:val="28"/>
          <w:szCs w:val="28"/>
        </w:rPr>
        <w:t>ципального образования Саракташский поссовет на 202</w:t>
      </w:r>
      <w:r w:rsidR="00434480" w:rsidRPr="00434480">
        <w:rPr>
          <w:sz w:val="28"/>
          <w:szCs w:val="28"/>
        </w:rPr>
        <w:t xml:space="preserve">5 год </w:t>
      </w:r>
      <w:r w:rsidRPr="00434480">
        <w:rPr>
          <w:sz w:val="28"/>
          <w:szCs w:val="28"/>
        </w:rPr>
        <w:t xml:space="preserve"> и на плановый период 202</w:t>
      </w:r>
      <w:r w:rsidR="00434480" w:rsidRPr="00434480">
        <w:rPr>
          <w:sz w:val="28"/>
          <w:szCs w:val="28"/>
        </w:rPr>
        <w:t>6</w:t>
      </w:r>
      <w:r w:rsidRPr="00434480">
        <w:rPr>
          <w:sz w:val="28"/>
          <w:szCs w:val="28"/>
        </w:rPr>
        <w:t xml:space="preserve"> и 202</w:t>
      </w:r>
      <w:r w:rsidR="00434480" w:rsidRPr="00434480">
        <w:rPr>
          <w:sz w:val="28"/>
          <w:szCs w:val="28"/>
        </w:rPr>
        <w:t>7</w:t>
      </w:r>
      <w:r w:rsidRPr="00434480">
        <w:rPr>
          <w:sz w:val="28"/>
          <w:szCs w:val="28"/>
        </w:rPr>
        <w:t xml:space="preserve"> годов</w:t>
      </w:r>
      <w:r w:rsidR="00B527C1" w:rsidRPr="00434480">
        <w:rPr>
          <w:sz w:val="28"/>
          <w:szCs w:val="28"/>
        </w:rPr>
        <w:t>»</w:t>
      </w:r>
      <w:r w:rsidRPr="00434480">
        <w:rPr>
          <w:sz w:val="28"/>
          <w:szCs w:val="28"/>
        </w:rPr>
        <w:t xml:space="preserve">, представлен на экспертизу в </w:t>
      </w:r>
      <w:r w:rsidR="0042243D">
        <w:rPr>
          <w:sz w:val="28"/>
          <w:szCs w:val="28"/>
        </w:rPr>
        <w:t>к</w:t>
      </w:r>
      <w:r w:rsidRPr="00434480">
        <w:rPr>
          <w:sz w:val="28"/>
          <w:szCs w:val="28"/>
        </w:rPr>
        <w:t>онтрольно-счетный орган «Сче</w:t>
      </w:r>
      <w:r w:rsidRPr="00434480">
        <w:rPr>
          <w:sz w:val="28"/>
          <w:szCs w:val="28"/>
        </w:rPr>
        <w:t>т</w:t>
      </w:r>
      <w:r w:rsidRPr="00434480">
        <w:rPr>
          <w:sz w:val="28"/>
          <w:szCs w:val="28"/>
        </w:rPr>
        <w:t xml:space="preserve">ная палата» муниципального образования Саракташский поссовет (далее -  Счетная палата) </w:t>
      </w:r>
      <w:r w:rsidR="00434480" w:rsidRPr="00434480">
        <w:rPr>
          <w:sz w:val="28"/>
          <w:szCs w:val="28"/>
        </w:rPr>
        <w:t>1</w:t>
      </w:r>
      <w:r w:rsidR="0042243D">
        <w:rPr>
          <w:sz w:val="28"/>
          <w:szCs w:val="28"/>
        </w:rPr>
        <w:t>9</w:t>
      </w:r>
      <w:r w:rsidR="00434480" w:rsidRPr="00434480">
        <w:rPr>
          <w:sz w:val="28"/>
          <w:szCs w:val="28"/>
        </w:rPr>
        <w:t xml:space="preserve"> </w:t>
      </w:r>
      <w:r w:rsidRPr="00434480">
        <w:rPr>
          <w:sz w:val="28"/>
          <w:szCs w:val="28"/>
        </w:rPr>
        <w:t>ма</w:t>
      </w:r>
      <w:r w:rsidR="00434480" w:rsidRPr="00434480">
        <w:rPr>
          <w:sz w:val="28"/>
          <w:szCs w:val="28"/>
        </w:rPr>
        <w:t>рта</w:t>
      </w:r>
      <w:r w:rsidR="00183E07" w:rsidRPr="00434480">
        <w:rPr>
          <w:sz w:val="28"/>
          <w:szCs w:val="28"/>
        </w:rPr>
        <w:t xml:space="preserve"> </w:t>
      </w:r>
      <w:r w:rsidRPr="00434480">
        <w:rPr>
          <w:sz w:val="28"/>
          <w:szCs w:val="28"/>
        </w:rPr>
        <w:t>202</w:t>
      </w:r>
      <w:r w:rsidR="00434480" w:rsidRPr="00434480">
        <w:rPr>
          <w:sz w:val="28"/>
          <w:szCs w:val="28"/>
        </w:rPr>
        <w:t>5</w:t>
      </w:r>
      <w:r w:rsidRPr="00434480">
        <w:rPr>
          <w:sz w:val="28"/>
          <w:szCs w:val="28"/>
        </w:rPr>
        <w:t xml:space="preserve"> г</w:t>
      </w:r>
      <w:r w:rsidRPr="00434480">
        <w:rPr>
          <w:sz w:val="28"/>
          <w:szCs w:val="28"/>
        </w:rPr>
        <w:t>о</w:t>
      </w:r>
      <w:r w:rsidRPr="00434480">
        <w:rPr>
          <w:sz w:val="28"/>
          <w:szCs w:val="28"/>
        </w:rPr>
        <w:t>да.</w:t>
      </w:r>
    </w:p>
    <w:p w:rsidR="00735F02" w:rsidRPr="00434480" w:rsidRDefault="00735F02" w:rsidP="00735F0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34480">
        <w:rPr>
          <w:rStyle w:val="markedcontent"/>
          <w:sz w:val="28"/>
          <w:szCs w:val="28"/>
        </w:rPr>
        <w:t>Экспертиза проекта решения проведена в рамках предварительного внешнего</w:t>
      </w:r>
      <w:r w:rsidRPr="00434480">
        <w:rPr>
          <w:sz w:val="28"/>
          <w:szCs w:val="28"/>
        </w:rPr>
        <w:br/>
      </w:r>
      <w:r w:rsidRPr="00434480">
        <w:rPr>
          <w:rStyle w:val="markedcontent"/>
          <w:sz w:val="28"/>
          <w:szCs w:val="28"/>
        </w:rPr>
        <w:t>муниципального финансового контроля, направленного на профилактику и</w:t>
      </w:r>
      <w:r w:rsidRPr="00434480">
        <w:rPr>
          <w:sz w:val="28"/>
          <w:szCs w:val="28"/>
        </w:rPr>
        <w:br/>
      </w:r>
      <w:r w:rsidRPr="00434480">
        <w:rPr>
          <w:rStyle w:val="markedcontent"/>
          <w:sz w:val="28"/>
          <w:szCs w:val="28"/>
        </w:rPr>
        <w:t>предупреждение неэффективного, неправомерного использования муниципальных</w:t>
      </w:r>
      <w:r w:rsidRPr="00434480">
        <w:rPr>
          <w:sz w:val="28"/>
          <w:szCs w:val="28"/>
        </w:rPr>
        <w:br/>
      </w:r>
      <w:r w:rsidRPr="00434480">
        <w:rPr>
          <w:rStyle w:val="markedcontent"/>
          <w:sz w:val="28"/>
          <w:szCs w:val="28"/>
        </w:rPr>
        <w:t>финансов, по вопросам сбалансированности бюджета, обоснованности изменений</w:t>
      </w:r>
      <w:r w:rsidRPr="00434480">
        <w:rPr>
          <w:sz w:val="28"/>
          <w:szCs w:val="28"/>
        </w:rPr>
        <w:br/>
      </w:r>
      <w:r w:rsidRPr="00434480">
        <w:rPr>
          <w:rStyle w:val="markedcontent"/>
          <w:sz w:val="28"/>
          <w:szCs w:val="28"/>
        </w:rPr>
        <w:t>доходной и расходной частей.</w:t>
      </w:r>
    </w:p>
    <w:p w:rsidR="00972ABA" w:rsidRDefault="00972ABA" w:rsidP="00735F02">
      <w:pPr>
        <w:spacing w:line="276" w:lineRule="auto"/>
        <w:ind w:right="-1"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Представленным проектом </w:t>
      </w:r>
      <w:r w:rsidR="00735F02">
        <w:rPr>
          <w:sz w:val="28"/>
          <w:szCs w:val="28"/>
        </w:rPr>
        <w:t>р</w:t>
      </w:r>
      <w:r w:rsidRPr="00387DAA">
        <w:rPr>
          <w:sz w:val="28"/>
          <w:szCs w:val="28"/>
        </w:rPr>
        <w:t>ешения предлагается изменить основные характ</w:t>
      </w:r>
      <w:r w:rsidRPr="00387DAA">
        <w:rPr>
          <w:sz w:val="28"/>
          <w:szCs w:val="28"/>
        </w:rPr>
        <w:t>е</w:t>
      </w:r>
      <w:r w:rsidRPr="00387DAA">
        <w:rPr>
          <w:sz w:val="28"/>
          <w:szCs w:val="28"/>
        </w:rPr>
        <w:t xml:space="preserve">ристики бюджета муниципального образования </w:t>
      </w:r>
      <w:r w:rsidR="008B5405">
        <w:rPr>
          <w:sz w:val="28"/>
          <w:szCs w:val="28"/>
        </w:rPr>
        <w:t xml:space="preserve">Саракташский поссовет </w:t>
      </w:r>
      <w:r w:rsidRPr="00387DAA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342D4">
        <w:rPr>
          <w:sz w:val="28"/>
          <w:szCs w:val="28"/>
        </w:rPr>
        <w:t>5</w:t>
      </w:r>
      <w:r w:rsidRPr="00387DAA">
        <w:rPr>
          <w:sz w:val="28"/>
          <w:szCs w:val="28"/>
        </w:rPr>
        <w:t xml:space="preserve"> год и </w:t>
      </w:r>
      <w:r w:rsidR="00434480">
        <w:rPr>
          <w:sz w:val="28"/>
          <w:szCs w:val="28"/>
        </w:rPr>
        <w:t xml:space="preserve">на </w:t>
      </w:r>
      <w:r w:rsidRPr="00387DAA">
        <w:rPr>
          <w:sz w:val="28"/>
          <w:szCs w:val="28"/>
        </w:rPr>
        <w:t xml:space="preserve">плановый период </w:t>
      </w:r>
      <w:r w:rsidR="00324FB1">
        <w:rPr>
          <w:sz w:val="28"/>
          <w:szCs w:val="28"/>
        </w:rPr>
        <w:t>2026-</w:t>
      </w:r>
      <w:r w:rsidRPr="00387DAA">
        <w:rPr>
          <w:sz w:val="28"/>
          <w:szCs w:val="28"/>
        </w:rPr>
        <w:t>202</w:t>
      </w:r>
      <w:r w:rsidR="009342D4">
        <w:rPr>
          <w:sz w:val="28"/>
          <w:szCs w:val="28"/>
        </w:rPr>
        <w:t>7</w:t>
      </w:r>
      <w:r w:rsidR="0043448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387DAA">
        <w:rPr>
          <w:sz w:val="28"/>
          <w:szCs w:val="28"/>
        </w:rPr>
        <w:t>од</w:t>
      </w:r>
      <w:r w:rsidR="00324FB1">
        <w:rPr>
          <w:sz w:val="28"/>
          <w:szCs w:val="28"/>
        </w:rPr>
        <w:t>ов</w:t>
      </w:r>
      <w:r>
        <w:rPr>
          <w:sz w:val="28"/>
          <w:szCs w:val="28"/>
        </w:rPr>
        <w:t xml:space="preserve">, </w:t>
      </w:r>
      <w:r w:rsidRPr="00387DAA">
        <w:rPr>
          <w:sz w:val="28"/>
          <w:szCs w:val="28"/>
        </w:rPr>
        <w:t>в том числе:</w:t>
      </w:r>
    </w:p>
    <w:p w:rsidR="008B5405" w:rsidRPr="00F34278" w:rsidRDefault="00972ABA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387DAA">
        <w:rPr>
          <w:sz w:val="28"/>
          <w:szCs w:val="28"/>
        </w:rPr>
        <w:t xml:space="preserve">                                                                         </w:t>
      </w:r>
      <w:r w:rsidR="008B5405">
        <w:rPr>
          <w:sz w:val="28"/>
          <w:szCs w:val="28"/>
        </w:rPr>
        <w:t xml:space="preserve">                              </w:t>
      </w:r>
      <w:r w:rsidR="008B5405" w:rsidRPr="00F34278">
        <w:rPr>
          <w:i/>
        </w:rPr>
        <w:t>Таблица №1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2835"/>
        <w:gridCol w:w="2409"/>
      </w:tblGrid>
      <w:tr w:rsidR="008B5405" w:rsidRPr="00B93C2B" w:rsidTr="008B5405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59" w:rsidRDefault="008B5405" w:rsidP="008B5405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8B5405" w:rsidRPr="00B93C2B" w:rsidRDefault="008B5405" w:rsidP="008B5405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5" w:rsidRPr="00AD042A" w:rsidRDefault="008B5405" w:rsidP="009342D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9342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</w:t>
            </w:r>
            <w:r w:rsidR="00AB25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</w:t>
            </w:r>
            <w:r w:rsidR="009342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 w:rsidR="009342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405" w:rsidRPr="00AD042A" w:rsidRDefault="008B5405" w:rsidP="009342D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9342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202</w:t>
            </w:r>
            <w:r w:rsidR="009342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9342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5" w:rsidRPr="00AD042A" w:rsidRDefault="008B5405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8B5405" w:rsidRPr="00AD042A" w:rsidRDefault="008B5405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8B5405" w:rsidRPr="00AD042A" w:rsidRDefault="008B5405" w:rsidP="00FD212C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722B3C" w:rsidRPr="00B93C2B" w:rsidTr="00E46175">
        <w:trPr>
          <w:trHeight w:val="255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3C" w:rsidRPr="00AD042A" w:rsidRDefault="00722B3C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2025 год</w:t>
            </w:r>
          </w:p>
        </w:tc>
      </w:tr>
      <w:tr w:rsidR="008B5405" w:rsidRPr="00B93C2B" w:rsidTr="008B5405">
        <w:trPr>
          <w:trHeight w:val="2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405" w:rsidRPr="008B5405" w:rsidRDefault="008B5405" w:rsidP="00972ABA">
            <w:pPr>
              <w:shd w:val="clear" w:color="auto" w:fill="FFFFFF"/>
              <w:spacing w:line="264" w:lineRule="auto"/>
            </w:pPr>
            <w:r w:rsidRPr="008B5405"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9342D4" w:rsidP="008B5405">
            <w:pPr>
              <w:jc w:val="center"/>
            </w:pPr>
            <w:r>
              <w:t>157 384 222,00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9342D4" w:rsidP="00972ABA">
            <w:pPr>
              <w:jc w:val="center"/>
            </w:pPr>
            <w:r>
              <w:t>162 384 222,00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9342D4" w:rsidP="00972ABA">
            <w:pPr>
              <w:jc w:val="center"/>
            </w:pPr>
            <w:r>
              <w:t>+ 5 000 000,00</w:t>
            </w:r>
          </w:p>
        </w:tc>
      </w:tr>
      <w:tr w:rsidR="008B5405" w:rsidRPr="00B93C2B" w:rsidTr="008B5405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05" w:rsidRPr="008B5405" w:rsidRDefault="008B5405" w:rsidP="00972ABA">
            <w:pPr>
              <w:shd w:val="clear" w:color="auto" w:fill="FFFFFF"/>
              <w:spacing w:line="264" w:lineRule="auto"/>
            </w:pPr>
            <w:r w:rsidRPr="008B5405"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9342D4" w:rsidP="008B5405">
            <w:pPr>
              <w:jc w:val="center"/>
            </w:pPr>
            <w:r>
              <w:t>157 384 222,00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AB2515" w:rsidP="00972ABA">
            <w:pPr>
              <w:jc w:val="center"/>
            </w:pPr>
            <w:r>
              <w:t>1</w:t>
            </w:r>
            <w:r w:rsidR="009342D4">
              <w:t>62 384 222,00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AB2515" w:rsidP="008B5405">
            <w:pPr>
              <w:jc w:val="center"/>
            </w:pPr>
            <w:r>
              <w:t xml:space="preserve">+ </w:t>
            </w:r>
            <w:r w:rsidR="009342D4">
              <w:t xml:space="preserve"> 5 000 000,00</w:t>
            </w:r>
          </w:p>
        </w:tc>
      </w:tr>
      <w:tr w:rsidR="00722B3C" w:rsidRPr="00B93C2B" w:rsidTr="008B5405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B3C" w:rsidRPr="008B5405" w:rsidRDefault="00722B3C" w:rsidP="00E46175">
            <w:pPr>
              <w:shd w:val="clear" w:color="auto" w:fill="FFFFFF"/>
              <w:spacing w:line="264" w:lineRule="auto"/>
            </w:pPr>
            <w:r w:rsidRPr="008B5405"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Pr="008B5405" w:rsidRDefault="00722B3C" w:rsidP="00E46175">
            <w:pPr>
              <w:jc w:val="center"/>
            </w:pPr>
            <w:r w:rsidRPr="008B5405"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Pr="008B5405" w:rsidRDefault="00722B3C" w:rsidP="00E46175">
            <w:pPr>
              <w:jc w:val="center"/>
            </w:pPr>
            <w: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Pr="008B5405" w:rsidRDefault="00722B3C" w:rsidP="00E46175">
            <w:pPr>
              <w:jc w:val="center"/>
            </w:pPr>
            <w:r>
              <w:t>0,00</w:t>
            </w:r>
          </w:p>
        </w:tc>
      </w:tr>
      <w:tr w:rsidR="00722B3C" w:rsidRPr="00B93C2B" w:rsidTr="00E46175">
        <w:trPr>
          <w:trHeight w:val="255"/>
        </w:trPr>
        <w:tc>
          <w:tcPr>
            <w:tcW w:w="10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B3C" w:rsidRPr="00722B3C" w:rsidRDefault="00722B3C" w:rsidP="008B5405">
            <w:pPr>
              <w:jc w:val="center"/>
              <w:rPr>
                <w:b/>
                <w:i/>
                <w:sz w:val="20"/>
                <w:szCs w:val="20"/>
              </w:rPr>
            </w:pPr>
            <w:r w:rsidRPr="00722B3C">
              <w:rPr>
                <w:b/>
                <w:i/>
                <w:sz w:val="20"/>
                <w:szCs w:val="20"/>
              </w:rPr>
              <w:t>2027 год</w:t>
            </w:r>
          </w:p>
        </w:tc>
      </w:tr>
      <w:tr w:rsidR="00722B3C" w:rsidRPr="00B93C2B" w:rsidTr="00E46175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B3C" w:rsidRPr="008B5405" w:rsidRDefault="00722B3C" w:rsidP="00E46175">
            <w:pPr>
              <w:shd w:val="clear" w:color="auto" w:fill="FFFFFF"/>
              <w:spacing w:line="264" w:lineRule="auto"/>
            </w:pPr>
            <w:r w:rsidRPr="008B5405"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Default="00722B3C" w:rsidP="008B5405">
            <w:pPr>
              <w:jc w:val="center"/>
            </w:pPr>
            <w:r>
              <w:t>231 019 300,00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Default="00722B3C" w:rsidP="00972ABA">
            <w:pPr>
              <w:jc w:val="center"/>
            </w:pPr>
            <w:r>
              <w:t>128 332 500,00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Default="00722B3C" w:rsidP="008B5405">
            <w:pPr>
              <w:jc w:val="center"/>
            </w:pPr>
            <w:r>
              <w:t>-102 686 800,00</w:t>
            </w:r>
          </w:p>
        </w:tc>
      </w:tr>
      <w:tr w:rsidR="00722B3C" w:rsidRPr="00B93C2B" w:rsidTr="008B5405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B3C" w:rsidRPr="008B5405" w:rsidRDefault="00722B3C" w:rsidP="00E46175">
            <w:pPr>
              <w:shd w:val="clear" w:color="auto" w:fill="FFFFFF"/>
              <w:spacing w:line="264" w:lineRule="auto"/>
            </w:pPr>
            <w:r w:rsidRPr="008B5405"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Default="00722B3C" w:rsidP="008B5405">
            <w:pPr>
              <w:jc w:val="center"/>
            </w:pPr>
            <w:r>
              <w:t>231 019 300,00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Default="00722B3C" w:rsidP="00972ABA">
            <w:pPr>
              <w:jc w:val="center"/>
            </w:pPr>
            <w:r>
              <w:t>128 332 500,00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Default="00722B3C" w:rsidP="008B5405">
            <w:pPr>
              <w:jc w:val="center"/>
            </w:pPr>
            <w:r>
              <w:t>- 102 686 800,00</w:t>
            </w:r>
          </w:p>
        </w:tc>
      </w:tr>
      <w:tr w:rsidR="00722B3C" w:rsidRPr="00B93C2B" w:rsidTr="008B5405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B3C" w:rsidRPr="008B5405" w:rsidRDefault="00722B3C" w:rsidP="00E46175">
            <w:pPr>
              <w:shd w:val="clear" w:color="auto" w:fill="FFFFFF"/>
              <w:spacing w:line="264" w:lineRule="auto"/>
            </w:pPr>
            <w:r w:rsidRPr="008B5405"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Pr="008B5405" w:rsidRDefault="00722B3C" w:rsidP="008B5405">
            <w:pPr>
              <w:jc w:val="center"/>
            </w:pPr>
            <w: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Pr="008B5405" w:rsidRDefault="00722B3C" w:rsidP="00972ABA">
            <w:pPr>
              <w:jc w:val="center"/>
            </w:pPr>
            <w: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Pr="008B5405" w:rsidRDefault="00722B3C" w:rsidP="009342D4">
            <w:pPr>
              <w:jc w:val="center"/>
            </w:pPr>
            <w:r>
              <w:t>0,00</w:t>
            </w:r>
          </w:p>
        </w:tc>
      </w:tr>
    </w:tbl>
    <w:p w:rsidR="00972ABA" w:rsidRPr="00387DAA" w:rsidRDefault="00972ABA" w:rsidP="008B5405">
      <w:pPr>
        <w:ind w:left="644"/>
        <w:jc w:val="both"/>
        <w:rPr>
          <w:sz w:val="28"/>
          <w:szCs w:val="28"/>
        </w:rPr>
      </w:pPr>
    </w:p>
    <w:p w:rsidR="00972ABA" w:rsidRDefault="00722B3C" w:rsidP="00B527C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2025 году </w:t>
      </w:r>
      <w:r w:rsidR="00972ABA" w:rsidRPr="008B5405">
        <w:rPr>
          <w:b/>
          <w:i/>
          <w:sz w:val="28"/>
          <w:szCs w:val="28"/>
        </w:rPr>
        <w:t>доходы бюджета</w:t>
      </w:r>
      <w:r w:rsidR="008B5405">
        <w:rPr>
          <w:sz w:val="28"/>
          <w:szCs w:val="28"/>
        </w:rPr>
        <w:t xml:space="preserve"> </w:t>
      </w:r>
      <w:r w:rsidR="00345EC4">
        <w:rPr>
          <w:sz w:val="28"/>
          <w:szCs w:val="28"/>
        </w:rPr>
        <w:t xml:space="preserve">увеличиваются </w:t>
      </w:r>
      <w:r w:rsidR="00972ABA" w:rsidRPr="00387DAA">
        <w:rPr>
          <w:sz w:val="28"/>
          <w:szCs w:val="28"/>
        </w:rPr>
        <w:t xml:space="preserve">на </w:t>
      </w:r>
      <w:r w:rsidR="00972ABA" w:rsidRPr="008B5405">
        <w:rPr>
          <w:sz w:val="28"/>
          <w:szCs w:val="28"/>
        </w:rPr>
        <w:t xml:space="preserve">сумму </w:t>
      </w:r>
      <w:r w:rsidR="00696C4A">
        <w:rPr>
          <w:sz w:val="28"/>
          <w:szCs w:val="28"/>
        </w:rPr>
        <w:t>5 000 000</w:t>
      </w:r>
      <w:r w:rsidR="00345EC4">
        <w:rPr>
          <w:sz w:val="28"/>
          <w:szCs w:val="28"/>
        </w:rPr>
        <w:t xml:space="preserve">,00 </w:t>
      </w:r>
      <w:r w:rsidR="00972ABA" w:rsidRPr="00387DAA">
        <w:rPr>
          <w:sz w:val="28"/>
          <w:szCs w:val="28"/>
        </w:rPr>
        <w:t xml:space="preserve">рублей или на </w:t>
      </w:r>
      <w:r w:rsidR="00696C4A">
        <w:rPr>
          <w:sz w:val="28"/>
          <w:szCs w:val="28"/>
        </w:rPr>
        <w:t>3,2</w:t>
      </w:r>
      <w:r w:rsidR="00972ABA"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</w:t>
      </w:r>
      <w:r w:rsidR="00972ABA">
        <w:rPr>
          <w:sz w:val="28"/>
          <w:szCs w:val="28"/>
        </w:rPr>
        <w:t xml:space="preserve">и </w:t>
      </w:r>
      <w:r w:rsidR="00972ABA" w:rsidRPr="00387DAA">
        <w:rPr>
          <w:sz w:val="28"/>
          <w:szCs w:val="28"/>
        </w:rPr>
        <w:t xml:space="preserve">составят </w:t>
      </w:r>
      <w:r w:rsidR="00696C4A">
        <w:rPr>
          <w:sz w:val="28"/>
          <w:szCs w:val="28"/>
        </w:rPr>
        <w:t>162 384 222,00</w:t>
      </w:r>
      <w:r w:rsidR="00B527C1">
        <w:t xml:space="preserve"> </w:t>
      </w:r>
      <w:r>
        <w:rPr>
          <w:sz w:val="28"/>
          <w:szCs w:val="28"/>
        </w:rPr>
        <w:t xml:space="preserve">рублей, </w:t>
      </w:r>
      <w:r w:rsidR="00972ABA" w:rsidRPr="00B527C1">
        <w:rPr>
          <w:b/>
          <w:i/>
          <w:sz w:val="28"/>
          <w:szCs w:val="28"/>
        </w:rPr>
        <w:t>расходы бюджета</w:t>
      </w:r>
      <w:r w:rsidR="00B527C1">
        <w:rPr>
          <w:sz w:val="28"/>
          <w:szCs w:val="28"/>
        </w:rPr>
        <w:t xml:space="preserve"> </w:t>
      </w:r>
      <w:r w:rsidR="00972ABA" w:rsidRPr="00387DAA">
        <w:rPr>
          <w:sz w:val="28"/>
          <w:szCs w:val="28"/>
        </w:rPr>
        <w:t>у</w:t>
      </w:r>
      <w:r w:rsidR="00345EC4">
        <w:rPr>
          <w:sz w:val="28"/>
          <w:szCs w:val="28"/>
        </w:rPr>
        <w:t>в</w:t>
      </w:r>
      <w:r w:rsidR="00345EC4">
        <w:rPr>
          <w:sz w:val="28"/>
          <w:szCs w:val="28"/>
        </w:rPr>
        <w:t>е</w:t>
      </w:r>
      <w:r w:rsidR="00345EC4">
        <w:rPr>
          <w:sz w:val="28"/>
          <w:szCs w:val="28"/>
        </w:rPr>
        <w:t xml:space="preserve">личиваются </w:t>
      </w:r>
      <w:r w:rsidR="00972ABA" w:rsidRPr="00387DAA">
        <w:rPr>
          <w:sz w:val="28"/>
          <w:szCs w:val="28"/>
        </w:rPr>
        <w:t>на сумму</w:t>
      </w:r>
      <w:r w:rsidR="00B527C1">
        <w:rPr>
          <w:sz w:val="28"/>
          <w:szCs w:val="28"/>
        </w:rPr>
        <w:t xml:space="preserve"> </w:t>
      </w:r>
      <w:r w:rsidR="00345EC4">
        <w:rPr>
          <w:sz w:val="28"/>
          <w:szCs w:val="28"/>
        </w:rPr>
        <w:t xml:space="preserve"> </w:t>
      </w:r>
      <w:r w:rsidR="00696C4A">
        <w:rPr>
          <w:sz w:val="28"/>
          <w:szCs w:val="28"/>
        </w:rPr>
        <w:t>5 000 000,00</w:t>
      </w:r>
      <w:r w:rsidR="00B527C1">
        <w:t xml:space="preserve"> </w:t>
      </w:r>
      <w:r w:rsidR="00B527C1" w:rsidRPr="00387DAA">
        <w:rPr>
          <w:sz w:val="28"/>
          <w:szCs w:val="28"/>
        </w:rPr>
        <w:t xml:space="preserve">рублей или на </w:t>
      </w:r>
      <w:r w:rsidR="00696C4A">
        <w:rPr>
          <w:sz w:val="28"/>
          <w:szCs w:val="28"/>
        </w:rPr>
        <w:t>3,2</w:t>
      </w:r>
      <w:r w:rsidR="00B527C1"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и </w:t>
      </w:r>
      <w:r w:rsidR="00B527C1" w:rsidRPr="00387DAA">
        <w:rPr>
          <w:sz w:val="28"/>
          <w:szCs w:val="28"/>
        </w:rPr>
        <w:t xml:space="preserve">составят </w:t>
      </w:r>
      <w:r w:rsidR="00696C4A">
        <w:rPr>
          <w:sz w:val="28"/>
          <w:szCs w:val="28"/>
        </w:rPr>
        <w:t>162 384 222,00</w:t>
      </w:r>
      <w:r w:rsidR="00B527C1">
        <w:t xml:space="preserve"> </w:t>
      </w:r>
      <w:r w:rsidR="00B527C1" w:rsidRPr="00387DAA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="00972ABA" w:rsidRPr="00B527C1">
        <w:rPr>
          <w:sz w:val="28"/>
          <w:szCs w:val="28"/>
        </w:rPr>
        <w:t xml:space="preserve"> </w:t>
      </w:r>
      <w:r w:rsidR="00972ABA" w:rsidRPr="00B527C1">
        <w:rPr>
          <w:b/>
          <w:i/>
          <w:sz w:val="28"/>
          <w:szCs w:val="28"/>
        </w:rPr>
        <w:t>деф</w:t>
      </w:r>
      <w:r w:rsidR="00972ABA" w:rsidRPr="00B527C1">
        <w:rPr>
          <w:b/>
          <w:i/>
          <w:sz w:val="28"/>
          <w:szCs w:val="28"/>
        </w:rPr>
        <w:t>и</w:t>
      </w:r>
      <w:r w:rsidR="00972ABA" w:rsidRPr="00B527C1">
        <w:rPr>
          <w:b/>
          <w:i/>
          <w:sz w:val="28"/>
          <w:szCs w:val="28"/>
        </w:rPr>
        <w:t>цит бюджета</w:t>
      </w:r>
      <w:r w:rsidR="00B527C1">
        <w:rPr>
          <w:sz w:val="28"/>
          <w:szCs w:val="28"/>
        </w:rPr>
        <w:t xml:space="preserve"> </w:t>
      </w:r>
      <w:r w:rsidR="00972ABA" w:rsidRPr="00387DAA">
        <w:rPr>
          <w:sz w:val="28"/>
          <w:szCs w:val="28"/>
        </w:rPr>
        <w:t xml:space="preserve">составит </w:t>
      </w:r>
      <w:r w:rsidR="00696C4A">
        <w:rPr>
          <w:sz w:val="28"/>
          <w:szCs w:val="28"/>
        </w:rPr>
        <w:t>0,00</w:t>
      </w:r>
      <w:r w:rsidR="00345EC4">
        <w:t xml:space="preserve"> </w:t>
      </w:r>
      <w:r w:rsidR="00972ABA" w:rsidRPr="00387DAA">
        <w:rPr>
          <w:sz w:val="28"/>
          <w:szCs w:val="28"/>
        </w:rPr>
        <w:t>рублей.</w:t>
      </w:r>
    </w:p>
    <w:p w:rsidR="00722B3C" w:rsidRDefault="00722B3C" w:rsidP="00722B3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плановом периоде 2027 году </w:t>
      </w:r>
      <w:r w:rsidRPr="008B5405">
        <w:rPr>
          <w:b/>
          <w:i/>
          <w:sz w:val="28"/>
          <w:szCs w:val="28"/>
        </w:rPr>
        <w:t>доходы бюджета</w:t>
      </w:r>
      <w:r>
        <w:rPr>
          <w:sz w:val="28"/>
          <w:szCs w:val="28"/>
        </w:rPr>
        <w:t xml:space="preserve"> уменьшаются на </w:t>
      </w:r>
      <w:r w:rsidRPr="008B5405">
        <w:rPr>
          <w:sz w:val="28"/>
          <w:szCs w:val="28"/>
        </w:rPr>
        <w:t xml:space="preserve">сумму </w:t>
      </w:r>
      <w:r>
        <w:rPr>
          <w:sz w:val="28"/>
          <w:szCs w:val="28"/>
        </w:rPr>
        <w:t xml:space="preserve"> 10</w:t>
      </w:r>
      <w:r w:rsidR="002926C3">
        <w:rPr>
          <w:sz w:val="28"/>
          <w:szCs w:val="28"/>
        </w:rPr>
        <w:t>2</w:t>
      </w:r>
      <w:r>
        <w:rPr>
          <w:sz w:val="28"/>
          <w:szCs w:val="28"/>
        </w:rPr>
        <w:t xml:space="preserve"> 686 800,00 </w:t>
      </w:r>
      <w:r w:rsidRPr="00387DAA">
        <w:rPr>
          <w:sz w:val="28"/>
          <w:szCs w:val="28"/>
        </w:rPr>
        <w:t xml:space="preserve">рублей или на </w:t>
      </w:r>
      <w:r w:rsidR="00434480">
        <w:rPr>
          <w:sz w:val="28"/>
          <w:szCs w:val="28"/>
        </w:rPr>
        <w:t>44,4</w:t>
      </w:r>
      <w:r w:rsidRPr="00387DAA">
        <w:rPr>
          <w:sz w:val="28"/>
          <w:szCs w:val="28"/>
        </w:rPr>
        <w:t>%</w:t>
      </w:r>
      <w:r>
        <w:rPr>
          <w:sz w:val="28"/>
          <w:szCs w:val="28"/>
        </w:rPr>
        <w:t xml:space="preserve"> и </w:t>
      </w:r>
      <w:r w:rsidRPr="00387DAA">
        <w:rPr>
          <w:sz w:val="28"/>
          <w:szCs w:val="28"/>
        </w:rPr>
        <w:t xml:space="preserve">составят </w:t>
      </w:r>
      <w:r w:rsidR="00434480">
        <w:rPr>
          <w:sz w:val="28"/>
          <w:szCs w:val="28"/>
        </w:rPr>
        <w:t>128 332 500,00</w:t>
      </w:r>
      <w:r>
        <w:t xml:space="preserve"> </w:t>
      </w:r>
      <w:r>
        <w:rPr>
          <w:sz w:val="28"/>
          <w:szCs w:val="28"/>
        </w:rPr>
        <w:t xml:space="preserve">рублей, </w:t>
      </w:r>
      <w:r w:rsidRPr="00B527C1">
        <w:rPr>
          <w:b/>
          <w:i/>
          <w:sz w:val="28"/>
          <w:szCs w:val="28"/>
        </w:rPr>
        <w:t>расходы бюджета</w:t>
      </w:r>
      <w:r>
        <w:rPr>
          <w:sz w:val="28"/>
          <w:szCs w:val="28"/>
        </w:rPr>
        <w:t xml:space="preserve"> </w:t>
      </w:r>
      <w:r w:rsidR="00434480">
        <w:rPr>
          <w:sz w:val="28"/>
          <w:szCs w:val="28"/>
        </w:rPr>
        <w:t xml:space="preserve">уменьшаются </w:t>
      </w:r>
      <w:r w:rsidRPr="00387DAA">
        <w:rPr>
          <w:sz w:val="28"/>
          <w:szCs w:val="28"/>
        </w:rPr>
        <w:t>на</w:t>
      </w:r>
      <w:r w:rsidR="00434480">
        <w:rPr>
          <w:sz w:val="28"/>
          <w:szCs w:val="28"/>
        </w:rPr>
        <w:t xml:space="preserve"> 102 686 8</w:t>
      </w:r>
      <w:r>
        <w:rPr>
          <w:sz w:val="28"/>
          <w:szCs w:val="28"/>
        </w:rPr>
        <w:t>00,00</w:t>
      </w:r>
      <w:r>
        <w:t xml:space="preserve"> </w:t>
      </w:r>
      <w:r w:rsidRPr="00387DAA">
        <w:rPr>
          <w:sz w:val="28"/>
          <w:szCs w:val="28"/>
        </w:rPr>
        <w:t xml:space="preserve">рублей или на </w:t>
      </w:r>
      <w:r w:rsidR="00434480">
        <w:rPr>
          <w:sz w:val="28"/>
          <w:szCs w:val="28"/>
        </w:rPr>
        <w:t>44,4</w:t>
      </w:r>
      <w:r w:rsidRPr="00387DAA">
        <w:rPr>
          <w:sz w:val="28"/>
          <w:szCs w:val="28"/>
        </w:rPr>
        <w:t>%</w:t>
      </w:r>
      <w:r>
        <w:rPr>
          <w:sz w:val="28"/>
          <w:szCs w:val="28"/>
        </w:rPr>
        <w:t xml:space="preserve"> и </w:t>
      </w:r>
      <w:r w:rsidRPr="00387DAA">
        <w:rPr>
          <w:sz w:val="28"/>
          <w:szCs w:val="28"/>
        </w:rPr>
        <w:t xml:space="preserve">составят </w:t>
      </w:r>
      <w:r w:rsidR="00434480">
        <w:rPr>
          <w:sz w:val="28"/>
          <w:szCs w:val="28"/>
        </w:rPr>
        <w:t>128 332 500,00</w:t>
      </w:r>
      <w:r>
        <w:t xml:space="preserve"> </w:t>
      </w:r>
      <w:r w:rsidRPr="00387DAA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Pr="00B527C1">
        <w:rPr>
          <w:sz w:val="28"/>
          <w:szCs w:val="28"/>
        </w:rPr>
        <w:t xml:space="preserve"> </w:t>
      </w:r>
      <w:r w:rsidRPr="00B527C1">
        <w:rPr>
          <w:b/>
          <w:i/>
          <w:sz w:val="28"/>
          <w:szCs w:val="28"/>
        </w:rPr>
        <w:t>дефицит бюджета</w:t>
      </w:r>
      <w:r>
        <w:rPr>
          <w:sz w:val="28"/>
          <w:szCs w:val="28"/>
        </w:rPr>
        <w:t xml:space="preserve"> </w:t>
      </w:r>
      <w:r w:rsidRPr="00387DAA">
        <w:rPr>
          <w:sz w:val="28"/>
          <w:szCs w:val="28"/>
        </w:rPr>
        <w:t xml:space="preserve">составит </w:t>
      </w:r>
      <w:r>
        <w:rPr>
          <w:sz w:val="28"/>
          <w:szCs w:val="28"/>
        </w:rPr>
        <w:t>0,00</w:t>
      </w:r>
      <w:r>
        <w:t xml:space="preserve"> </w:t>
      </w:r>
      <w:r w:rsidRPr="00387DAA">
        <w:rPr>
          <w:sz w:val="28"/>
          <w:szCs w:val="28"/>
        </w:rPr>
        <w:t>рублей.</w:t>
      </w:r>
    </w:p>
    <w:p w:rsidR="00722B3C" w:rsidRDefault="00722B3C" w:rsidP="00722B3C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706ED">
        <w:rPr>
          <w:sz w:val="28"/>
          <w:szCs w:val="28"/>
        </w:rPr>
        <w:t>бщи</w:t>
      </w:r>
      <w:r>
        <w:rPr>
          <w:sz w:val="28"/>
          <w:szCs w:val="28"/>
        </w:rPr>
        <w:t>й объем</w:t>
      </w:r>
      <w:r w:rsidRPr="00F706ED">
        <w:rPr>
          <w:sz w:val="28"/>
          <w:szCs w:val="28"/>
        </w:rPr>
        <w:t xml:space="preserve"> доходов</w:t>
      </w:r>
      <w:r>
        <w:rPr>
          <w:sz w:val="28"/>
          <w:szCs w:val="28"/>
        </w:rPr>
        <w:t xml:space="preserve"> и расходов на 2026 </w:t>
      </w:r>
      <w:r w:rsidRPr="00F706ED">
        <w:rPr>
          <w:sz w:val="28"/>
          <w:szCs w:val="28"/>
        </w:rPr>
        <w:t>год оста</w:t>
      </w:r>
      <w:r>
        <w:rPr>
          <w:sz w:val="28"/>
          <w:szCs w:val="28"/>
        </w:rPr>
        <w:t>е</w:t>
      </w:r>
      <w:r w:rsidRPr="00F706ED">
        <w:rPr>
          <w:sz w:val="28"/>
          <w:szCs w:val="28"/>
        </w:rPr>
        <w:t>тся без изменения</w:t>
      </w:r>
      <w:r w:rsidRPr="00FC10E9">
        <w:rPr>
          <w:sz w:val="28"/>
          <w:szCs w:val="28"/>
        </w:rPr>
        <w:t>. Деф</w:t>
      </w:r>
      <w:r w:rsidRPr="00FC10E9">
        <w:rPr>
          <w:sz w:val="28"/>
          <w:szCs w:val="28"/>
        </w:rPr>
        <w:t>и</w:t>
      </w:r>
      <w:r w:rsidRPr="00FC10E9">
        <w:rPr>
          <w:sz w:val="28"/>
          <w:szCs w:val="28"/>
        </w:rPr>
        <w:t xml:space="preserve">цит бюджета составит </w:t>
      </w:r>
      <w:r>
        <w:rPr>
          <w:sz w:val="28"/>
          <w:szCs w:val="28"/>
        </w:rPr>
        <w:t xml:space="preserve">0,00 </w:t>
      </w:r>
      <w:r w:rsidRPr="00FC10E9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</w:t>
      </w:r>
    </w:p>
    <w:p w:rsidR="00B527C1" w:rsidRDefault="00B527C1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8"/>
          <w:szCs w:val="28"/>
        </w:rPr>
      </w:pPr>
      <w:r w:rsidRPr="00C1559E">
        <w:rPr>
          <w:b/>
          <w:sz w:val="28"/>
          <w:szCs w:val="28"/>
        </w:rPr>
        <w:t>Внесение изменений в решение о бюджете</w:t>
      </w:r>
    </w:p>
    <w:p w:rsidR="00C16809" w:rsidRPr="00C16809" w:rsidRDefault="00C16809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0"/>
          <w:szCs w:val="20"/>
        </w:rPr>
      </w:pPr>
    </w:p>
    <w:p w:rsidR="00B527C1" w:rsidRPr="00A47D0A" w:rsidRDefault="00B527C1" w:rsidP="00B527C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47D0A">
        <w:rPr>
          <w:sz w:val="28"/>
          <w:szCs w:val="28"/>
        </w:rPr>
        <w:t xml:space="preserve">Предлагаемые проектом решения изменения отражены в текстовой части и приложениях к проекту решения </w:t>
      </w:r>
      <w:r>
        <w:rPr>
          <w:sz w:val="28"/>
          <w:szCs w:val="28"/>
        </w:rPr>
        <w:t xml:space="preserve">Совета депутатов муниципального образования </w:t>
      </w:r>
      <w:r>
        <w:rPr>
          <w:sz w:val="28"/>
          <w:szCs w:val="28"/>
        </w:rPr>
        <w:lastRenderedPageBreak/>
        <w:t xml:space="preserve">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от 1</w:t>
      </w:r>
      <w:r w:rsidR="00434480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434480">
        <w:rPr>
          <w:sz w:val="28"/>
          <w:szCs w:val="28"/>
        </w:rPr>
        <w:t>4</w:t>
      </w:r>
      <w:r w:rsidR="00345EC4">
        <w:rPr>
          <w:sz w:val="28"/>
          <w:szCs w:val="28"/>
        </w:rPr>
        <w:t xml:space="preserve"> года №</w:t>
      </w:r>
      <w:r w:rsidR="00434480">
        <w:rPr>
          <w:sz w:val="28"/>
          <w:szCs w:val="28"/>
        </w:rPr>
        <w:t>230</w:t>
      </w:r>
      <w:r>
        <w:rPr>
          <w:sz w:val="28"/>
          <w:szCs w:val="28"/>
        </w:rPr>
        <w:t xml:space="preserve"> «О бюджете муниципального образования Саракташский поссовет на 202</w:t>
      </w:r>
      <w:r w:rsidR="00434480">
        <w:rPr>
          <w:sz w:val="28"/>
          <w:szCs w:val="28"/>
        </w:rPr>
        <w:t>5</w:t>
      </w:r>
      <w:r>
        <w:rPr>
          <w:sz w:val="28"/>
          <w:szCs w:val="28"/>
        </w:rPr>
        <w:t xml:space="preserve">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</w:t>
      </w:r>
      <w:r w:rsidR="00434480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43448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годов».</w:t>
      </w:r>
    </w:p>
    <w:p w:rsidR="00B527C1" w:rsidRPr="00A47D0A" w:rsidRDefault="00B527C1" w:rsidP="00B527C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21B3">
        <w:rPr>
          <w:sz w:val="28"/>
          <w:szCs w:val="28"/>
        </w:rPr>
        <w:t>Скорректирована текстовая часть решения  о бюджете в части основных хара</w:t>
      </w:r>
      <w:r w:rsidRPr="008321B3">
        <w:rPr>
          <w:sz w:val="28"/>
          <w:szCs w:val="28"/>
        </w:rPr>
        <w:t>к</w:t>
      </w:r>
      <w:r w:rsidRPr="008321B3">
        <w:rPr>
          <w:sz w:val="28"/>
          <w:szCs w:val="28"/>
        </w:rPr>
        <w:t>теристик бюджета. Также внесены изменения в приложение</w:t>
      </w:r>
      <w:r w:rsidR="000458FE" w:rsidRPr="008321B3">
        <w:rPr>
          <w:sz w:val="28"/>
          <w:szCs w:val="28"/>
        </w:rPr>
        <w:t xml:space="preserve"> №</w:t>
      </w:r>
      <w:r w:rsidRPr="008321B3">
        <w:rPr>
          <w:sz w:val="28"/>
          <w:szCs w:val="28"/>
        </w:rPr>
        <w:t>1 «</w:t>
      </w:r>
      <w:r w:rsidR="00C16809" w:rsidRPr="008321B3">
        <w:rPr>
          <w:sz w:val="28"/>
          <w:szCs w:val="28"/>
        </w:rPr>
        <w:t>Источники фина</w:t>
      </w:r>
      <w:r w:rsidR="00C16809" w:rsidRPr="008321B3">
        <w:rPr>
          <w:sz w:val="28"/>
          <w:szCs w:val="28"/>
        </w:rPr>
        <w:t>н</w:t>
      </w:r>
      <w:r w:rsidR="00C16809" w:rsidRPr="008321B3">
        <w:rPr>
          <w:sz w:val="28"/>
          <w:szCs w:val="28"/>
        </w:rPr>
        <w:t>сирования</w:t>
      </w:r>
      <w:r w:rsidR="000458FE" w:rsidRPr="008321B3">
        <w:rPr>
          <w:sz w:val="28"/>
          <w:szCs w:val="28"/>
        </w:rPr>
        <w:t xml:space="preserve"> дефицита </w:t>
      </w:r>
      <w:r w:rsidR="00173E4B">
        <w:rPr>
          <w:sz w:val="28"/>
          <w:szCs w:val="28"/>
        </w:rPr>
        <w:t xml:space="preserve">бюджета МО Саракташский поссовет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</w:t>
      </w:r>
      <w:r w:rsidR="00173E4B">
        <w:rPr>
          <w:sz w:val="28"/>
          <w:szCs w:val="28"/>
        </w:rPr>
        <w:t xml:space="preserve">год </w:t>
      </w:r>
      <w:r w:rsidR="000458FE" w:rsidRPr="008321B3">
        <w:rPr>
          <w:sz w:val="28"/>
          <w:szCs w:val="28"/>
        </w:rPr>
        <w:t xml:space="preserve">и </w:t>
      </w:r>
      <w:r w:rsidR="00173E4B">
        <w:rPr>
          <w:sz w:val="28"/>
          <w:szCs w:val="28"/>
        </w:rPr>
        <w:t xml:space="preserve">на </w:t>
      </w:r>
      <w:r w:rsidR="000458FE" w:rsidRPr="008321B3">
        <w:rPr>
          <w:sz w:val="28"/>
          <w:szCs w:val="28"/>
        </w:rPr>
        <w:t>план</w:t>
      </w:r>
      <w:r w:rsidR="000458FE" w:rsidRPr="008321B3">
        <w:rPr>
          <w:sz w:val="28"/>
          <w:szCs w:val="28"/>
        </w:rPr>
        <w:t>о</w:t>
      </w:r>
      <w:r w:rsidR="000458FE" w:rsidRPr="008321B3">
        <w:rPr>
          <w:sz w:val="28"/>
          <w:szCs w:val="28"/>
        </w:rPr>
        <w:t>вый период 202</w:t>
      </w:r>
      <w:r w:rsidR="00173E4B">
        <w:rPr>
          <w:sz w:val="28"/>
          <w:szCs w:val="28"/>
        </w:rPr>
        <w:t>6</w:t>
      </w:r>
      <w:r w:rsidR="00345EC4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</w:t>
      </w:r>
      <w:r w:rsidRPr="008321B3">
        <w:rPr>
          <w:sz w:val="28"/>
          <w:szCs w:val="28"/>
        </w:rPr>
        <w:t xml:space="preserve">приложение </w:t>
      </w:r>
      <w:r w:rsidR="00345EC4">
        <w:rPr>
          <w:sz w:val="28"/>
          <w:szCs w:val="28"/>
        </w:rPr>
        <w:t>№2</w:t>
      </w:r>
      <w:r w:rsidR="000458FE" w:rsidRPr="008321B3">
        <w:rPr>
          <w:sz w:val="28"/>
          <w:szCs w:val="28"/>
        </w:rPr>
        <w:t xml:space="preserve"> «Поступление доходов в бюджет поселения по кодам видов доходов, подвидов доходов 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3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бюджетных ассигнов</w:t>
      </w:r>
      <w:r w:rsidR="000458FE" w:rsidRPr="008321B3">
        <w:rPr>
          <w:bCs/>
          <w:sz w:val="28"/>
          <w:szCs w:val="28"/>
        </w:rPr>
        <w:t>а</w:t>
      </w:r>
      <w:r w:rsidR="000458FE" w:rsidRPr="008321B3">
        <w:rPr>
          <w:bCs/>
          <w:sz w:val="28"/>
          <w:szCs w:val="28"/>
        </w:rPr>
        <w:t>ний бюджета поселения по разделам и подразделам классификации расходов бю</w:t>
      </w:r>
      <w:r w:rsidR="000458FE" w:rsidRPr="008321B3">
        <w:rPr>
          <w:bCs/>
          <w:sz w:val="28"/>
          <w:szCs w:val="28"/>
        </w:rPr>
        <w:t>д</w:t>
      </w:r>
      <w:r w:rsidR="000458FE" w:rsidRPr="008321B3">
        <w:rPr>
          <w:bCs/>
          <w:sz w:val="28"/>
          <w:szCs w:val="28"/>
        </w:rPr>
        <w:t xml:space="preserve">жета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</w:t>
      </w:r>
      <w:r w:rsidR="000458FE" w:rsidRPr="008321B3">
        <w:rPr>
          <w:bCs/>
          <w:sz w:val="28"/>
          <w:szCs w:val="28"/>
        </w:rPr>
        <w:t>с</w:t>
      </w:r>
      <w:r w:rsidR="000458FE" w:rsidRPr="008321B3">
        <w:rPr>
          <w:bCs/>
          <w:sz w:val="28"/>
          <w:szCs w:val="28"/>
        </w:rPr>
        <w:t>пределение бюджетных ассигнований бюджета поселения по разделам и подразд</w:t>
      </w:r>
      <w:r w:rsidR="000458FE" w:rsidRPr="008321B3">
        <w:rPr>
          <w:bCs/>
          <w:sz w:val="28"/>
          <w:szCs w:val="28"/>
        </w:rPr>
        <w:t>е</w:t>
      </w:r>
      <w:r w:rsidR="000458FE" w:rsidRPr="008321B3">
        <w:rPr>
          <w:bCs/>
          <w:sz w:val="28"/>
          <w:szCs w:val="28"/>
        </w:rPr>
        <w:t>лам, целевым статьям (муниципальным программам Саракташского поссовета и н</w:t>
      </w:r>
      <w:r w:rsidR="000458FE" w:rsidRPr="008321B3">
        <w:rPr>
          <w:bCs/>
          <w:sz w:val="28"/>
          <w:szCs w:val="28"/>
        </w:rPr>
        <w:t>е</w:t>
      </w:r>
      <w:r w:rsidR="000458FE" w:rsidRPr="008321B3">
        <w:rPr>
          <w:bCs/>
          <w:sz w:val="28"/>
          <w:szCs w:val="28"/>
        </w:rPr>
        <w:t>программным напра</w:t>
      </w:r>
      <w:r w:rsidR="000458FE" w:rsidRPr="008321B3">
        <w:rPr>
          <w:bCs/>
          <w:sz w:val="28"/>
          <w:szCs w:val="28"/>
        </w:rPr>
        <w:t>в</w:t>
      </w:r>
      <w:r w:rsidR="000458FE" w:rsidRPr="008321B3">
        <w:rPr>
          <w:bCs/>
          <w:sz w:val="28"/>
          <w:szCs w:val="28"/>
        </w:rPr>
        <w:t xml:space="preserve">лениям деятельности), группам и подгруппам видов расходов классификации расходов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</w:t>
      </w:r>
      <w:r w:rsidR="00B10A5C">
        <w:rPr>
          <w:sz w:val="28"/>
          <w:szCs w:val="28"/>
        </w:rPr>
        <w:t>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</w:t>
      </w:r>
      <w:r w:rsidR="000458FE" w:rsidRPr="008321B3">
        <w:rPr>
          <w:bCs/>
          <w:sz w:val="28"/>
          <w:szCs w:val="28"/>
        </w:rPr>
        <w:t>приложение №</w:t>
      </w:r>
      <w:r w:rsidR="00B10A5C">
        <w:rPr>
          <w:bCs/>
          <w:sz w:val="28"/>
          <w:szCs w:val="28"/>
        </w:rPr>
        <w:t>5</w:t>
      </w:r>
      <w:r w:rsidR="000458FE" w:rsidRPr="008321B3">
        <w:rPr>
          <w:bCs/>
          <w:sz w:val="28"/>
          <w:szCs w:val="28"/>
        </w:rPr>
        <w:t xml:space="preserve"> </w:t>
      </w:r>
      <w:r w:rsidRPr="008321B3">
        <w:rPr>
          <w:b/>
          <w:bCs/>
          <w:color w:val="000000"/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="000458FE" w:rsidRPr="008321B3">
        <w:rPr>
          <w:bCs/>
          <w:color w:val="000000"/>
          <w:sz w:val="28"/>
          <w:szCs w:val="28"/>
        </w:rPr>
        <w:t xml:space="preserve">поселения </w:t>
      </w:r>
      <w:r w:rsidRPr="008321B3">
        <w:rPr>
          <w:bCs/>
          <w:color w:val="000000"/>
          <w:sz w:val="28"/>
          <w:szCs w:val="28"/>
        </w:rPr>
        <w:t>на 202</w:t>
      </w:r>
      <w:r w:rsidR="00173E4B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год</w:t>
      </w:r>
      <w:r w:rsidR="00173E4B">
        <w:rPr>
          <w:color w:val="000000"/>
          <w:sz w:val="28"/>
          <w:szCs w:val="28"/>
        </w:rPr>
        <w:t xml:space="preserve"> и</w:t>
      </w:r>
      <w:r w:rsidRPr="008321B3">
        <w:rPr>
          <w:color w:val="000000"/>
          <w:sz w:val="28"/>
          <w:szCs w:val="28"/>
        </w:rPr>
        <w:t xml:space="preserve"> на плановый период 202</w:t>
      </w:r>
      <w:r w:rsidR="00173E4B">
        <w:rPr>
          <w:color w:val="000000"/>
          <w:sz w:val="28"/>
          <w:szCs w:val="28"/>
        </w:rPr>
        <w:t>6</w:t>
      </w:r>
      <w:r w:rsidRPr="008321B3">
        <w:rPr>
          <w:color w:val="000000"/>
          <w:sz w:val="28"/>
          <w:szCs w:val="28"/>
        </w:rPr>
        <w:t xml:space="preserve"> и 202</w:t>
      </w:r>
      <w:r w:rsidR="00173E4B">
        <w:rPr>
          <w:color w:val="000000"/>
          <w:sz w:val="28"/>
          <w:szCs w:val="28"/>
        </w:rPr>
        <w:t>7</w:t>
      </w:r>
      <w:r w:rsidRPr="008321B3">
        <w:rPr>
          <w:color w:val="000000"/>
          <w:sz w:val="28"/>
          <w:szCs w:val="28"/>
        </w:rPr>
        <w:t xml:space="preserve"> годов</w:t>
      </w:r>
      <w:r w:rsidR="000458FE" w:rsidRPr="008321B3">
        <w:rPr>
          <w:color w:val="000000"/>
          <w:sz w:val="28"/>
          <w:szCs w:val="28"/>
        </w:rPr>
        <w:t>»</w:t>
      </w:r>
      <w:r w:rsidRPr="008321B3">
        <w:rPr>
          <w:color w:val="000000"/>
          <w:sz w:val="28"/>
          <w:szCs w:val="28"/>
        </w:rPr>
        <w:t>;</w:t>
      </w:r>
      <w:r w:rsidRPr="008321B3">
        <w:rPr>
          <w:sz w:val="28"/>
          <w:szCs w:val="28"/>
        </w:rPr>
        <w:t xml:space="preserve"> в приложение </w:t>
      </w:r>
      <w:r w:rsidR="000458FE" w:rsidRPr="008321B3">
        <w:rPr>
          <w:sz w:val="28"/>
          <w:szCs w:val="28"/>
        </w:rPr>
        <w:t>№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</w:t>
      </w:r>
      <w:r w:rsidRPr="008321B3">
        <w:rPr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Распределение </w:t>
      </w:r>
      <w:r w:rsidR="000458FE" w:rsidRPr="008321B3">
        <w:rPr>
          <w:bCs/>
          <w:color w:val="000000"/>
          <w:sz w:val="28"/>
          <w:szCs w:val="28"/>
        </w:rPr>
        <w:t xml:space="preserve">бюджетных ассигнований </w:t>
      </w:r>
      <w:r w:rsidRPr="008321B3">
        <w:rPr>
          <w:bCs/>
          <w:color w:val="000000"/>
          <w:sz w:val="28"/>
          <w:szCs w:val="28"/>
        </w:rPr>
        <w:t>бюджета</w:t>
      </w:r>
      <w:r w:rsidR="000458FE" w:rsidRPr="008321B3">
        <w:rPr>
          <w:bCs/>
          <w:color w:val="000000"/>
          <w:sz w:val="28"/>
          <w:szCs w:val="28"/>
        </w:rPr>
        <w:t xml:space="preserve"> поселения</w:t>
      </w:r>
      <w:r w:rsidRPr="008321B3">
        <w:rPr>
          <w:bCs/>
          <w:color w:val="000000"/>
          <w:sz w:val="28"/>
          <w:szCs w:val="28"/>
        </w:rPr>
        <w:t xml:space="preserve"> по целевым статьям (муниципальным программам </w:t>
      </w:r>
      <w:r w:rsidR="000458FE" w:rsidRPr="008321B3">
        <w:rPr>
          <w:bCs/>
          <w:color w:val="000000"/>
          <w:sz w:val="28"/>
          <w:szCs w:val="28"/>
        </w:rPr>
        <w:t xml:space="preserve">Саракташского поссовета </w:t>
      </w:r>
      <w:r w:rsidRPr="008321B3">
        <w:rPr>
          <w:bCs/>
          <w:color w:val="000000"/>
          <w:sz w:val="28"/>
          <w:szCs w:val="28"/>
        </w:rPr>
        <w:t>и непрограммным направлениям деятельн</w:t>
      </w:r>
      <w:r w:rsidRPr="008321B3">
        <w:rPr>
          <w:bCs/>
          <w:color w:val="000000"/>
          <w:sz w:val="28"/>
          <w:szCs w:val="28"/>
        </w:rPr>
        <w:t>о</w:t>
      </w:r>
      <w:r w:rsidRPr="008321B3">
        <w:rPr>
          <w:bCs/>
          <w:color w:val="000000"/>
          <w:sz w:val="28"/>
          <w:szCs w:val="28"/>
        </w:rPr>
        <w:t xml:space="preserve">сти), </w:t>
      </w:r>
      <w:r w:rsidR="000458FE" w:rsidRPr="008321B3">
        <w:rPr>
          <w:bCs/>
          <w:color w:val="000000"/>
          <w:sz w:val="28"/>
          <w:szCs w:val="28"/>
        </w:rPr>
        <w:t>разделам, по</w:t>
      </w:r>
      <w:r w:rsidR="000458FE" w:rsidRPr="008321B3">
        <w:rPr>
          <w:bCs/>
          <w:color w:val="000000"/>
          <w:sz w:val="28"/>
          <w:szCs w:val="28"/>
        </w:rPr>
        <w:t>д</w:t>
      </w:r>
      <w:r w:rsidR="000458FE" w:rsidRPr="008321B3">
        <w:rPr>
          <w:bCs/>
          <w:color w:val="000000"/>
          <w:sz w:val="28"/>
          <w:szCs w:val="28"/>
        </w:rPr>
        <w:t xml:space="preserve">разделам, </w:t>
      </w:r>
      <w:r w:rsidRPr="008321B3">
        <w:rPr>
          <w:bCs/>
          <w:color w:val="000000"/>
          <w:sz w:val="28"/>
          <w:szCs w:val="28"/>
        </w:rPr>
        <w:t>группам</w:t>
      </w:r>
      <w:r w:rsidR="000458FE" w:rsidRPr="008321B3">
        <w:rPr>
          <w:bCs/>
          <w:color w:val="000000"/>
          <w:sz w:val="28"/>
          <w:szCs w:val="28"/>
        </w:rPr>
        <w:t xml:space="preserve"> </w:t>
      </w:r>
      <w:r w:rsidRPr="008321B3">
        <w:rPr>
          <w:bCs/>
          <w:color w:val="000000"/>
          <w:sz w:val="28"/>
          <w:szCs w:val="28"/>
        </w:rPr>
        <w:t>и</w:t>
      </w:r>
      <w:r w:rsidR="000458FE" w:rsidRPr="008321B3">
        <w:rPr>
          <w:bCs/>
          <w:color w:val="000000"/>
          <w:sz w:val="28"/>
          <w:szCs w:val="28"/>
        </w:rPr>
        <w:t xml:space="preserve"> подгруппам видов</w:t>
      </w:r>
      <w:r w:rsidRPr="008321B3">
        <w:rPr>
          <w:bCs/>
          <w:color w:val="000000"/>
          <w:sz w:val="28"/>
          <w:szCs w:val="28"/>
        </w:rPr>
        <w:t xml:space="preserve"> расходов </w:t>
      </w:r>
      <w:r w:rsidR="008321B3" w:rsidRPr="008321B3">
        <w:rPr>
          <w:bCs/>
          <w:color w:val="000000"/>
          <w:sz w:val="28"/>
          <w:szCs w:val="28"/>
        </w:rPr>
        <w:t xml:space="preserve">классификации расходов </w:t>
      </w:r>
      <w:r w:rsidRPr="008321B3">
        <w:rPr>
          <w:bCs/>
          <w:color w:val="000000"/>
          <w:sz w:val="28"/>
          <w:szCs w:val="28"/>
        </w:rPr>
        <w:t>на 202</w:t>
      </w:r>
      <w:r w:rsidR="00173E4B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год и на плановый пери</w:t>
      </w:r>
      <w:r w:rsidR="008321B3" w:rsidRPr="008321B3">
        <w:rPr>
          <w:bCs/>
          <w:color w:val="000000"/>
          <w:sz w:val="28"/>
          <w:szCs w:val="28"/>
        </w:rPr>
        <w:t>од 202</w:t>
      </w:r>
      <w:r w:rsidR="00173E4B">
        <w:rPr>
          <w:bCs/>
          <w:color w:val="000000"/>
          <w:sz w:val="28"/>
          <w:szCs w:val="28"/>
        </w:rPr>
        <w:t>6</w:t>
      </w:r>
      <w:r w:rsidRPr="008321B3">
        <w:rPr>
          <w:bCs/>
          <w:color w:val="000000"/>
          <w:sz w:val="28"/>
          <w:szCs w:val="28"/>
        </w:rPr>
        <w:t xml:space="preserve"> и 202</w:t>
      </w:r>
      <w:r w:rsidR="00173E4B">
        <w:rPr>
          <w:bCs/>
          <w:color w:val="000000"/>
          <w:sz w:val="28"/>
          <w:szCs w:val="28"/>
        </w:rPr>
        <w:t>7</w:t>
      </w:r>
      <w:r w:rsidR="00B10A5C">
        <w:rPr>
          <w:bCs/>
          <w:color w:val="000000"/>
          <w:sz w:val="28"/>
          <w:szCs w:val="28"/>
        </w:rPr>
        <w:t xml:space="preserve"> годов», в приложение №7 «Распределение межбюджетных трансфертов, передаваемых районному бюджету из бюджета Саракташского поссовета на осуществление части полномочий по реш</w:t>
      </w:r>
      <w:r w:rsidR="00B10A5C">
        <w:rPr>
          <w:bCs/>
          <w:color w:val="000000"/>
          <w:sz w:val="28"/>
          <w:szCs w:val="28"/>
        </w:rPr>
        <w:t>е</w:t>
      </w:r>
      <w:r w:rsidR="00B10A5C">
        <w:rPr>
          <w:bCs/>
          <w:color w:val="000000"/>
          <w:sz w:val="28"/>
          <w:szCs w:val="28"/>
        </w:rPr>
        <w:t>нию вопросов местного значения в соответствии с</w:t>
      </w:r>
      <w:r w:rsidR="00173E4B">
        <w:rPr>
          <w:bCs/>
          <w:color w:val="000000"/>
          <w:sz w:val="28"/>
          <w:szCs w:val="28"/>
        </w:rPr>
        <w:t xml:space="preserve"> заключенным соглашением на 2025</w:t>
      </w:r>
      <w:r w:rsidR="00B10A5C">
        <w:rPr>
          <w:bCs/>
          <w:color w:val="000000"/>
          <w:sz w:val="28"/>
          <w:szCs w:val="28"/>
        </w:rPr>
        <w:t xml:space="preserve"> год и на пл</w:t>
      </w:r>
      <w:r w:rsidR="00B10A5C">
        <w:rPr>
          <w:bCs/>
          <w:color w:val="000000"/>
          <w:sz w:val="28"/>
          <w:szCs w:val="28"/>
        </w:rPr>
        <w:t>а</w:t>
      </w:r>
      <w:r w:rsidR="00B10A5C">
        <w:rPr>
          <w:bCs/>
          <w:color w:val="000000"/>
          <w:sz w:val="28"/>
          <w:szCs w:val="28"/>
        </w:rPr>
        <w:t>новый период 202</w:t>
      </w:r>
      <w:r w:rsidR="00173E4B">
        <w:rPr>
          <w:bCs/>
          <w:color w:val="000000"/>
          <w:sz w:val="28"/>
          <w:szCs w:val="28"/>
        </w:rPr>
        <w:t>6</w:t>
      </w:r>
      <w:r w:rsidR="00B10A5C">
        <w:rPr>
          <w:bCs/>
          <w:color w:val="000000"/>
          <w:sz w:val="28"/>
          <w:szCs w:val="28"/>
        </w:rPr>
        <w:t>, 202</w:t>
      </w:r>
      <w:r w:rsidR="00173E4B">
        <w:rPr>
          <w:bCs/>
          <w:color w:val="000000"/>
          <w:sz w:val="28"/>
          <w:szCs w:val="28"/>
        </w:rPr>
        <w:t>7</w:t>
      </w:r>
      <w:r w:rsidR="00B10A5C">
        <w:rPr>
          <w:bCs/>
          <w:color w:val="000000"/>
          <w:sz w:val="28"/>
          <w:szCs w:val="28"/>
        </w:rPr>
        <w:t xml:space="preserve"> годов» </w:t>
      </w:r>
      <w:r w:rsidRPr="008321B3">
        <w:rPr>
          <w:sz w:val="28"/>
          <w:szCs w:val="28"/>
        </w:rPr>
        <w:t>к решению в целях приведения в соответствие с приказом Минфина России от 06.06.2019 № 85н «О порядке форм</w:t>
      </w:r>
      <w:r w:rsidRPr="008321B3">
        <w:rPr>
          <w:sz w:val="28"/>
          <w:szCs w:val="28"/>
        </w:rPr>
        <w:t>и</w:t>
      </w:r>
      <w:r w:rsidRPr="008321B3">
        <w:rPr>
          <w:sz w:val="28"/>
          <w:szCs w:val="28"/>
        </w:rPr>
        <w:t>рования и примен</w:t>
      </w:r>
      <w:r w:rsidRPr="008321B3">
        <w:rPr>
          <w:sz w:val="28"/>
          <w:szCs w:val="28"/>
        </w:rPr>
        <w:t>е</w:t>
      </w:r>
      <w:r w:rsidRPr="008321B3">
        <w:rPr>
          <w:sz w:val="28"/>
          <w:szCs w:val="28"/>
        </w:rPr>
        <w:t>ния кодов бюджетной классификации Российской Федерации, их структуре и принципах назнач</w:t>
      </w:r>
      <w:r w:rsidRPr="008321B3">
        <w:rPr>
          <w:sz w:val="28"/>
          <w:szCs w:val="28"/>
        </w:rPr>
        <w:t>е</w:t>
      </w:r>
      <w:r w:rsidRPr="008321B3">
        <w:rPr>
          <w:sz w:val="28"/>
          <w:szCs w:val="28"/>
        </w:rPr>
        <w:t>ния».</w:t>
      </w:r>
    </w:p>
    <w:p w:rsidR="006A3352" w:rsidRPr="00B82AA4" w:rsidRDefault="00613340" w:rsidP="00F97858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B63537">
        <w:rPr>
          <w:szCs w:val="28"/>
        </w:rPr>
        <w:t xml:space="preserve">       </w:t>
      </w:r>
      <w:r w:rsidR="0040727C" w:rsidRPr="00B63537">
        <w:rPr>
          <w:szCs w:val="28"/>
        </w:rPr>
        <w:t xml:space="preserve"> </w:t>
      </w:r>
      <w:r w:rsidR="0040727C" w:rsidRPr="00B82AA4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 w:rsidR="00173E4B">
        <w:rPr>
          <w:sz w:val="28"/>
          <w:szCs w:val="28"/>
        </w:rPr>
        <w:t>5</w:t>
      </w:r>
      <w:r w:rsidR="0040727C" w:rsidRPr="00B82AA4">
        <w:rPr>
          <w:sz w:val="28"/>
          <w:szCs w:val="28"/>
        </w:rPr>
        <w:t xml:space="preserve"> год и плановый период 202</w:t>
      </w:r>
      <w:r w:rsidR="00173E4B">
        <w:rPr>
          <w:sz w:val="28"/>
          <w:szCs w:val="28"/>
        </w:rPr>
        <w:t>6</w:t>
      </w:r>
      <w:r w:rsidR="0091306A" w:rsidRPr="00B82AA4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40727C" w:rsidRPr="00B82AA4">
        <w:rPr>
          <w:sz w:val="28"/>
          <w:szCs w:val="28"/>
        </w:rPr>
        <w:t xml:space="preserve"> годов обусловлено</w:t>
      </w:r>
      <w:r w:rsidR="006A3352" w:rsidRPr="00B82AA4">
        <w:rPr>
          <w:sz w:val="28"/>
          <w:szCs w:val="28"/>
        </w:rPr>
        <w:t>:</w:t>
      </w:r>
    </w:p>
    <w:p w:rsidR="006C6086" w:rsidRPr="00AE5E94" w:rsidRDefault="00B82AA4" w:rsidP="006C6086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E5E94">
        <w:rPr>
          <w:sz w:val="28"/>
          <w:szCs w:val="28"/>
        </w:rPr>
        <w:t>1</w:t>
      </w:r>
      <w:r w:rsidR="00791DB8" w:rsidRPr="00AE5E94">
        <w:rPr>
          <w:sz w:val="28"/>
          <w:szCs w:val="28"/>
        </w:rPr>
        <w:t>)</w:t>
      </w:r>
      <w:r w:rsidR="00AE5E94" w:rsidRPr="00AE5E94">
        <w:rPr>
          <w:sz w:val="28"/>
          <w:szCs w:val="28"/>
        </w:rPr>
        <w:t xml:space="preserve"> </w:t>
      </w:r>
      <w:r w:rsidR="006C6086" w:rsidRPr="007C5D5E">
        <w:rPr>
          <w:sz w:val="28"/>
          <w:szCs w:val="28"/>
        </w:rPr>
        <w:t>увеличением размера межбюджетного трансферта в форме дотаций из бю</w:t>
      </w:r>
      <w:r w:rsidR="006C6086" w:rsidRPr="007C5D5E">
        <w:rPr>
          <w:sz w:val="28"/>
          <w:szCs w:val="28"/>
        </w:rPr>
        <w:t>д</w:t>
      </w:r>
      <w:r w:rsidR="006C6086" w:rsidRPr="007C5D5E">
        <w:rPr>
          <w:sz w:val="28"/>
          <w:szCs w:val="28"/>
        </w:rPr>
        <w:t xml:space="preserve">жета </w:t>
      </w:r>
      <w:r w:rsidR="006C6086">
        <w:rPr>
          <w:sz w:val="28"/>
          <w:szCs w:val="28"/>
        </w:rPr>
        <w:t xml:space="preserve">Оренбургской области </w:t>
      </w:r>
      <w:r w:rsidR="006C6086" w:rsidRPr="007C5D5E">
        <w:rPr>
          <w:sz w:val="28"/>
          <w:szCs w:val="28"/>
        </w:rPr>
        <w:t>бюджету муниципального образования Саракташский поссовет в сум</w:t>
      </w:r>
      <w:r w:rsidR="006C6086">
        <w:rPr>
          <w:sz w:val="28"/>
          <w:szCs w:val="28"/>
        </w:rPr>
        <w:t xml:space="preserve">ме 5 000 000,00 </w:t>
      </w:r>
      <w:r w:rsidR="006C6086" w:rsidRPr="007C5D5E">
        <w:rPr>
          <w:sz w:val="28"/>
          <w:szCs w:val="28"/>
        </w:rPr>
        <w:t xml:space="preserve">рублей на </w:t>
      </w:r>
      <w:r w:rsidR="006C6086">
        <w:rPr>
          <w:sz w:val="28"/>
          <w:szCs w:val="28"/>
        </w:rPr>
        <w:t>осуществление дорожной деятельности</w:t>
      </w:r>
      <w:r w:rsidR="006C6086" w:rsidRPr="007C5D5E">
        <w:rPr>
          <w:sz w:val="28"/>
          <w:szCs w:val="28"/>
        </w:rPr>
        <w:t xml:space="preserve"> </w:t>
      </w:r>
      <w:r w:rsidR="006C6086">
        <w:rPr>
          <w:sz w:val="28"/>
          <w:szCs w:val="28"/>
        </w:rPr>
        <w:t xml:space="preserve">в 2025 году </w:t>
      </w:r>
      <w:r w:rsidR="006C6086" w:rsidRPr="00AE5E94">
        <w:rPr>
          <w:sz w:val="28"/>
          <w:szCs w:val="28"/>
        </w:rPr>
        <w:t xml:space="preserve">(Уведомление </w:t>
      </w:r>
      <w:r w:rsidR="006C6086">
        <w:rPr>
          <w:sz w:val="28"/>
          <w:szCs w:val="28"/>
        </w:rPr>
        <w:t>по расчетам между бюджетами от 19.02.2025г. б/н</w:t>
      </w:r>
      <w:r w:rsidR="006C6086" w:rsidRPr="006E2620">
        <w:rPr>
          <w:sz w:val="28"/>
          <w:szCs w:val="28"/>
        </w:rPr>
        <w:t>)</w:t>
      </w:r>
      <w:r w:rsidR="002926C3">
        <w:rPr>
          <w:sz w:val="28"/>
          <w:szCs w:val="28"/>
        </w:rPr>
        <w:t>;</w:t>
      </w:r>
      <w:r w:rsidR="006C6086" w:rsidRPr="00AE5E94">
        <w:rPr>
          <w:sz w:val="28"/>
          <w:szCs w:val="28"/>
        </w:rPr>
        <w:t xml:space="preserve">  </w:t>
      </w:r>
    </w:p>
    <w:p w:rsidR="00C454C8" w:rsidRDefault="00B82AA4" w:rsidP="00C454C8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7C5D5E">
        <w:rPr>
          <w:sz w:val="28"/>
          <w:szCs w:val="28"/>
        </w:rPr>
        <w:t xml:space="preserve">       </w:t>
      </w:r>
      <w:r w:rsidR="003A0C06" w:rsidRPr="007C5D5E">
        <w:rPr>
          <w:sz w:val="28"/>
          <w:szCs w:val="28"/>
        </w:rPr>
        <w:t xml:space="preserve"> </w:t>
      </w:r>
      <w:r w:rsidRPr="007C5D5E">
        <w:rPr>
          <w:sz w:val="28"/>
          <w:szCs w:val="28"/>
        </w:rPr>
        <w:t>2</w:t>
      </w:r>
      <w:r w:rsidR="00791DB8" w:rsidRPr="007C5D5E">
        <w:rPr>
          <w:sz w:val="28"/>
          <w:szCs w:val="28"/>
        </w:rPr>
        <w:t>)</w:t>
      </w:r>
      <w:r w:rsidR="001411C4" w:rsidRPr="007C5D5E">
        <w:rPr>
          <w:sz w:val="28"/>
          <w:szCs w:val="28"/>
        </w:rPr>
        <w:t xml:space="preserve"> </w:t>
      </w:r>
      <w:r w:rsidR="00C454C8" w:rsidRPr="00F24A9F">
        <w:rPr>
          <w:sz w:val="28"/>
          <w:szCs w:val="28"/>
        </w:rPr>
        <w:t>изменением размера межбюджетного трансферта (субсидии)</w:t>
      </w:r>
      <w:r w:rsidR="00C454C8">
        <w:rPr>
          <w:sz w:val="28"/>
          <w:szCs w:val="28"/>
        </w:rPr>
        <w:t>, имеющего ц</w:t>
      </w:r>
      <w:r w:rsidR="00C454C8">
        <w:rPr>
          <w:sz w:val="28"/>
          <w:szCs w:val="28"/>
        </w:rPr>
        <w:t>е</w:t>
      </w:r>
      <w:r w:rsidR="00C454C8">
        <w:rPr>
          <w:sz w:val="28"/>
          <w:szCs w:val="28"/>
        </w:rPr>
        <w:t>левое назначение</w:t>
      </w:r>
      <w:r w:rsidR="00C454C8" w:rsidRPr="00F24A9F">
        <w:rPr>
          <w:sz w:val="28"/>
          <w:szCs w:val="28"/>
        </w:rPr>
        <w:t xml:space="preserve"> на основании уведомления от </w:t>
      </w:r>
      <w:r w:rsidR="00C454C8">
        <w:rPr>
          <w:sz w:val="28"/>
          <w:szCs w:val="28"/>
        </w:rPr>
        <w:t>14</w:t>
      </w:r>
      <w:r w:rsidR="00C454C8" w:rsidRPr="00F24A9F">
        <w:rPr>
          <w:sz w:val="28"/>
          <w:szCs w:val="28"/>
        </w:rPr>
        <w:t>.0</w:t>
      </w:r>
      <w:r w:rsidR="00C454C8">
        <w:rPr>
          <w:sz w:val="28"/>
          <w:szCs w:val="28"/>
        </w:rPr>
        <w:t>2</w:t>
      </w:r>
      <w:r w:rsidR="00C454C8" w:rsidRPr="00F24A9F">
        <w:rPr>
          <w:sz w:val="28"/>
          <w:szCs w:val="28"/>
        </w:rPr>
        <w:t>.202</w:t>
      </w:r>
      <w:r w:rsidR="00C454C8">
        <w:rPr>
          <w:sz w:val="28"/>
          <w:szCs w:val="28"/>
        </w:rPr>
        <w:t>5</w:t>
      </w:r>
      <w:r w:rsidR="00C454C8" w:rsidRPr="00F24A9F">
        <w:rPr>
          <w:sz w:val="28"/>
          <w:szCs w:val="28"/>
        </w:rPr>
        <w:t>г. №851/</w:t>
      </w:r>
      <w:r w:rsidR="00C454C8">
        <w:rPr>
          <w:sz w:val="28"/>
          <w:szCs w:val="28"/>
        </w:rPr>
        <w:t>441</w:t>
      </w:r>
      <w:r w:rsidR="00C454C8" w:rsidRPr="00F24A9F">
        <w:rPr>
          <w:sz w:val="28"/>
          <w:szCs w:val="28"/>
        </w:rPr>
        <w:t xml:space="preserve"> в части у</w:t>
      </w:r>
      <w:r w:rsidR="00C454C8">
        <w:rPr>
          <w:sz w:val="28"/>
          <w:szCs w:val="28"/>
        </w:rPr>
        <w:t xml:space="preserve">меньшения </w:t>
      </w:r>
      <w:r w:rsidR="00C454C8" w:rsidRPr="00F24A9F">
        <w:rPr>
          <w:sz w:val="28"/>
          <w:szCs w:val="28"/>
        </w:rPr>
        <w:t>размера субсидии из бюджета Оренбургской области бюджету мун</w:t>
      </w:r>
      <w:r w:rsidR="00C454C8" w:rsidRPr="00F24A9F">
        <w:rPr>
          <w:sz w:val="28"/>
          <w:szCs w:val="28"/>
        </w:rPr>
        <w:t>и</w:t>
      </w:r>
      <w:r w:rsidR="00C454C8" w:rsidRPr="00F24A9F">
        <w:rPr>
          <w:sz w:val="28"/>
          <w:szCs w:val="28"/>
        </w:rPr>
        <w:t xml:space="preserve">ципального образования Саракташский поссовет </w:t>
      </w:r>
      <w:r w:rsidR="00C454C8">
        <w:rPr>
          <w:sz w:val="28"/>
          <w:szCs w:val="28"/>
        </w:rPr>
        <w:t xml:space="preserve">в размере 102 686 800,00 </w:t>
      </w:r>
      <w:r w:rsidR="00C454C8" w:rsidRPr="00F24A9F">
        <w:rPr>
          <w:sz w:val="28"/>
          <w:szCs w:val="28"/>
        </w:rPr>
        <w:t xml:space="preserve">рублей </w:t>
      </w:r>
      <w:r w:rsidR="00185622">
        <w:rPr>
          <w:sz w:val="28"/>
          <w:szCs w:val="28"/>
        </w:rPr>
        <w:t>в 2027 году</w:t>
      </w:r>
      <w:r w:rsidR="00185622" w:rsidRPr="00F24A9F">
        <w:rPr>
          <w:sz w:val="28"/>
          <w:szCs w:val="28"/>
        </w:rPr>
        <w:t xml:space="preserve"> </w:t>
      </w:r>
      <w:r w:rsidR="00C454C8" w:rsidRPr="00F24A9F">
        <w:rPr>
          <w:sz w:val="28"/>
          <w:szCs w:val="28"/>
        </w:rPr>
        <w:t xml:space="preserve">на </w:t>
      </w:r>
      <w:r w:rsidR="00C454C8">
        <w:rPr>
          <w:sz w:val="28"/>
          <w:szCs w:val="28"/>
        </w:rPr>
        <w:t xml:space="preserve">реализацию мероприятий по переселению граждан из </w:t>
      </w:r>
      <w:r w:rsidR="00185622">
        <w:rPr>
          <w:sz w:val="28"/>
          <w:szCs w:val="28"/>
        </w:rPr>
        <w:t>многокварти</w:t>
      </w:r>
      <w:r w:rsidR="00185622">
        <w:rPr>
          <w:sz w:val="28"/>
          <w:szCs w:val="28"/>
        </w:rPr>
        <w:t>р</w:t>
      </w:r>
      <w:r w:rsidR="00185622">
        <w:rPr>
          <w:sz w:val="28"/>
          <w:szCs w:val="28"/>
        </w:rPr>
        <w:t>ных</w:t>
      </w:r>
      <w:r w:rsidR="00C454C8">
        <w:rPr>
          <w:sz w:val="28"/>
          <w:szCs w:val="28"/>
        </w:rPr>
        <w:t xml:space="preserve"> домов, признанных аварийными после 1 января 2022 года, находящихся под у</w:t>
      </w:r>
      <w:r w:rsidR="00C454C8">
        <w:rPr>
          <w:sz w:val="28"/>
          <w:szCs w:val="28"/>
        </w:rPr>
        <w:t>г</w:t>
      </w:r>
      <w:r w:rsidR="00C454C8">
        <w:rPr>
          <w:sz w:val="28"/>
          <w:szCs w:val="28"/>
        </w:rPr>
        <w:t>розой обруш</w:t>
      </w:r>
      <w:r w:rsidR="00C454C8">
        <w:rPr>
          <w:sz w:val="28"/>
          <w:szCs w:val="28"/>
        </w:rPr>
        <w:t>е</w:t>
      </w:r>
      <w:r w:rsidR="00C454C8">
        <w:rPr>
          <w:sz w:val="28"/>
          <w:szCs w:val="28"/>
        </w:rPr>
        <w:t>ния домов блокированной з</w:t>
      </w:r>
      <w:r w:rsidR="002926C3">
        <w:rPr>
          <w:sz w:val="28"/>
          <w:szCs w:val="28"/>
        </w:rPr>
        <w:t>астройки, признанных аварийными.</w:t>
      </w:r>
    </w:p>
    <w:p w:rsidR="002926C3" w:rsidRPr="00F706ED" w:rsidRDefault="002926C3" w:rsidP="002926C3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Также п</w:t>
      </w:r>
      <w:r w:rsidRPr="00F706ED">
        <w:rPr>
          <w:sz w:val="28"/>
          <w:szCs w:val="28"/>
        </w:rPr>
        <w:t xml:space="preserve">роектом решения </w:t>
      </w:r>
      <w:r>
        <w:rPr>
          <w:sz w:val="28"/>
          <w:szCs w:val="28"/>
        </w:rPr>
        <w:t xml:space="preserve">на 2025 год </w:t>
      </w:r>
      <w:r w:rsidRPr="00F706ED">
        <w:rPr>
          <w:sz w:val="28"/>
          <w:szCs w:val="28"/>
        </w:rPr>
        <w:t>запланировано перераспределение средств бюджетных ассигнований между отдельными направлениями расходов бюджета в пределах их общ</w:t>
      </w:r>
      <w:r w:rsidRPr="00F706ED">
        <w:rPr>
          <w:sz w:val="28"/>
          <w:szCs w:val="28"/>
        </w:rPr>
        <w:t>е</w:t>
      </w:r>
      <w:r w:rsidRPr="00F706ED">
        <w:rPr>
          <w:sz w:val="28"/>
          <w:szCs w:val="28"/>
        </w:rPr>
        <w:t>го объема</w:t>
      </w:r>
      <w:r>
        <w:rPr>
          <w:sz w:val="28"/>
          <w:szCs w:val="28"/>
        </w:rPr>
        <w:t xml:space="preserve">. </w:t>
      </w:r>
    </w:p>
    <w:p w:rsidR="003A0C06" w:rsidRPr="007C5D5E" w:rsidRDefault="003A0C06" w:rsidP="003A0C06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185622">
        <w:rPr>
          <w:szCs w:val="28"/>
        </w:rPr>
        <w:t>5</w:t>
      </w:r>
      <w:r>
        <w:rPr>
          <w:szCs w:val="28"/>
        </w:rPr>
        <w:t xml:space="preserve"> год в объеме </w:t>
      </w:r>
      <w:r w:rsidR="00185622">
        <w:rPr>
          <w:szCs w:val="28"/>
        </w:rPr>
        <w:t>162 384 222,00</w:t>
      </w:r>
      <w:r w:rsidR="004B00B9">
        <w:rPr>
          <w:szCs w:val="28"/>
        </w:rPr>
        <w:t xml:space="preserve"> </w:t>
      </w:r>
      <w:r>
        <w:rPr>
          <w:szCs w:val="28"/>
        </w:rPr>
        <w:t xml:space="preserve">рублей за </w:t>
      </w:r>
      <w:r w:rsidRPr="00174358">
        <w:rPr>
          <w:szCs w:val="28"/>
        </w:rPr>
        <w:t>счет у</w:t>
      </w:r>
      <w:r w:rsidR="00174358" w:rsidRPr="00174358">
        <w:rPr>
          <w:szCs w:val="28"/>
        </w:rPr>
        <w:t>в</w:t>
      </w:r>
      <w:r w:rsidR="00174358" w:rsidRPr="00174358">
        <w:rPr>
          <w:szCs w:val="28"/>
        </w:rPr>
        <w:t>е</w:t>
      </w:r>
      <w:r w:rsidR="00174358" w:rsidRPr="00174358">
        <w:rPr>
          <w:szCs w:val="28"/>
        </w:rPr>
        <w:t xml:space="preserve">личения </w:t>
      </w:r>
      <w:r w:rsidRPr="00174358">
        <w:rPr>
          <w:szCs w:val="28"/>
        </w:rPr>
        <w:t xml:space="preserve">безвозмездных поступлений </w:t>
      </w:r>
      <w:r w:rsidRPr="00174358">
        <w:rPr>
          <w:bCs/>
        </w:rPr>
        <w:t xml:space="preserve">(таблица </w:t>
      </w:r>
      <w:r w:rsidR="00B527C1" w:rsidRPr="00174358">
        <w:rPr>
          <w:bCs/>
        </w:rPr>
        <w:t>2</w:t>
      </w:r>
      <w:r w:rsidRPr="00174358">
        <w:rPr>
          <w:bCs/>
        </w:rPr>
        <w:t>), в том числе по гру</w:t>
      </w:r>
      <w:r w:rsidRPr="00174358">
        <w:rPr>
          <w:bCs/>
        </w:rPr>
        <w:t>п</w:t>
      </w:r>
      <w:r w:rsidRPr="00174358">
        <w:rPr>
          <w:bCs/>
        </w:rPr>
        <w:t>пам:</w:t>
      </w:r>
    </w:p>
    <w:p w:rsidR="003C6688" w:rsidRDefault="003C6688" w:rsidP="0040727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</w:t>
      </w:r>
      <w:r w:rsidR="00B527C1">
        <w:rPr>
          <w:i/>
        </w:rPr>
        <w:t>2</w:t>
      </w:r>
      <w:r w:rsidRPr="00F34278">
        <w:rPr>
          <w:i/>
        </w:rPr>
        <w:t xml:space="preserve">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1984"/>
        <w:gridCol w:w="1985"/>
        <w:gridCol w:w="1842"/>
      </w:tblGrid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C563AB" w:rsidRDefault="00F34278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AD042A" w:rsidRDefault="00F34278" w:rsidP="0018562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18562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.12.2</w:t>
            </w:r>
            <w:r w:rsidR="0018562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 w:rsidR="0018562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278" w:rsidRPr="00AD042A" w:rsidRDefault="00F34278" w:rsidP="00370C2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 w:rsidR="00E5651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370C2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202</w:t>
            </w:r>
            <w:r w:rsidR="00370C2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370C2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F34278" w:rsidRPr="00AD042A" w:rsidRDefault="00F34278" w:rsidP="0099075B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E3571A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71A" w:rsidRDefault="00E3571A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3571A" w:rsidRDefault="00E3571A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E3571A" w:rsidRPr="006815C5" w:rsidRDefault="00E3571A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1A" w:rsidRPr="006815C5" w:rsidRDefault="00E3571A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63 436 500,00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6815C5" w:rsidRDefault="00E3571A" w:rsidP="00E46175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63 436 500,00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Default="00E3571A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3571A" w:rsidRPr="006815C5" w:rsidRDefault="00E3571A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E3571A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71A" w:rsidRPr="006815C5" w:rsidRDefault="00E3571A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71A" w:rsidRPr="006815C5" w:rsidRDefault="00E3571A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36 184 000,00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6815C5" w:rsidRDefault="00E3571A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36 184 000,00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7C1185" w:rsidRDefault="00E3571A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E3571A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71A" w:rsidRPr="006815C5" w:rsidRDefault="00E3571A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71A" w:rsidRPr="00C47941" w:rsidRDefault="00E3571A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C47941" w:rsidRDefault="00E3571A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7C1185" w:rsidRDefault="00E3571A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E3571A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71A" w:rsidRPr="006815C5" w:rsidRDefault="00E3571A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71A" w:rsidRPr="006815C5" w:rsidRDefault="00E3571A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7 790 000,00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6815C5" w:rsidRDefault="00E3571A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7 790 000,00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7C1185" w:rsidRDefault="00E3571A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E3571A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71A" w:rsidRPr="006815C5" w:rsidRDefault="00E3571A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71A" w:rsidRPr="006815C5" w:rsidRDefault="00E3571A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9 874 000,00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6815C5" w:rsidRDefault="00E3571A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9 874 000,00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7C1185" w:rsidRDefault="00E3571A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E3571A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71A" w:rsidRDefault="00E3571A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71A" w:rsidRDefault="00E3571A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Default="00E40F23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7C1185" w:rsidRDefault="00E40F23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- 1 500,00</w:t>
            </w:r>
          </w:p>
        </w:tc>
      </w:tr>
      <w:tr w:rsidR="00E3571A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71A" w:rsidRDefault="00E3571A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71A" w:rsidRDefault="00E3571A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150 000,00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Default="00E40F23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151 500,00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7C1185" w:rsidRDefault="00E40F23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+ 1 500,00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Default="00185622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93 947 722,00</w:t>
            </w:r>
          </w:p>
          <w:p w:rsidR="00F34278" w:rsidRPr="006815C5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370C25" w:rsidP="0099075B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98 947 722,00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370C25" w:rsidP="002D7CE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+ 5 000 000,00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FF6DEF" w:rsidRDefault="00185622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49 436 000,00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FB7CCD" w:rsidRDefault="00E3571A" w:rsidP="007944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54 436 000,00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943C5E" w:rsidRDefault="002D7CE4" w:rsidP="00370C25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</w:t>
            </w:r>
            <w:r w:rsidR="00370C25">
              <w:rPr>
                <w:i/>
                <w:sz w:val="20"/>
                <w:szCs w:val="20"/>
                <w:lang w:eastAsia="ar-SA"/>
              </w:rPr>
              <w:t>5 000 000,00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Default="00185622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34 576 200,00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370C25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34 576 200,00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174358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370C25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25" w:rsidRPr="006815C5" w:rsidRDefault="00370C25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C25" w:rsidRPr="006815C5" w:rsidRDefault="00370C25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0C25" w:rsidRPr="006815C5" w:rsidRDefault="00370C25" w:rsidP="00E461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0C25" w:rsidRPr="007C1185" w:rsidRDefault="00370C25" w:rsidP="002D7CE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370C25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25" w:rsidRPr="006815C5" w:rsidRDefault="00370C25" w:rsidP="00137D0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C25" w:rsidRDefault="00370C25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3 046 322,00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0C25" w:rsidRDefault="00370C25" w:rsidP="00E461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3 046 322,00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0C25" w:rsidRDefault="00370C25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E56511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F34278" w:rsidRDefault="00E56511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 w:rsidR="005972CC"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385F5F" w:rsidRDefault="00E56511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E56511" w:rsidRPr="00385F5F" w:rsidRDefault="00E3571A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157 384 222,00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385F5F" w:rsidRDefault="00E5651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56511" w:rsidRPr="00137D0D" w:rsidRDefault="00E3571A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162 384 222,00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385F5F" w:rsidRDefault="00370C25" w:rsidP="00C07C54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+ 5 000 000,00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D81F4C" w:rsidRPr="00463FD8" w:rsidRDefault="00B82AA4" w:rsidP="00EA464C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74358">
        <w:rPr>
          <w:sz w:val="28"/>
          <w:szCs w:val="28"/>
        </w:rPr>
        <w:t xml:space="preserve"> </w:t>
      </w:r>
      <w:r w:rsidR="00E56511" w:rsidRPr="00B82AA4">
        <w:rPr>
          <w:sz w:val="28"/>
          <w:szCs w:val="28"/>
        </w:rPr>
        <w:t>Размер «</w:t>
      </w:r>
      <w:r w:rsidR="00E56511" w:rsidRPr="00B82AA4">
        <w:rPr>
          <w:bCs/>
          <w:sz w:val="28"/>
          <w:szCs w:val="28"/>
        </w:rPr>
        <w:t>Безвоз</w:t>
      </w:r>
      <w:r w:rsidR="00E56511" w:rsidRPr="00B82AA4">
        <w:rPr>
          <w:sz w:val="28"/>
          <w:szCs w:val="28"/>
        </w:rPr>
        <w:t>мездных поступлений» на 202</w:t>
      </w:r>
      <w:r w:rsidR="00370C25">
        <w:rPr>
          <w:sz w:val="28"/>
          <w:szCs w:val="28"/>
        </w:rPr>
        <w:t>5</w:t>
      </w:r>
      <w:r w:rsidR="00E56511" w:rsidRPr="00B82AA4">
        <w:rPr>
          <w:sz w:val="28"/>
          <w:szCs w:val="28"/>
        </w:rPr>
        <w:t xml:space="preserve"> год предлагается утвердить в сумме </w:t>
      </w:r>
      <w:r w:rsidR="00370C25">
        <w:rPr>
          <w:sz w:val="28"/>
          <w:szCs w:val="28"/>
        </w:rPr>
        <w:t>98 947 722,00</w:t>
      </w:r>
      <w:r w:rsidR="00E56511" w:rsidRPr="00B82AA4">
        <w:rPr>
          <w:bCs/>
          <w:iCs/>
          <w:sz w:val="28"/>
          <w:szCs w:val="28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рублей, или у</w:t>
      </w:r>
      <w:r w:rsidR="00174358">
        <w:rPr>
          <w:sz w:val="28"/>
          <w:szCs w:val="28"/>
        </w:rPr>
        <w:t xml:space="preserve">величить </w:t>
      </w:r>
      <w:r w:rsidR="00E56511" w:rsidRPr="00B82AA4">
        <w:rPr>
          <w:sz w:val="28"/>
          <w:szCs w:val="28"/>
        </w:rPr>
        <w:t xml:space="preserve">на </w:t>
      </w:r>
      <w:r w:rsidR="00370C25">
        <w:rPr>
          <w:sz w:val="28"/>
          <w:szCs w:val="28"/>
          <w:lang w:eastAsia="ar-SA"/>
        </w:rPr>
        <w:t>5 000 000,00</w:t>
      </w:r>
      <w:r w:rsidR="00174358">
        <w:rPr>
          <w:sz w:val="28"/>
          <w:szCs w:val="28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 по сравнению с ранее утвержденным бюджетом (</w:t>
      </w:r>
      <w:r w:rsidR="00174358" w:rsidRPr="00174358">
        <w:rPr>
          <w:bCs/>
          <w:iCs/>
          <w:sz w:val="28"/>
          <w:szCs w:val="28"/>
          <w:lang w:eastAsia="ar-SA"/>
        </w:rPr>
        <w:t>9</w:t>
      </w:r>
      <w:r w:rsidR="00370C25">
        <w:rPr>
          <w:bCs/>
          <w:iCs/>
          <w:sz w:val="28"/>
          <w:szCs w:val="28"/>
          <w:lang w:eastAsia="ar-SA"/>
        </w:rPr>
        <w:t>3 947 722,</w:t>
      </w:r>
      <w:r w:rsidR="00174358" w:rsidRPr="00174358">
        <w:rPr>
          <w:bCs/>
          <w:iCs/>
          <w:sz w:val="28"/>
          <w:szCs w:val="28"/>
          <w:lang w:eastAsia="ar-SA"/>
        </w:rPr>
        <w:t>00</w:t>
      </w:r>
      <w:r w:rsidR="00174358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рублей)</w:t>
      </w:r>
      <w:r w:rsidR="00E56511" w:rsidRPr="00741E02">
        <w:rPr>
          <w:sz w:val="28"/>
          <w:szCs w:val="28"/>
        </w:rPr>
        <w:t xml:space="preserve"> </w:t>
      </w:r>
      <w:r w:rsidR="00E56511" w:rsidRPr="00463FD8">
        <w:rPr>
          <w:b/>
          <w:sz w:val="28"/>
          <w:szCs w:val="28"/>
        </w:rPr>
        <w:t>за счет у</w:t>
      </w:r>
      <w:r w:rsidR="00174358">
        <w:rPr>
          <w:b/>
          <w:sz w:val="28"/>
          <w:szCs w:val="28"/>
        </w:rPr>
        <w:t>величения</w:t>
      </w:r>
      <w:r w:rsidR="00D81F4C" w:rsidRPr="00463FD8">
        <w:rPr>
          <w:b/>
          <w:sz w:val="28"/>
          <w:szCs w:val="28"/>
        </w:rPr>
        <w:t>:</w:t>
      </w:r>
    </w:p>
    <w:p w:rsidR="00174358" w:rsidRDefault="000E2A2E" w:rsidP="00EA464C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sz w:val="28"/>
          <w:szCs w:val="28"/>
        </w:rPr>
      </w:pPr>
      <w:r w:rsidRPr="00137D0D">
        <w:rPr>
          <w:bCs/>
          <w:sz w:val="28"/>
          <w:szCs w:val="28"/>
        </w:rPr>
        <w:t xml:space="preserve">       - </w:t>
      </w:r>
      <w:r w:rsidRPr="00137D0D">
        <w:rPr>
          <w:bCs/>
          <w:sz w:val="28"/>
          <w:szCs w:val="28"/>
          <w:lang w:eastAsia="ar-SA"/>
        </w:rPr>
        <w:t>дотаци</w:t>
      </w:r>
      <w:r w:rsidR="005E28DA">
        <w:rPr>
          <w:bCs/>
          <w:sz w:val="28"/>
          <w:szCs w:val="28"/>
          <w:lang w:eastAsia="ar-SA"/>
        </w:rPr>
        <w:t>й</w:t>
      </w:r>
      <w:r w:rsidR="00463FD8" w:rsidRPr="00137D0D">
        <w:rPr>
          <w:bCs/>
          <w:sz w:val="28"/>
          <w:szCs w:val="28"/>
        </w:rPr>
        <w:t>,</w:t>
      </w:r>
      <w:r w:rsidR="00463FD8" w:rsidRPr="00137D0D">
        <w:rPr>
          <w:b/>
          <w:bCs/>
          <w:i/>
          <w:sz w:val="28"/>
          <w:szCs w:val="28"/>
        </w:rPr>
        <w:t xml:space="preserve">  </w:t>
      </w:r>
      <w:r w:rsidRPr="00137D0D">
        <w:rPr>
          <w:sz w:val="28"/>
          <w:szCs w:val="28"/>
        </w:rPr>
        <w:t>в том числе за счет увеличения по коду 000 202 1</w:t>
      </w:r>
      <w:r w:rsidR="00137D0D" w:rsidRPr="00137D0D">
        <w:rPr>
          <w:sz w:val="28"/>
          <w:szCs w:val="28"/>
        </w:rPr>
        <w:t>99991</w:t>
      </w:r>
      <w:r w:rsidRPr="00137D0D">
        <w:rPr>
          <w:sz w:val="28"/>
          <w:szCs w:val="28"/>
        </w:rPr>
        <w:t xml:space="preserve">00000 150 </w:t>
      </w:r>
      <w:r w:rsidRPr="00137D0D">
        <w:rPr>
          <w:b/>
          <w:i/>
          <w:sz w:val="28"/>
          <w:szCs w:val="28"/>
        </w:rPr>
        <w:t>«</w:t>
      </w:r>
      <w:r w:rsidR="00137D0D">
        <w:rPr>
          <w:b/>
          <w:i/>
          <w:sz w:val="28"/>
          <w:szCs w:val="28"/>
        </w:rPr>
        <w:t>П</w:t>
      </w:r>
      <w:r w:rsidR="00137D0D" w:rsidRPr="00137D0D">
        <w:rPr>
          <w:b/>
          <w:i/>
          <w:sz w:val="28"/>
          <w:szCs w:val="28"/>
        </w:rPr>
        <w:t>рочие дотации бюджетам сельских поселений»</w:t>
      </w:r>
      <w:r w:rsidR="00137D0D" w:rsidRPr="00137D0D">
        <w:rPr>
          <w:sz w:val="28"/>
          <w:szCs w:val="28"/>
        </w:rPr>
        <w:t xml:space="preserve"> </w:t>
      </w:r>
      <w:r w:rsidRPr="00137D0D">
        <w:rPr>
          <w:b/>
          <w:sz w:val="28"/>
          <w:szCs w:val="28"/>
        </w:rPr>
        <w:t xml:space="preserve">+ </w:t>
      </w:r>
      <w:r w:rsidR="00370C25">
        <w:rPr>
          <w:b/>
          <w:sz w:val="28"/>
          <w:szCs w:val="28"/>
        </w:rPr>
        <w:t>5 000 000</w:t>
      </w:r>
      <w:r w:rsidR="00174358">
        <w:rPr>
          <w:b/>
          <w:sz w:val="28"/>
          <w:szCs w:val="28"/>
        </w:rPr>
        <w:t>,00</w:t>
      </w:r>
      <w:r w:rsidR="001551B9">
        <w:rPr>
          <w:b/>
          <w:sz w:val="28"/>
          <w:szCs w:val="28"/>
        </w:rPr>
        <w:t xml:space="preserve"> </w:t>
      </w:r>
      <w:r w:rsidR="001551B9" w:rsidRPr="001551B9">
        <w:rPr>
          <w:sz w:val="28"/>
          <w:szCs w:val="28"/>
        </w:rPr>
        <w:t>рублей</w:t>
      </w:r>
      <w:r w:rsidR="00137D0D" w:rsidRPr="00137D0D">
        <w:rPr>
          <w:sz w:val="28"/>
          <w:szCs w:val="28"/>
        </w:rPr>
        <w:t xml:space="preserve"> </w:t>
      </w:r>
      <w:r w:rsidR="00370C25" w:rsidRPr="007C5D5E">
        <w:rPr>
          <w:sz w:val="28"/>
          <w:szCs w:val="28"/>
        </w:rPr>
        <w:t xml:space="preserve">на </w:t>
      </w:r>
      <w:r w:rsidR="00370C25">
        <w:rPr>
          <w:sz w:val="28"/>
          <w:szCs w:val="28"/>
        </w:rPr>
        <w:t xml:space="preserve">осуществление </w:t>
      </w:r>
      <w:r w:rsidR="00D67E2E">
        <w:rPr>
          <w:sz w:val="28"/>
          <w:szCs w:val="28"/>
        </w:rPr>
        <w:t>мероприятий по ремонту асфальтобетонного покрытия автомобильн</w:t>
      </w:r>
      <w:r w:rsidR="00F15155">
        <w:rPr>
          <w:sz w:val="28"/>
          <w:szCs w:val="28"/>
        </w:rPr>
        <w:t xml:space="preserve">ой </w:t>
      </w:r>
      <w:r w:rsidR="00D67E2E">
        <w:rPr>
          <w:sz w:val="28"/>
          <w:szCs w:val="28"/>
        </w:rPr>
        <w:t>дорог</w:t>
      </w:r>
      <w:r w:rsidR="00F15155">
        <w:rPr>
          <w:sz w:val="28"/>
          <w:szCs w:val="28"/>
        </w:rPr>
        <w:t>и</w:t>
      </w:r>
      <w:r w:rsidR="00D67E2E">
        <w:rPr>
          <w:sz w:val="28"/>
          <w:szCs w:val="28"/>
        </w:rPr>
        <w:t xml:space="preserve"> местного значения по ул.Комсомольская (от ул.Производственная</w:t>
      </w:r>
      <w:r w:rsidR="00F15155">
        <w:rPr>
          <w:sz w:val="28"/>
          <w:szCs w:val="28"/>
        </w:rPr>
        <w:t xml:space="preserve"> до ул.Кольцевая) в п.</w:t>
      </w:r>
      <w:r w:rsidR="00370C25">
        <w:rPr>
          <w:sz w:val="28"/>
          <w:szCs w:val="28"/>
        </w:rPr>
        <w:t xml:space="preserve"> </w:t>
      </w:r>
    </w:p>
    <w:p w:rsidR="00463FD8" w:rsidRPr="00137D0D" w:rsidRDefault="00137D0D" w:rsidP="009C708D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       </w:t>
      </w:r>
      <w:r w:rsidR="00EA464C">
        <w:rPr>
          <w:sz w:val="28"/>
          <w:szCs w:val="28"/>
          <w:lang w:eastAsia="ar-SA"/>
        </w:rPr>
        <w:t xml:space="preserve">Субсидии бюджетам бюджетной системы Российской Федерации, </w:t>
      </w:r>
      <w:r w:rsidR="00370C25" w:rsidRPr="005E28DA">
        <w:rPr>
          <w:sz w:val="28"/>
          <w:szCs w:val="28"/>
          <w:lang w:eastAsia="ar-SA"/>
        </w:rPr>
        <w:t>ины</w:t>
      </w:r>
      <w:r w:rsidR="005E28DA" w:rsidRPr="005E28DA">
        <w:rPr>
          <w:sz w:val="28"/>
          <w:szCs w:val="28"/>
          <w:lang w:eastAsia="ar-SA"/>
        </w:rPr>
        <w:t>е</w:t>
      </w:r>
      <w:r w:rsidR="00370C25" w:rsidRPr="005E28DA">
        <w:rPr>
          <w:sz w:val="28"/>
          <w:szCs w:val="28"/>
          <w:lang w:eastAsia="ar-SA"/>
        </w:rPr>
        <w:t xml:space="preserve"> межбюджетны</w:t>
      </w:r>
      <w:r w:rsidR="005E28DA" w:rsidRPr="005E28DA">
        <w:rPr>
          <w:sz w:val="28"/>
          <w:szCs w:val="28"/>
          <w:lang w:eastAsia="ar-SA"/>
        </w:rPr>
        <w:t>е</w:t>
      </w:r>
      <w:r w:rsidR="00370C25" w:rsidRPr="005E28DA">
        <w:rPr>
          <w:sz w:val="28"/>
          <w:szCs w:val="28"/>
          <w:lang w:eastAsia="ar-SA"/>
        </w:rPr>
        <w:t xml:space="preserve"> трансферт</w:t>
      </w:r>
      <w:r w:rsidR="005E28DA" w:rsidRPr="005E28DA">
        <w:rPr>
          <w:sz w:val="28"/>
          <w:szCs w:val="28"/>
          <w:lang w:eastAsia="ar-SA"/>
        </w:rPr>
        <w:t>ы,</w:t>
      </w:r>
      <w:r w:rsidR="00370C25" w:rsidRPr="005E28DA">
        <w:rPr>
          <w:sz w:val="28"/>
          <w:szCs w:val="28"/>
          <w:lang w:eastAsia="ar-SA"/>
        </w:rPr>
        <w:t xml:space="preserve"> </w:t>
      </w:r>
      <w:r w:rsidR="00EA464C">
        <w:rPr>
          <w:sz w:val="28"/>
          <w:szCs w:val="28"/>
          <w:lang w:eastAsia="ar-SA"/>
        </w:rPr>
        <w:t>б</w:t>
      </w:r>
      <w:r w:rsidRPr="00137D0D">
        <w:rPr>
          <w:sz w:val="28"/>
          <w:szCs w:val="28"/>
          <w:lang w:eastAsia="ar-SA"/>
        </w:rPr>
        <w:t>езвозмездные поступления от негосударственных организаций в бюджеты сельских поселений</w:t>
      </w:r>
      <w:r w:rsidR="005E28DA">
        <w:rPr>
          <w:sz w:val="28"/>
          <w:szCs w:val="28"/>
          <w:lang w:eastAsia="ar-SA"/>
        </w:rPr>
        <w:t xml:space="preserve"> </w:t>
      </w:r>
      <w:r w:rsidR="00463FD8" w:rsidRPr="00137D0D">
        <w:rPr>
          <w:bCs/>
          <w:sz w:val="28"/>
          <w:szCs w:val="28"/>
        </w:rPr>
        <w:t>сохраняются в прежнем объеме.</w:t>
      </w:r>
    </w:p>
    <w:p w:rsidR="00463FD8" w:rsidRPr="00924324" w:rsidRDefault="00463FD8" w:rsidP="00463FD8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b/>
          <w:bCs/>
          <w:sz w:val="20"/>
          <w:szCs w:val="20"/>
          <w:lang w:val="ru-RU"/>
        </w:rPr>
      </w:pPr>
    </w:p>
    <w:p w:rsidR="005E28DA" w:rsidRDefault="005E28DA" w:rsidP="005E28DA">
      <w:pPr>
        <w:pStyle w:val="211"/>
        <w:spacing w:line="276" w:lineRule="auto"/>
        <w:ind w:firstLine="0"/>
        <w:contextualSpacing/>
        <w:outlineLvl w:val="0"/>
        <w:rPr>
          <w:szCs w:val="28"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 xml:space="preserve">ния Саракташский поссовет на плановый 2027 год в объеме 128 332 500,00 рублей за </w:t>
      </w:r>
      <w:r w:rsidRPr="00174358">
        <w:rPr>
          <w:szCs w:val="28"/>
        </w:rPr>
        <w:t>счет у</w:t>
      </w:r>
      <w:r>
        <w:rPr>
          <w:szCs w:val="28"/>
        </w:rPr>
        <w:t xml:space="preserve">меньшения </w:t>
      </w:r>
      <w:r w:rsidRPr="00174358">
        <w:rPr>
          <w:szCs w:val="28"/>
        </w:rPr>
        <w:t>безвозмездных поступлений</w:t>
      </w:r>
      <w:r>
        <w:rPr>
          <w:szCs w:val="28"/>
        </w:rPr>
        <w:t xml:space="preserve">. </w:t>
      </w:r>
    </w:p>
    <w:p w:rsidR="005E28DA" w:rsidRDefault="009C708D" w:rsidP="009C708D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E28DA" w:rsidRPr="00B82AA4">
        <w:rPr>
          <w:sz w:val="28"/>
          <w:szCs w:val="28"/>
        </w:rPr>
        <w:t>Размер «</w:t>
      </w:r>
      <w:r w:rsidR="005E28DA" w:rsidRPr="00B82AA4">
        <w:rPr>
          <w:bCs/>
          <w:sz w:val="28"/>
          <w:szCs w:val="28"/>
        </w:rPr>
        <w:t>Безвоз</w:t>
      </w:r>
      <w:r w:rsidR="005E28DA" w:rsidRPr="00B82AA4">
        <w:rPr>
          <w:sz w:val="28"/>
          <w:szCs w:val="28"/>
        </w:rPr>
        <w:t xml:space="preserve">мездных поступлений» на </w:t>
      </w:r>
      <w:r w:rsidR="00627BA5">
        <w:rPr>
          <w:sz w:val="28"/>
          <w:szCs w:val="28"/>
        </w:rPr>
        <w:t xml:space="preserve">плановый </w:t>
      </w:r>
      <w:r w:rsidR="005E28DA" w:rsidRPr="00B82AA4">
        <w:rPr>
          <w:sz w:val="28"/>
          <w:szCs w:val="28"/>
        </w:rPr>
        <w:t>202</w:t>
      </w:r>
      <w:r w:rsidR="005E28DA">
        <w:rPr>
          <w:sz w:val="28"/>
          <w:szCs w:val="28"/>
        </w:rPr>
        <w:t>7</w:t>
      </w:r>
      <w:r w:rsidR="005E28DA" w:rsidRPr="00B82AA4">
        <w:rPr>
          <w:sz w:val="28"/>
          <w:szCs w:val="28"/>
        </w:rPr>
        <w:t xml:space="preserve"> год предлагается утвердить в сумме </w:t>
      </w:r>
      <w:r w:rsidR="005E28DA">
        <w:rPr>
          <w:sz w:val="28"/>
          <w:szCs w:val="28"/>
        </w:rPr>
        <w:t>54 629 000,00</w:t>
      </w:r>
      <w:r w:rsidR="005E28DA" w:rsidRPr="00B82AA4">
        <w:rPr>
          <w:bCs/>
          <w:iCs/>
          <w:sz w:val="28"/>
          <w:szCs w:val="28"/>
          <w:lang w:eastAsia="ar-SA"/>
        </w:rPr>
        <w:t xml:space="preserve"> </w:t>
      </w:r>
      <w:r w:rsidR="005E28DA" w:rsidRPr="00B82AA4">
        <w:rPr>
          <w:sz w:val="28"/>
          <w:szCs w:val="28"/>
        </w:rPr>
        <w:t xml:space="preserve">рублей, или </w:t>
      </w:r>
      <w:r w:rsidR="005E28DA">
        <w:rPr>
          <w:sz w:val="28"/>
          <w:szCs w:val="28"/>
        </w:rPr>
        <w:t xml:space="preserve">уменьшить на 102 686 800,00 </w:t>
      </w:r>
      <w:r w:rsidR="005E28DA">
        <w:rPr>
          <w:sz w:val="28"/>
          <w:szCs w:val="28"/>
          <w:lang w:eastAsia="ar-SA"/>
        </w:rPr>
        <w:t xml:space="preserve"> </w:t>
      </w:r>
      <w:r w:rsidR="005E28DA" w:rsidRPr="00B82AA4">
        <w:rPr>
          <w:sz w:val="28"/>
          <w:szCs w:val="28"/>
        </w:rPr>
        <w:t xml:space="preserve">рублей </w:t>
      </w:r>
      <w:r w:rsidR="005E28DA">
        <w:rPr>
          <w:sz w:val="28"/>
          <w:szCs w:val="28"/>
        </w:rPr>
        <w:t xml:space="preserve">(65,3%) </w:t>
      </w:r>
      <w:r w:rsidR="005E28DA" w:rsidRPr="00B82AA4">
        <w:rPr>
          <w:sz w:val="28"/>
          <w:szCs w:val="28"/>
        </w:rPr>
        <w:t>по сравнению с ранее утвержденным бюджетом (</w:t>
      </w:r>
      <w:r w:rsidR="005E28DA">
        <w:rPr>
          <w:bCs/>
          <w:iCs/>
          <w:sz w:val="28"/>
          <w:szCs w:val="28"/>
          <w:lang w:eastAsia="ar-SA"/>
        </w:rPr>
        <w:t>157 315 800,00</w:t>
      </w:r>
      <w:r w:rsidR="005E28DA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5E28DA" w:rsidRPr="00B82AA4">
        <w:rPr>
          <w:sz w:val="28"/>
          <w:szCs w:val="28"/>
        </w:rPr>
        <w:t>рублей)</w:t>
      </w:r>
      <w:r>
        <w:rPr>
          <w:sz w:val="28"/>
          <w:szCs w:val="28"/>
        </w:rPr>
        <w:t xml:space="preserve">     </w:t>
      </w:r>
      <w:r w:rsidR="005E28DA" w:rsidRPr="00741E02">
        <w:rPr>
          <w:sz w:val="28"/>
          <w:szCs w:val="28"/>
        </w:rPr>
        <w:t xml:space="preserve"> </w:t>
      </w:r>
      <w:r w:rsidR="005E28DA" w:rsidRPr="00463FD8">
        <w:rPr>
          <w:b/>
          <w:sz w:val="28"/>
          <w:szCs w:val="28"/>
        </w:rPr>
        <w:t>за счет у</w:t>
      </w:r>
      <w:r w:rsidR="005E28DA">
        <w:rPr>
          <w:b/>
          <w:sz w:val="28"/>
          <w:szCs w:val="28"/>
        </w:rPr>
        <w:t>меньшения</w:t>
      </w:r>
      <w:r w:rsidR="005E28DA" w:rsidRPr="00463FD8">
        <w:rPr>
          <w:b/>
          <w:sz w:val="28"/>
          <w:szCs w:val="28"/>
        </w:rPr>
        <w:t>:</w:t>
      </w:r>
    </w:p>
    <w:p w:rsidR="008A40E8" w:rsidRDefault="009C708D" w:rsidP="007500A5">
      <w:pPr>
        <w:pStyle w:val="af3"/>
        <w:tabs>
          <w:tab w:val="left" w:pos="567"/>
        </w:tabs>
        <w:spacing w:line="276" w:lineRule="auto"/>
        <w:jc w:val="both"/>
        <w:rPr>
          <w:b w:val="0"/>
          <w:szCs w:val="28"/>
        </w:rPr>
      </w:pPr>
      <w:r>
        <w:rPr>
          <w:b w:val="0"/>
        </w:rPr>
        <w:t xml:space="preserve">        </w:t>
      </w:r>
      <w:r w:rsidR="005E28DA" w:rsidRPr="009C708D">
        <w:rPr>
          <w:b w:val="0"/>
        </w:rPr>
        <w:t>- субсидий, в том числе по коду</w:t>
      </w:r>
      <w:r w:rsidR="006F7F4F" w:rsidRPr="009C708D">
        <w:rPr>
          <w:b w:val="0"/>
        </w:rPr>
        <w:t xml:space="preserve"> 000 202 </w:t>
      </w:r>
      <w:r>
        <w:rPr>
          <w:b w:val="0"/>
        </w:rPr>
        <w:t xml:space="preserve">20077100000 150 </w:t>
      </w:r>
      <w:r w:rsidRPr="00F15155">
        <w:rPr>
          <w:i/>
        </w:rPr>
        <w:t>«Субсидии бюдж</w:t>
      </w:r>
      <w:r w:rsidRPr="00F15155">
        <w:rPr>
          <w:i/>
        </w:rPr>
        <w:t>е</w:t>
      </w:r>
      <w:r w:rsidRPr="00F15155">
        <w:rPr>
          <w:i/>
        </w:rPr>
        <w:t>там сельских поселений на софинансирование капитальных вложений в объе</w:t>
      </w:r>
      <w:r w:rsidRPr="00F15155">
        <w:rPr>
          <w:i/>
        </w:rPr>
        <w:t>к</w:t>
      </w:r>
      <w:r w:rsidRPr="00F15155">
        <w:rPr>
          <w:i/>
        </w:rPr>
        <w:t>ты муниципальной собственности»</w:t>
      </w:r>
      <w:r>
        <w:rPr>
          <w:b w:val="0"/>
          <w:i/>
        </w:rPr>
        <w:t xml:space="preserve"> </w:t>
      </w:r>
      <w:r w:rsidRPr="00F15155">
        <w:t>- 102 686 800,00</w:t>
      </w:r>
      <w:r w:rsidRPr="009C708D">
        <w:rPr>
          <w:b w:val="0"/>
        </w:rPr>
        <w:t xml:space="preserve"> рублей.</w:t>
      </w:r>
      <w:r w:rsidR="00F15155">
        <w:rPr>
          <w:b w:val="0"/>
        </w:rPr>
        <w:t xml:space="preserve"> </w:t>
      </w:r>
      <w:r w:rsidR="00F15155" w:rsidRPr="007500A5">
        <w:rPr>
          <w:b w:val="0"/>
          <w:szCs w:val="28"/>
        </w:rPr>
        <w:t>Согласно поясн</w:t>
      </w:r>
      <w:r w:rsidR="00F15155" w:rsidRPr="007500A5">
        <w:rPr>
          <w:b w:val="0"/>
          <w:szCs w:val="28"/>
        </w:rPr>
        <w:t>и</w:t>
      </w:r>
      <w:r w:rsidR="00F15155" w:rsidRPr="007500A5">
        <w:rPr>
          <w:b w:val="0"/>
          <w:szCs w:val="28"/>
        </w:rPr>
        <w:t xml:space="preserve">тельной записки </w:t>
      </w:r>
      <w:r w:rsidR="00F15155" w:rsidRPr="007500A5">
        <w:rPr>
          <w:szCs w:val="28"/>
          <w:shd w:val="clear" w:color="auto" w:fill="FFFFFF"/>
        </w:rPr>
        <w:t> </w:t>
      </w:r>
      <w:r w:rsidR="00F15155" w:rsidRPr="007500A5">
        <w:rPr>
          <w:b w:val="0"/>
          <w:szCs w:val="28"/>
          <w:shd w:val="clear" w:color="auto" w:fill="FFFFFF"/>
        </w:rPr>
        <w:t xml:space="preserve">финансовая поддержка </w:t>
      </w:r>
      <w:r w:rsidR="007500A5" w:rsidRPr="007500A5">
        <w:rPr>
          <w:b w:val="0"/>
          <w:szCs w:val="28"/>
          <w:shd w:val="clear" w:color="auto" w:fill="FFFFFF"/>
        </w:rPr>
        <w:t>предназначенная</w:t>
      </w:r>
      <w:r w:rsidR="00F15155" w:rsidRPr="007500A5">
        <w:rPr>
          <w:b w:val="0"/>
          <w:szCs w:val="28"/>
          <w:shd w:val="clear" w:color="auto" w:fill="FFFFFF"/>
        </w:rPr>
        <w:t xml:space="preserve"> для </w:t>
      </w:r>
      <w:r w:rsidR="00F15155" w:rsidRPr="007500A5">
        <w:rPr>
          <w:rStyle w:val="aff1"/>
          <w:b w:val="0"/>
          <w:bCs/>
          <w:i w:val="0"/>
          <w:iCs w:val="0"/>
          <w:szCs w:val="28"/>
          <w:shd w:val="clear" w:color="auto" w:fill="FFFFFF"/>
        </w:rPr>
        <w:t>переселения гра</w:t>
      </w:r>
      <w:r w:rsidR="00F15155" w:rsidRPr="007500A5">
        <w:rPr>
          <w:rStyle w:val="aff1"/>
          <w:b w:val="0"/>
          <w:bCs/>
          <w:i w:val="0"/>
          <w:iCs w:val="0"/>
          <w:szCs w:val="28"/>
          <w:shd w:val="clear" w:color="auto" w:fill="FFFFFF"/>
        </w:rPr>
        <w:t>ж</w:t>
      </w:r>
      <w:r w:rsidR="00F15155" w:rsidRPr="007500A5">
        <w:rPr>
          <w:rStyle w:val="aff1"/>
          <w:b w:val="0"/>
          <w:bCs/>
          <w:i w:val="0"/>
          <w:iCs w:val="0"/>
          <w:szCs w:val="28"/>
          <w:shd w:val="clear" w:color="auto" w:fill="FFFFFF"/>
        </w:rPr>
        <w:t>дан</w:t>
      </w:r>
      <w:r w:rsidR="00F15155" w:rsidRPr="007500A5">
        <w:rPr>
          <w:b w:val="0"/>
          <w:szCs w:val="28"/>
          <w:shd w:val="clear" w:color="auto" w:fill="FFFFFF"/>
        </w:rPr>
        <w:t xml:space="preserve"> из аварийного жилищного фонда </w:t>
      </w:r>
      <w:r w:rsidR="007500A5" w:rsidRPr="007500A5">
        <w:rPr>
          <w:b w:val="0"/>
          <w:szCs w:val="28"/>
        </w:rPr>
        <w:t>перен</w:t>
      </w:r>
      <w:r w:rsidR="007500A5" w:rsidRPr="007500A5">
        <w:rPr>
          <w:b w:val="0"/>
          <w:szCs w:val="28"/>
        </w:rPr>
        <w:t>о</w:t>
      </w:r>
      <w:r w:rsidR="007500A5" w:rsidRPr="007500A5">
        <w:rPr>
          <w:b w:val="0"/>
          <w:szCs w:val="28"/>
        </w:rPr>
        <w:t>сится на 2029 год.</w:t>
      </w:r>
    </w:p>
    <w:p w:rsidR="007500A5" w:rsidRDefault="007500A5" w:rsidP="007500A5">
      <w:pPr>
        <w:pStyle w:val="af3"/>
        <w:tabs>
          <w:tab w:val="left" w:pos="567"/>
        </w:tabs>
        <w:spacing w:line="276" w:lineRule="auto"/>
        <w:jc w:val="both"/>
        <w:rPr>
          <w:b w:val="0"/>
          <w:szCs w:val="28"/>
        </w:rPr>
      </w:pPr>
    </w:p>
    <w:p w:rsidR="003C6688" w:rsidRDefault="00F31A33" w:rsidP="00F31A33">
      <w:pPr>
        <w:ind w:left="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F31A3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3C6688" w:rsidRDefault="002D777D" w:rsidP="002D777D">
      <w:pPr>
        <w:tabs>
          <w:tab w:val="left" w:pos="567"/>
        </w:tabs>
        <w:spacing w:line="276" w:lineRule="auto"/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</w:t>
      </w:r>
      <w:r w:rsidR="003C6688">
        <w:rPr>
          <w:sz w:val="28"/>
          <w:szCs w:val="28"/>
        </w:rPr>
        <w:t>На 202</w:t>
      </w:r>
      <w:r w:rsidR="007500A5">
        <w:rPr>
          <w:sz w:val="28"/>
          <w:szCs w:val="28"/>
        </w:rPr>
        <w:t>5</w:t>
      </w:r>
      <w:r w:rsidR="003C6688">
        <w:rPr>
          <w:sz w:val="28"/>
          <w:szCs w:val="28"/>
        </w:rPr>
        <w:t xml:space="preserve"> год проектом решения о бюджете предусмотрены изменения по расх</w:t>
      </w:r>
      <w:r w:rsidR="003C6688">
        <w:rPr>
          <w:sz w:val="28"/>
          <w:szCs w:val="28"/>
        </w:rPr>
        <w:t>о</w:t>
      </w:r>
      <w:r w:rsidR="003C6688">
        <w:rPr>
          <w:sz w:val="28"/>
          <w:szCs w:val="28"/>
        </w:rPr>
        <w:t>дам.  Согласно представленного проекта, расходы местного бюджета предлагае</w:t>
      </w:r>
      <w:r w:rsidR="003C6688">
        <w:rPr>
          <w:sz w:val="28"/>
          <w:szCs w:val="28"/>
        </w:rPr>
        <w:t>т</w:t>
      </w:r>
      <w:r w:rsidR="003C6688">
        <w:rPr>
          <w:sz w:val="28"/>
          <w:szCs w:val="28"/>
        </w:rPr>
        <w:t xml:space="preserve">ся  </w:t>
      </w:r>
      <w:r w:rsidR="003C6688" w:rsidRPr="00F95AF2">
        <w:rPr>
          <w:b/>
          <w:sz w:val="28"/>
          <w:szCs w:val="28"/>
        </w:rPr>
        <w:t>у</w:t>
      </w:r>
      <w:r w:rsidR="00EA464C">
        <w:rPr>
          <w:b/>
          <w:sz w:val="28"/>
          <w:szCs w:val="28"/>
        </w:rPr>
        <w:t>величить</w:t>
      </w:r>
      <w:r w:rsidR="0042027D">
        <w:rPr>
          <w:b/>
          <w:sz w:val="28"/>
          <w:szCs w:val="28"/>
        </w:rPr>
        <w:t xml:space="preserve"> </w:t>
      </w:r>
      <w:r w:rsidR="003C6688">
        <w:rPr>
          <w:sz w:val="28"/>
          <w:szCs w:val="28"/>
        </w:rPr>
        <w:t xml:space="preserve">на общую сумму </w:t>
      </w:r>
      <w:r w:rsidR="007500A5">
        <w:rPr>
          <w:b/>
          <w:sz w:val="28"/>
          <w:szCs w:val="28"/>
        </w:rPr>
        <w:t>5 000 000,00</w:t>
      </w:r>
      <w:r w:rsidR="0042027D">
        <w:rPr>
          <w:b/>
          <w:bCs/>
          <w:sz w:val="20"/>
          <w:szCs w:val="20"/>
          <w:lang w:eastAsia="ar-SA"/>
        </w:rPr>
        <w:t xml:space="preserve"> </w:t>
      </w:r>
      <w:r w:rsidR="003C6688" w:rsidRPr="00FF0B5C">
        <w:rPr>
          <w:sz w:val="28"/>
          <w:szCs w:val="28"/>
        </w:rPr>
        <w:t>рублей</w:t>
      </w:r>
      <w:r w:rsidR="003C6688">
        <w:rPr>
          <w:sz w:val="28"/>
          <w:szCs w:val="28"/>
        </w:rPr>
        <w:t xml:space="preserve">, в результате они составят </w:t>
      </w:r>
      <w:r w:rsidR="007500A5">
        <w:rPr>
          <w:b/>
          <w:bCs/>
          <w:sz w:val="28"/>
          <w:szCs w:val="28"/>
          <w:lang w:eastAsia="ar-SA"/>
        </w:rPr>
        <w:t>162 384 222,00</w:t>
      </w:r>
      <w:r w:rsidR="00956CDB">
        <w:rPr>
          <w:b/>
          <w:bCs/>
          <w:sz w:val="28"/>
          <w:szCs w:val="28"/>
          <w:lang w:eastAsia="ar-SA"/>
        </w:rPr>
        <w:t xml:space="preserve"> </w:t>
      </w:r>
      <w:r w:rsidR="003C6688">
        <w:rPr>
          <w:sz w:val="28"/>
          <w:szCs w:val="28"/>
        </w:rPr>
        <w:t xml:space="preserve">рублей (таблица </w:t>
      </w:r>
      <w:r w:rsidR="00924324">
        <w:rPr>
          <w:sz w:val="28"/>
          <w:szCs w:val="28"/>
        </w:rPr>
        <w:t>3</w:t>
      </w:r>
      <w:r w:rsidR="003C6688">
        <w:rPr>
          <w:sz w:val="28"/>
          <w:szCs w:val="28"/>
        </w:rPr>
        <w:t>).</w:t>
      </w:r>
      <w:r w:rsidR="003C6688"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 w:rsidR="00924324">
        <w:rPr>
          <w:i/>
          <w:lang w:eastAsia="ar-SA"/>
        </w:rPr>
        <w:t>Таблица №3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851"/>
        <w:gridCol w:w="1984"/>
        <w:gridCol w:w="1985"/>
        <w:gridCol w:w="1984"/>
      </w:tblGrid>
      <w:tr w:rsidR="003C6688" w:rsidRPr="00E61113" w:rsidTr="00AE6015">
        <w:trPr>
          <w:trHeight w:val="111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956CD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7500A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 w:rsidR="00956CD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="00A87F6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7500A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3C6688" w:rsidRPr="00AD042A" w:rsidRDefault="003C6688" w:rsidP="00EA464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 w:rsidR="007500A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72CC" w:rsidRDefault="005972CC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C6688" w:rsidRPr="00AD042A" w:rsidRDefault="003C6688" w:rsidP="007500A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 w:rsidR="00AE60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7500A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 w:rsidR="007500A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7500A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3C6688" w:rsidRPr="00AD042A" w:rsidRDefault="003C6688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3C6688" w:rsidRPr="00E61113" w:rsidTr="00AE6015">
        <w:trPr>
          <w:trHeight w:val="411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BC126D" w:rsidRDefault="007500A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17 387 745,00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7500A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17 387 745,00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C741B7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  <w:r w:rsidR="0052237E">
              <w:rPr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3C6688" w:rsidRPr="00E61113" w:rsidTr="00AE6015">
        <w:trPr>
          <w:trHeight w:val="4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7500A5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3 219 500,00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7500A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3 219 500,00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7500A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00A5" w:rsidRPr="00BC126D" w:rsidRDefault="007500A5" w:rsidP="007500A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71 348 749,66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7500A5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76 448 749,66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0A5" w:rsidRPr="00CC3A2E" w:rsidRDefault="008A3A85" w:rsidP="00C741B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</w:t>
            </w:r>
            <w:r w:rsidR="00C741B7">
              <w:rPr>
                <w:sz w:val="20"/>
                <w:szCs w:val="20"/>
                <w:lang w:eastAsia="ar-SA"/>
              </w:rPr>
              <w:t xml:space="preserve"> 5 100 000,00</w:t>
            </w:r>
          </w:p>
        </w:tc>
      </w:tr>
      <w:tr w:rsidR="003C6688" w:rsidRPr="00E61113" w:rsidTr="008A3A8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8A3A85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3C6688" w:rsidRPr="00CC3A2E" w:rsidRDefault="007500A5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22 763 627,34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25D40" w:rsidRDefault="007500A5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22 663 627,34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60C0" w:rsidRDefault="006260C0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7500A5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- 100 000,00</w:t>
            </w:r>
          </w:p>
          <w:p w:rsidR="003C6688" w:rsidRPr="00CC3A2E" w:rsidRDefault="003C6688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7500A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42 164 600,00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7500A5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42 164 600,00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7500A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8A3A85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  <w:r w:rsidR="00A87F63">
              <w:rPr>
                <w:sz w:val="20"/>
                <w:szCs w:val="20"/>
                <w:lang w:eastAsia="ar-SA"/>
              </w:rPr>
              <w:t>00 000,00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7500A5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42027D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AE6015">
        <w:trPr>
          <w:trHeight w:val="49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 w:rsidR="005972CC"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7500A5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157 384 222,00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7500A5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162 384 222,00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7500A5" w:rsidP="008A3A85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+ 5 000 000,00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D5097F" w:rsidRDefault="00D5097F" w:rsidP="00D5097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 w:rsidRPr="00EB5E82">
        <w:rPr>
          <w:b/>
          <w:sz w:val="28"/>
          <w:szCs w:val="28"/>
        </w:rPr>
        <w:t>:</w:t>
      </w:r>
      <w:r w:rsidRPr="002E4339">
        <w:rPr>
          <w:sz w:val="28"/>
          <w:szCs w:val="28"/>
        </w:rPr>
        <w:t xml:space="preserve"> </w:t>
      </w:r>
    </w:p>
    <w:p w:rsidR="00A56911" w:rsidRDefault="00D5097F" w:rsidP="00A56911">
      <w:pPr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lastRenderedPageBreak/>
        <w:t xml:space="preserve">      </w:t>
      </w:r>
      <w:r w:rsidRPr="00291B1A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по </w:t>
      </w:r>
      <w:r w:rsidRPr="009162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916221">
        <w:rPr>
          <w:b/>
          <w:sz w:val="28"/>
          <w:szCs w:val="28"/>
        </w:rPr>
        <w:t>00 «Национальная экономика»</w:t>
      </w:r>
      <w:r>
        <w:rPr>
          <w:sz w:val="28"/>
          <w:szCs w:val="28"/>
        </w:rPr>
        <w:t xml:space="preserve"> +</w:t>
      </w:r>
      <w:r>
        <w:rPr>
          <w:b/>
          <w:sz w:val="28"/>
          <w:szCs w:val="28"/>
        </w:rPr>
        <w:t xml:space="preserve"> </w:t>
      </w:r>
      <w:r w:rsidR="00C741B7" w:rsidRPr="00C741B7">
        <w:rPr>
          <w:sz w:val="28"/>
          <w:szCs w:val="28"/>
        </w:rPr>
        <w:t>5 100</w:t>
      </w:r>
      <w:r>
        <w:rPr>
          <w:sz w:val="28"/>
          <w:szCs w:val="28"/>
          <w:lang w:eastAsia="ar-SA"/>
        </w:rPr>
        <w:t xml:space="preserve"> 000,00 рублей </w:t>
      </w:r>
      <w:r w:rsidRPr="004E07D9">
        <w:rPr>
          <w:sz w:val="28"/>
          <w:szCs w:val="28"/>
          <w:lang w:eastAsia="ar-SA"/>
        </w:rPr>
        <w:t>(</w:t>
      </w:r>
      <w:r w:rsidR="00C741B7">
        <w:rPr>
          <w:sz w:val="28"/>
          <w:szCs w:val="28"/>
          <w:lang w:eastAsia="ar-SA"/>
        </w:rPr>
        <w:t>76 448 749,66</w:t>
      </w:r>
      <w:r>
        <w:rPr>
          <w:sz w:val="20"/>
          <w:szCs w:val="20"/>
          <w:lang w:eastAsia="ar-SA"/>
        </w:rPr>
        <w:t xml:space="preserve"> </w:t>
      </w:r>
      <w:r w:rsidRPr="00F41D1B">
        <w:rPr>
          <w:sz w:val="28"/>
          <w:szCs w:val="28"/>
        </w:rPr>
        <w:t>рублей</w:t>
      </w:r>
      <w:r w:rsidRPr="00D20769">
        <w:rPr>
          <w:sz w:val="28"/>
          <w:szCs w:val="28"/>
        </w:rPr>
        <w:t>)</w:t>
      </w:r>
      <w:r w:rsidR="00A56911">
        <w:rPr>
          <w:sz w:val="28"/>
          <w:szCs w:val="28"/>
        </w:rPr>
        <w:t>.</w:t>
      </w:r>
    </w:p>
    <w:p w:rsidR="00A56911" w:rsidRDefault="00A56911" w:rsidP="00A5691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D5097F" w:rsidRDefault="00A56911" w:rsidP="00A5691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04</w:t>
      </w:r>
      <w:r w:rsidRPr="001551B9">
        <w:rPr>
          <w:b/>
          <w:i/>
          <w:sz w:val="28"/>
          <w:szCs w:val="28"/>
          <w:lang w:eastAsia="ar-SA"/>
        </w:rPr>
        <w:t>0</w:t>
      </w:r>
      <w:r>
        <w:rPr>
          <w:b/>
          <w:i/>
          <w:sz w:val="28"/>
          <w:szCs w:val="28"/>
          <w:lang w:eastAsia="ar-SA"/>
        </w:rPr>
        <w:t>9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Дорожное хоз</w:t>
      </w:r>
      <w:r w:rsidRPr="001551B9">
        <w:rPr>
          <w:b/>
          <w:i/>
          <w:sz w:val="28"/>
          <w:szCs w:val="28"/>
          <w:lang w:eastAsia="ar-SA"/>
        </w:rPr>
        <w:t>яйство</w:t>
      </w:r>
      <w:r>
        <w:rPr>
          <w:b/>
          <w:i/>
          <w:sz w:val="28"/>
          <w:szCs w:val="28"/>
          <w:lang w:eastAsia="ar-SA"/>
        </w:rPr>
        <w:t xml:space="preserve"> (дорожные фонды)</w:t>
      </w:r>
      <w:r w:rsidRPr="001551B9">
        <w:rPr>
          <w:b/>
          <w:i/>
          <w:sz w:val="28"/>
          <w:szCs w:val="28"/>
          <w:lang w:eastAsia="ar-SA"/>
        </w:rPr>
        <w:t>»</w:t>
      </w:r>
      <w:r w:rsidRPr="001551B9">
        <w:rPr>
          <w:sz w:val="28"/>
          <w:szCs w:val="28"/>
        </w:rPr>
        <w:t xml:space="preserve"> бюджетные ассигнования у</w:t>
      </w:r>
      <w:r>
        <w:rPr>
          <w:sz w:val="28"/>
          <w:szCs w:val="28"/>
        </w:rPr>
        <w:t>величиваются н</w:t>
      </w:r>
      <w:r w:rsidRPr="001551B9">
        <w:rPr>
          <w:sz w:val="28"/>
          <w:szCs w:val="28"/>
          <w:lang w:eastAsia="ar-SA"/>
        </w:rPr>
        <w:t xml:space="preserve">а </w:t>
      </w:r>
      <w:r w:rsidR="00525472">
        <w:rPr>
          <w:sz w:val="28"/>
          <w:szCs w:val="28"/>
          <w:lang w:eastAsia="ar-SA"/>
        </w:rPr>
        <w:t>+</w:t>
      </w:r>
      <w:r w:rsidR="00C741B7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> 000 000,00</w:t>
      </w:r>
      <w:r w:rsidRPr="001551B9">
        <w:rPr>
          <w:sz w:val="28"/>
          <w:szCs w:val="28"/>
          <w:lang w:eastAsia="ar-SA"/>
        </w:rPr>
        <w:t xml:space="preserve"> рублей</w:t>
      </w:r>
      <w:r w:rsidR="00525472">
        <w:rPr>
          <w:sz w:val="28"/>
          <w:szCs w:val="28"/>
          <w:lang w:eastAsia="ar-SA"/>
        </w:rPr>
        <w:t xml:space="preserve"> (76 048 749,66 рублей)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="00D5097F" w:rsidRPr="00A14EB1">
        <w:rPr>
          <w:sz w:val="28"/>
          <w:szCs w:val="28"/>
        </w:rPr>
        <w:t xml:space="preserve">на </w:t>
      </w:r>
      <w:r w:rsidR="00B5750C">
        <w:rPr>
          <w:sz w:val="28"/>
          <w:szCs w:val="28"/>
        </w:rPr>
        <w:t>содержание и р</w:t>
      </w:r>
      <w:r w:rsidR="00B5750C">
        <w:rPr>
          <w:sz w:val="28"/>
          <w:szCs w:val="28"/>
        </w:rPr>
        <w:t>е</w:t>
      </w:r>
      <w:r w:rsidR="00B5750C">
        <w:rPr>
          <w:sz w:val="28"/>
          <w:szCs w:val="28"/>
        </w:rPr>
        <w:t>монт автомобильных д</w:t>
      </w:r>
      <w:r w:rsidR="00B5750C">
        <w:rPr>
          <w:sz w:val="28"/>
          <w:szCs w:val="28"/>
        </w:rPr>
        <w:t>о</w:t>
      </w:r>
      <w:r w:rsidR="00B5750C">
        <w:rPr>
          <w:sz w:val="28"/>
          <w:szCs w:val="28"/>
        </w:rPr>
        <w:t xml:space="preserve">рог </w:t>
      </w:r>
      <w:r w:rsidR="00D5097F">
        <w:rPr>
          <w:sz w:val="28"/>
          <w:szCs w:val="28"/>
        </w:rPr>
        <w:t>местного значения</w:t>
      </w:r>
      <w:r w:rsidR="00B5750C">
        <w:rPr>
          <w:sz w:val="28"/>
          <w:szCs w:val="28"/>
        </w:rPr>
        <w:t xml:space="preserve"> и искусственных сооружений на них;</w:t>
      </w:r>
      <w:r w:rsidR="00D5097F">
        <w:rPr>
          <w:sz w:val="28"/>
          <w:szCs w:val="28"/>
        </w:rPr>
        <w:t xml:space="preserve"> </w:t>
      </w:r>
    </w:p>
    <w:p w:rsidR="00B5750C" w:rsidRPr="00525472" w:rsidRDefault="00B5750C" w:rsidP="00B5750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B5750C">
        <w:rPr>
          <w:b/>
          <w:i/>
          <w:sz w:val="28"/>
          <w:szCs w:val="28"/>
        </w:rPr>
        <w:t>0412 «Другие вопросы в области национальной экономики»</w:t>
      </w:r>
      <w:r w:rsidR="00525472">
        <w:rPr>
          <w:b/>
          <w:i/>
          <w:sz w:val="28"/>
          <w:szCs w:val="28"/>
        </w:rPr>
        <w:t xml:space="preserve"> </w:t>
      </w:r>
      <w:r w:rsidR="00525472" w:rsidRPr="00525472">
        <w:rPr>
          <w:sz w:val="28"/>
          <w:szCs w:val="28"/>
        </w:rPr>
        <w:t>расходы увелич</w:t>
      </w:r>
      <w:r w:rsidR="00525472" w:rsidRPr="00525472">
        <w:rPr>
          <w:sz w:val="28"/>
          <w:szCs w:val="28"/>
        </w:rPr>
        <w:t>и</w:t>
      </w:r>
      <w:r w:rsidR="00525472" w:rsidRPr="00525472">
        <w:rPr>
          <w:sz w:val="28"/>
          <w:szCs w:val="28"/>
        </w:rPr>
        <w:t xml:space="preserve">ваются на </w:t>
      </w:r>
      <w:r w:rsidRPr="00525472">
        <w:rPr>
          <w:sz w:val="28"/>
          <w:szCs w:val="28"/>
        </w:rPr>
        <w:t xml:space="preserve"> </w:t>
      </w:r>
      <w:r w:rsidR="00C741B7" w:rsidRPr="00525472">
        <w:rPr>
          <w:sz w:val="28"/>
          <w:szCs w:val="28"/>
        </w:rPr>
        <w:t xml:space="preserve">+ 100 000,00 рублей (400 000,00 рублей) на </w:t>
      </w:r>
      <w:r w:rsidR="00525472" w:rsidRPr="00525472">
        <w:rPr>
          <w:sz w:val="28"/>
          <w:szCs w:val="28"/>
        </w:rPr>
        <w:t>обеспечение переданных по</w:t>
      </w:r>
      <w:r w:rsidR="00525472" w:rsidRPr="00525472">
        <w:rPr>
          <w:sz w:val="28"/>
          <w:szCs w:val="28"/>
        </w:rPr>
        <w:t>л</w:t>
      </w:r>
      <w:r w:rsidR="00525472" w:rsidRPr="00525472">
        <w:rPr>
          <w:sz w:val="28"/>
          <w:szCs w:val="28"/>
        </w:rPr>
        <w:t>номочий по град</w:t>
      </w:r>
      <w:r w:rsidR="00525472" w:rsidRPr="00525472">
        <w:rPr>
          <w:sz w:val="28"/>
          <w:szCs w:val="28"/>
        </w:rPr>
        <w:t>о</w:t>
      </w:r>
      <w:r w:rsidR="00525472" w:rsidRPr="00525472">
        <w:rPr>
          <w:sz w:val="28"/>
          <w:szCs w:val="28"/>
        </w:rPr>
        <w:t>строительной деятельности.</w:t>
      </w:r>
      <w:r w:rsidRPr="00525472">
        <w:rPr>
          <w:sz w:val="28"/>
          <w:szCs w:val="28"/>
        </w:rPr>
        <w:t xml:space="preserve">  </w:t>
      </w:r>
    </w:p>
    <w:p w:rsidR="00525472" w:rsidRDefault="00525472" w:rsidP="009564E6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</w:p>
    <w:p w:rsidR="009564E6" w:rsidRDefault="009564E6" w:rsidP="009564E6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</w:t>
      </w:r>
      <w:r>
        <w:rPr>
          <w:rFonts w:eastAsia="Calibri"/>
          <w:b/>
          <w:i/>
          <w:sz w:val="28"/>
          <w:szCs w:val="28"/>
          <w:u w:val="single"/>
        </w:rPr>
        <w:t>меньшаются</w:t>
      </w:r>
      <w:r>
        <w:rPr>
          <w:rFonts w:eastAsia="Calibri"/>
          <w:b/>
          <w:i/>
          <w:sz w:val="28"/>
          <w:szCs w:val="28"/>
        </w:rPr>
        <w:t xml:space="preserve"> 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:</w:t>
      </w:r>
    </w:p>
    <w:p w:rsidR="00825DAD" w:rsidRDefault="0031796A" w:rsidP="0031796A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 - </w:t>
      </w:r>
      <w:r w:rsidRPr="0031796A">
        <w:rPr>
          <w:sz w:val="28"/>
          <w:szCs w:val="28"/>
        </w:rPr>
        <w:t>по р</w:t>
      </w:r>
      <w:r w:rsidR="009D5B66" w:rsidRPr="0031796A">
        <w:rPr>
          <w:sz w:val="28"/>
          <w:szCs w:val="28"/>
        </w:rPr>
        <w:t>аздел</w:t>
      </w:r>
      <w:r w:rsidRPr="0031796A">
        <w:rPr>
          <w:sz w:val="28"/>
          <w:szCs w:val="28"/>
        </w:rPr>
        <w:t>у</w:t>
      </w:r>
      <w:r w:rsidR="009D5B66">
        <w:rPr>
          <w:b/>
          <w:sz w:val="28"/>
          <w:szCs w:val="28"/>
        </w:rPr>
        <w:t xml:space="preserve"> </w:t>
      </w:r>
      <w:r w:rsidR="006260C0" w:rsidRPr="00624DB1">
        <w:rPr>
          <w:b/>
          <w:sz w:val="28"/>
          <w:szCs w:val="28"/>
        </w:rPr>
        <w:t xml:space="preserve">0500 </w:t>
      </w:r>
      <w:r w:rsidR="006260C0" w:rsidRPr="00F31A33">
        <w:rPr>
          <w:b/>
          <w:sz w:val="28"/>
          <w:szCs w:val="28"/>
        </w:rPr>
        <w:t>«</w:t>
      </w:r>
      <w:r w:rsidR="00F31A33"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="006260C0" w:rsidRPr="00624DB1">
        <w:rPr>
          <w:b/>
          <w:sz w:val="28"/>
          <w:szCs w:val="28"/>
        </w:rPr>
        <w:t xml:space="preserve">» </w:t>
      </w:r>
      <w:r w:rsidRPr="00525472">
        <w:rPr>
          <w:sz w:val="28"/>
          <w:szCs w:val="28"/>
        </w:rPr>
        <w:t xml:space="preserve">- </w:t>
      </w:r>
      <w:r w:rsidR="00525472" w:rsidRPr="00525472">
        <w:rPr>
          <w:sz w:val="28"/>
          <w:szCs w:val="28"/>
        </w:rPr>
        <w:t>100 000,00</w:t>
      </w:r>
      <w:r>
        <w:rPr>
          <w:sz w:val="28"/>
          <w:szCs w:val="28"/>
          <w:lang w:eastAsia="ar-SA"/>
        </w:rPr>
        <w:t xml:space="preserve"> </w:t>
      </w:r>
      <w:r w:rsidR="006260C0" w:rsidRPr="0031796A">
        <w:rPr>
          <w:sz w:val="28"/>
          <w:szCs w:val="28"/>
          <w:lang w:eastAsia="ar-SA"/>
        </w:rPr>
        <w:t>рублей</w:t>
      </w:r>
      <w:r w:rsidR="002945F6" w:rsidRPr="0031796A">
        <w:rPr>
          <w:sz w:val="28"/>
          <w:szCs w:val="28"/>
          <w:lang w:eastAsia="ar-SA"/>
        </w:rPr>
        <w:t xml:space="preserve"> (</w:t>
      </w:r>
      <w:r w:rsidR="00525472">
        <w:rPr>
          <w:sz w:val="28"/>
          <w:szCs w:val="28"/>
          <w:lang w:eastAsia="ar-SA"/>
        </w:rPr>
        <w:t>22 663 627,34</w:t>
      </w:r>
      <w:r w:rsidRPr="0031796A">
        <w:rPr>
          <w:sz w:val="28"/>
          <w:szCs w:val="28"/>
          <w:lang w:eastAsia="ar-SA"/>
        </w:rPr>
        <w:t xml:space="preserve"> </w:t>
      </w:r>
      <w:r w:rsidR="002945F6" w:rsidRPr="0031796A">
        <w:rPr>
          <w:sz w:val="28"/>
          <w:szCs w:val="28"/>
        </w:rPr>
        <w:t>рублей</w:t>
      </w:r>
      <w:r w:rsidR="006260C0" w:rsidRPr="0031796A">
        <w:rPr>
          <w:sz w:val="28"/>
          <w:szCs w:val="28"/>
          <w:lang w:eastAsia="ar-SA"/>
        </w:rPr>
        <w:t>)</w:t>
      </w:r>
      <w:r w:rsidR="00825DAD" w:rsidRPr="0031796A">
        <w:rPr>
          <w:sz w:val="28"/>
          <w:szCs w:val="28"/>
          <w:lang w:eastAsia="ar-SA"/>
        </w:rPr>
        <w:t>.</w:t>
      </w:r>
    </w:p>
    <w:p w:rsidR="00825DAD" w:rsidRDefault="00825DAD" w:rsidP="0031796A">
      <w:pPr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825DAD" w:rsidRPr="008D5BA8" w:rsidRDefault="00761385" w:rsidP="00312891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4248DE">
        <w:rPr>
          <w:b/>
          <w:i/>
          <w:sz w:val="28"/>
          <w:szCs w:val="28"/>
          <w:lang w:eastAsia="ar-SA"/>
        </w:rPr>
        <w:t>050</w:t>
      </w:r>
      <w:r w:rsidR="0031796A" w:rsidRPr="004248DE">
        <w:rPr>
          <w:b/>
          <w:i/>
          <w:sz w:val="28"/>
          <w:szCs w:val="28"/>
          <w:lang w:eastAsia="ar-SA"/>
        </w:rPr>
        <w:t>2</w:t>
      </w:r>
      <w:r w:rsidRPr="004248DE">
        <w:rPr>
          <w:b/>
          <w:i/>
          <w:sz w:val="28"/>
          <w:szCs w:val="28"/>
          <w:lang w:eastAsia="ar-SA"/>
        </w:rPr>
        <w:t xml:space="preserve"> «</w:t>
      </w:r>
      <w:r w:rsidR="0031796A" w:rsidRPr="004248DE">
        <w:rPr>
          <w:b/>
          <w:i/>
          <w:sz w:val="28"/>
          <w:szCs w:val="28"/>
          <w:lang w:eastAsia="ar-SA"/>
        </w:rPr>
        <w:t>Коммунальное хоз</w:t>
      </w:r>
      <w:r w:rsidRPr="004248DE">
        <w:rPr>
          <w:b/>
          <w:i/>
          <w:sz w:val="28"/>
          <w:szCs w:val="28"/>
          <w:lang w:eastAsia="ar-SA"/>
        </w:rPr>
        <w:t>яйство»</w:t>
      </w:r>
      <w:r w:rsidRPr="004248DE">
        <w:rPr>
          <w:sz w:val="28"/>
          <w:szCs w:val="28"/>
        </w:rPr>
        <w:t xml:space="preserve"> бюджетные ассигнования </w:t>
      </w:r>
      <w:r w:rsidR="00825DAD" w:rsidRPr="004248DE">
        <w:rPr>
          <w:sz w:val="28"/>
          <w:szCs w:val="28"/>
        </w:rPr>
        <w:t>у</w:t>
      </w:r>
      <w:r w:rsidR="0031796A" w:rsidRPr="004248DE">
        <w:rPr>
          <w:sz w:val="28"/>
          <w:szCs w:val="28"/>
        </w:rPr>
        <w:t>величиваются н</w:t>
      </w:r>
      <w:r w:rsidRPr="004248DE">
        <w:rPr>
          <w:sz w:val="28"/>
          <w:szCs w:val="28"/>
          <w:lang w:eastAsia="ar-SA"/>
        </w:rPr>
        <w:t xml:space="preserve">а </w:t>
      </w:r>
      <w:r w:rsidR="00813E93" w:rsidRPr="004248DE">
        <w:rPr>
          <w:sz w:val="28"/>
          <w:szCs w:val="28"/>
          <w:lang w:eastAsia="ar-SA"/>
        </w:rPr>
        <w:t>417 138,26</w:t>
      </w:r>
      <w:r w:rsidR="00825DAD" w:rsidRPr="004248DE">
        <w:rPr>
          <w:sz w:val="28"/>
          <w:szCs w:val="28"/>
          <w:lang w:eastAsia="ar-SA"/>
        </w:rPr>
        <w:t xml:space="preserve"> </w:t>
      </w:r>
      <w:r w:rsidRPr="004248DE">
        <w:rPr>
          <w:sz w:val="28"/>
          <w:szCs w:val="28"/>
          <w:lang w:eastAsia="ar-SA"/>
        </w:rPr>
        <w:t>рублей</w:t>
      </w:r>
      <w:r w:rsidRPr="004248DE">
        <w:rPr>
          <w:b/>
          <w:i/>
          <w:sz w:val="28"/>
          <w:szCs w:val="28"/>
          <w:lang w:eastAsia="ar-SA"/>
        </w:rPr>
        <w:t xml:space="preserve"> </w:t>
      </w:r>
      <w:r w:rsidRPr="004248DE">
        <w:rPr>
          <w:sz w:val="28"/>
          <w:szCs w:val="28"/>
          <w:lang w:eastAsia="ar-SA"/>
        </w:rPr>
        <w:t>(</w:t>
      </w:r>
      <w:r w:rsidR="00813E93" w:rsidRPr="004248DE">
        <w:rPr>
          <w:sz w:val="28"/>
          <w:szCs w:val="28"/>
          <w:lang w:eastAsia="ar-SA"/>
        </w:rPr>
        <w:t>6 135 918,69</w:t>
      </w:r>
      <w:r w:rsidR="00825DAD" w:rsidRPr="004248DE">
        <w:rPr>
          <w:b/>
          <w:sz w:val="28"/>
          <w:szCs w:val="28"/>
          <w:lang w:eastAsia="ar-SA"/>
        </w:rPr>
        <w:t xml:space="preserve"> </w:t>
      </w:r>
      <w:r w:rsidRPr="004248DE">
        <w:rPr>
          <w:sz w:val="28"/>
          <w:szCs w:val="28"/>
          <w:lang w:eastAsia="ar-SA"/>
        </w:rPr>
        <w:t>рублей)</w:t>
      </w:r>
      <w:r w:rsidR="002D777D" w:rsidRPr="004248DE">
        <w:rPr>
          <w:sz w:val="28"/>
          <w:szCs w:val="28"/>
          <w:lang w:eastAsia="ar-SA"/>
        </w:rPr>
        <w:t xml:space="preserve"> </w:t>
      </w:r>
      <w:r w:rsidR="00DB216D" w:rsidRPr="004248DE">
        <w:rPr>
          <w:sz w:val="28"/>
          <w:szCs w:val="28"/>
        </w:rPr>
        <w:t>расход</w:t>
      </w:r>
      <w:r w:rsidR="004248DE" w:rsidRPr="004248DE">
        <w:rPr>
          <w:sz w:val="28"/>
          <w:szCs w:val="28"/>
        </w:rPr>
        <w:t xml:space="preserve">ы </w:t>
      </w:r>
      <w:r w:rsidR="00DB216D" w:rsidRPr="004248DE">
        <w:rPr>
          <w:sz w:val="28"/>
          <w:szCs w:val="28"/>
        </w:rPr>
        <w:t xml:space="preserve">на </w:t>
      </w:r>
      <w:r w:rsidR="004248DE" w:rsidRPr="004248DE">
        <w:rPr>
          <w:sz w:val="28"/>
          <w:szCs w:val="28"/>
        </w:rPr>
        <w:t>оплату аванса по ремонту аварийных участков сети холодного водоснабжения на территории муниципального образования п.Саракташ (от д.84А до д.71 по ул.Заводская, от ул.Чапаева</w:t>
      </w:r>
      <w:r w:rsidR="0042243D">
        <w:rPr>
          <w:sz w:val="28"/>
          <w:szCs w:val="28"/>
        </w:rPr>
        <w:t xml:space="preserve"> д</w:t>
      </w:r>
      <w:r w:rsidR="004248DE" w:rsidRPr="004248DE">
        <w:rPr>
          <w:sz w:val="28"/>
          <w:szCs w:val="28"/>
        </w:rPr>
        <w:t xml:space="preserve">о ул.Геологов, по ул.Октябрьская до ул.Геологов, от водовода водозабора Геологи до ул.Кольцевой). </w:t>
      </w:r>
    </w:p>
    <w:p w:rsidR="00772026" w:rsidRDefault="00825DAD" w:rsidP="00813E93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D5BA8">
        <w:rPr>
          <w:b/>
          <w:i/>
          <w:sz w:val="28"/>
          <w:szCs w:val="28"/>
        </w:rPr>
        <w:t xml:space="preserve">        0503 «Благоустройство» </w:t>
      </w:r>
      <w:r w:rsidRPr="008D5BA8">
        <w:rPr>
          <w:sz w:val="28"/>
          <w:szCs w:val="28"/>
        </w:rPr>
        <w:t xml:space="preserve">расходы </w:t>
      </w:r>
      <w:r w:rsidR="00813E93" w:rsidRPr="008D5BA8">
        <w:rPr>
          <w:sz w:val="28"/>
          <w:szCs w:val="28"/>
        </w:rPr>
        <w:t>на мероприятия по благоустройству терр</w:t>
      </w:r>
      <w:r w:rsidR="00813E93" w:rsidRPr="008D5BA8">
        <w:rPr>
          <w:sz w:val="28"/>
          <w:szCs w:val="28"/>
        </w:rPr>
        <w:t>и</w:t>
      </w:r>
      <w:r w:rsidR="00813E93" w:rsidRPr="008D5BA8">
        <w:rPr>
          <w:sz w:val="28"/>
          <w:szCs w:val="28"/>
        </w:rPr>
        <w:t>тории муниципального образования</w:t>
      </w:r>
      <w:r w:rsidR="00813E93">
        <w:rPr>
          <w:sz w:val="28"/>
          <w:szCs w:val="28"/>
        </w:rPr>
        <w:t xml:space="preserve"> Саракташский поссовет</w:t>
      </w:r>
      <w:r w:rsidR="00813E93" w:rsidRPr="008D5BA8">
        <w:rPr>
          <w:sz w:val="28"/>
          <w:szCs w:val="28"/>
        </w:rPr>
        <w:t xml:space="preserve"> </w:t>
      </w:r>
      <w:r w:rsidR="00AF1A96" w:rsidRPr="008D5BA8">
        <w:rPr>
          <w:sz w:val="28"/>
          <w:szCs w:val="28"/>
        </w:rPr>
        <w:t>у</w:t>
      </w:r>
      <w:r w:rsidR="001C5E8F" w:rsidRPr="008D5BA8">
        <w:rPr>
          <w:sz w:val="28"/>
          <w:szCs w:val="28"/>
        </w:rPr>
        <w:t>меньша</w:t>
      </w:r>
      <w:r w:rsidR="00AF1A96" w:rsidRPr="008D5BA8">
        <w:rPr>
          <w:sz w:val="28"/>
          <w:szCs w:val="28"/>
        </w:rPr>
        <w:t xml:space="preserve">ются </w:t>
      </w:r>
      <w:r w:rsidRPr="008D5BA8">
        <w:rPr>
          <w:sz w:val="28"/>
          <w:szCs w:val="28"/>
        </w:rPr>
        <w:t xml:space="preserve">на </w:t>
      </w:r>
      <w:r w:rsidR="00525472">
        <w:rPr>
          <w:sz w:val="28"/>
          <w:szCs w:val="28"/>
        </w:rPr>
        <w:t>517 138,26</w:t>
      </w:r>
      <w:r w:rsidRPr="008D5BA8">
        <w:rPr>
          <w:sz w:val="28"/>
          <w:szCs w:val="28"/>
        </w:rPr>
        <w:t xml:space="preserve"> рублей</w:t>
      </w:r>
      <w:r w:rsidRPr="008D5BA8">
        <w:rPr>
          <w:b/>
          <w:i/>
          <w:sz w:val="28"/>
          <w:szCs w:val="28"/>
        </w:rPr>
        <w:t xml:space="preserve"> </w:t>
      </w:r>
      <w:r w:rsidRPr="008D5BA8">
        <w:rPr>
          <w:sz w:val="28"/>
          <w:szCs w:val="28"/>
        </w:rPr>
        <w:t>(</w:t>
      </w:r>
      <w:r w:rsidR="00525472">
        <w:rPr>
          <w:sz w:val="28"/>
          <w:szCs w:val="28"/>
        </w:rPr>
        <w:t xml:space="preserve">15 720 708,65 </w:t>
      </w:r>
      <w:r w:rsidRPr="008D5BA8">
        <w:rPr>
          <w:sz w:val="28"/>
          <w:szCs w:val="28"/>
        </w:rPr>
        <w:t>рублей)</w:t>
      </w:r>
      <w:r w:rsidR="00525472">
        <w:rPr>
          <w:sz w:val="28"/>
          <w:szCs w:val="28"/>
        </w:rPr>
        <w:t xml:space="preserve"> </w:t>
      </w:r>
      <w:r w:rsidR="00875742" w:rsidRPr="008D5BA8">
        <w:rPr>
          <w:sz w:val="28"/>
          <w:szCs w:val="28"/>
        </w:rPr>
        <w:t xml:space="preserve">за счет </w:t>
      </w:r>
      <w:r w:rsidR="00813E93">
        <w:rPr>
          <w:sz w:val="28"/>
          <w:szCs w:val="28"/>
        </w:rPr>
        <w:t>перераспределения бюджетных а</w:t>
      </w:r>
      <w:r w:rsidR="00813E93">
        <w:rPr>
          <w:sz w:val="28"/>
          <w:szCs w:val="28"/>
        </w:rPr>
        <w:t>с</w:t>
      </w:r>
      <w:r w:rsidR="00813E93">
        <w:rPr>
          <w:sz w:val="28"/>
          <w:szCs w:val="28"/>
        </w:rPr>
        <w:t xml:space="preserve">сигнований на </w:t>
      </w:r>
      <w:r w:rsidR="00813E93" w:rsidRPr="00813E93">
        <w:rPr>
          <w:sz w:val="28"/>
          <w:szCs w:val="28"/>
          <w:lang w:eastAsia="ar-SA"/>
        </w:rPr>
        <w:t>0502 «Коммунальное хозяйство»</w:t>
      </w:r>
      <w:r w:rsidR="00813E93" w:rsidRPr="00813E93">
        <w:rPr>
          <w:sz w:val="28"/>
          <w:szCs w:val="28"/>
        </w:rPr>
        <w:t xml:space="preserve">  + 417 138,26 рублей и на 0412 «Другие вопросы в области национальной экономики»</w:t>
      </w:r>
      <w:r w:rsidR="00813E93">
        <w:rPr>
          <w:sz w:val="28"/>
          <w:szCs w:val="28"/>
        </w:rPr>
        <w:t xml:space="preserve"> + 100 000,00 рублей.</w:t>
      </w:r>
    </w:p>
    <w:p w:rsidR="00813E93" w:rsidRPr="00813E93" w:rsidRDefault="00813E93" w:rsidP="00813E93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B122F8" w:rsidRDefault="001327DC" w:rsidP="0042243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327DC">
        <w:rPr>
          <w:b/>
          <w:sz w:val="28"/>
          <w:szCs w:val="28"/>
        </w:rPr>
        <w:t xml:space="preserve"> </w:t>
      </w:r>
      <w:r w:rsidR="0050046D">
        <w:rPr>
          <w:b/>
          <w:sz w:val="28"/>
          <w:szCs w:val="28"/>
        </w:rPr>
        <w:t xml:space="preserve">      </w:t>
      </w:r>
      <w:r w:rsidR="00B122F8" w:rsidRPr="00BC4B88">
        <w:rPr>
          <w:kern w:val="28"/>
          <w:sz w:val="28"/>
          <w:szCs w:val="28"/>
        </w:rPr>
        <w:t xml:space="preserve">Общий объем бюджетных ассигнований на </w:t>
      </w:r>
      <w:r w:rsidR="00B122F8" w:rsidRPr="004026E4">
        <w:rPr>
          <w:kern w:val="28"/>
          <w:sz w:val="28"/>
          <w:szCs w:val="28"/>
        </w:rPr>
        <w:t>реализацию муниципальных пр</w:t>
      </w:r>
      <w:r w:rsidR="00B122F8" w:rsidRPr="004026E4">
        <w:rPr>
          <w:kern w:val="28"/>
          <w:sz w:val="28"/>
          <w:szCs w:val="28"/>
        </w:rPr>
        <w:t>о</w:t>
      </w:r>
      <w:r w:rsidR="00B122F8" w:rsidRPr="004026E4">
        <w:rPr>
          <w:kern w:val="28"/>
          <w:sz w:val="28"/>
          <w:szCs w:val="28"/>
        </w:rPr>
        <w:t>грамм на 202</w:t>
      </w:r>
      <w:r w:rsidR="002926C3">
        <w:rPr>
          <w:kern w:val="28"/>
          <w:sz w:val="28"/>
          <w:szCs w:val="28"/>
        </w:rPr>
        <w:t>5</w:t>
      </w:r>
      <w:r w:rsidR="00B122F8" w:rsidRPr="004026E4">
        <w:rPr>
          <w:kern w:val="28"/>
          <w:sz w:val="28"/>
          <w:szCs w:val="28"/>
        </w:rPr>
        <w:t xml:space="preserve"> год проектом решения </w:t>
      </w:r>
      <w:r w:rsidR="0050046D">
        <w:rPr>
          <w:sz w:val="28"/>
          <w:szCs w:val="28"/>
        </w:rPr>
        <w:t xml:space="preserve">увеличивается </w:t>
      </w:r>
      <w:r w:rsidR="00B122F8" w:rsidRPr="00BC4B88">
        <w:rPr>
          <w:sz w:val="28"/>
          <w:szCs w:val="28"/>
        </w:rPr>
        <w:t xml:space="preserve">с </w:t>
      </w:r>
      <w:r w:rsidR="006C0A5E">
        <w:rPr>
          <w:sz w:val="28"/>
          <w:szCs w:val="28"/>
        </w:rPr>
        <w:t>155 140 222,00</w:t>
      </w:r>
      <w:r w:rsidR="00B122F8" w:rsidRPr="00B17D77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рублей до </w:t>
      </w:r>
      <w:r w:rsidR="006C0A5E">
        <w:rPr>
          <w:sz w:val="28"/>
          <w:szCs w:val="28"/>
        </w:rPr>
        <w:t>160 140 222,00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рублей, то есть на </w:t>
      </w:r>
      <w:r w:rsidR="006C0A5E">
        <w:rPr>
          <w:sz w:val="28"/>
          <w:szCs w:val="28"/>
        </w:rPr>
        <w:t>5 000 000,00</w:t>
      </w:r>
      <w:r w:rsidR="00B122F8" w:rsidRPr="00BC4B88">
        <w:rPr>
          <w:sz w:val="28"/>
          <w:szCs w:val="28"/>
        </w:rPr>
        <w:t xml:space="preserve"> рублей, или на </w:t>
      </w:r>
      <w:r w:rsidR="006C0A5E">
        <w:rPr>
          <w:sz w:val="28"/>
          <w:szCs w:val="28"/>
        </w:rPr>
        <w:t>3</w:t>
      </w:r>
      <w:r w:rsidR="0050046D">
        <w:rPr>
          <w:sz w:val="28"/>
          <w:szCs w:val="28"/>
        </w:rPr>
        <w:t>,</w:t>
      </w:r>
      <w:r w:rsidR="006C0A5E">
        <w:rPr>
          <w:sz w:val="28"/>
          <w:szCs w:val="28"/>
        </w:rPr>
        <w:t>2</w:t>
      </w:r>
      <w:r w:rsidR="00B122F8" w:rsidRPr="00BC4B88">
        <w:rPr>
          <w:sz w:val="28"/>
          <w:szCs w:val="28"/>
        </w:rPr>
        <w:t>%</w:t>
      </w:r>
      <w:r w:rsidR="004026E4">
        <w:rPr>
          <w:sz w:val="28"/>
          <w:szCs w:val="28"/>
        </w:rPr>
        <w:t xml:space="preserve"> и составит 9</w:t>
      </w:r>
      <w:r w:rsidR="006C0A5E">
        <w:rPr>
          <w:sz w:val="28"/>
          <w:szCs w:val="28"/>
        </w:rPr>
        <w:t>8,6</w:t>
      </w:r>
      <w:r w:rsidR="002429DE">
        <w:rPr>
          <w:sz w:val="28"/>
          <w:szCs w:val="28"/>
        </w:rPr>
        <w:t>% от общего об</w:t>
      </w:r>
      <w:r w:rsidR="002429DE">
        <w:rPr>
          <w:sz w:val="28"/>
          <w:szCs w:val="28"/>
        </w:rPr>
        <w:t>ъ</w:t>
      </w:r>
      <w:r w:rsidR="002429DE">
        <w:rPr>
          <w:sz w:val="28"/>
          <w:szCs w:val="28"/>
        </w:rPr>
        <w:t>ема расходов местного бюджета</w:t>
      </w:r>
      <w:r w:rsidR="00B122F8" w:rsidRPr="00BC4B88">
        <w:rPr>
          <w:sz w:val="28"/>
          <w:szCs w:val="28"/>
        </w:rPr>
        <w:t xml:space="preserve">. </w:t>
      </w:r>
    </w:p>
    <w:p w:rsidR="00B122F8" w:rsidRDefault="004026E4" w:rsidP="0042243D">
      <w:pPr>
        <w:spacing w:before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местного бюджета </w:t>
      </w:r>
      <w:r w:rsidR="00D134A7">
        <w:rPr>
          <w:sz w:val="28"/>
          <w:szCs w:val="28"/>
        </w:rPr>
        <w:t xml:space="preserve">составят </w:t>
      </w:r>
      <w:r w:rsidR="006C0A5E">
        <w:rPr>
          <w:sz w:val="28"/>
          <w:szCs w:val="28"/>
        </w:rPr>
        <w:t>1,4</w:t>
      </w:r>
      <w:r>
        <w:rPr>
          <w:sz w:val="28"/>
          <w:szCs w:val="28"/>
        </w:rPr>
        <w:t xml:space="preserve">% </w:t>
      </w:r>
      <w:r w:rsidR="00B122F8" w:rsidRPr="00BC4B88">
        <w:rPr>
          <w:sz w:val="28"/>
          <w:szCs w:val="28"/>
        </w:rPr>
        <w:t xml:space="preserve">в общем объеме расходов </w:t>
      </w:r>
      <w:r w:rsidR="002429DE">
        <w:rPr>
          <w:sz w:val="28"/>
          <w:szCs w:val="28"/>
        </w:rPr>
        <w:t xml:space="preserve">или </w:t>
      </w:r>
      <w:r w:rsidR="002926C3">
        <w:rPr>
          <w:kern w:val="28"/>
          <w:sz w:val="28"/>
          <w:szCs w:val="28"/>
        </w:rPr>
        <w:t>2 244 000,00</w:t>
      </w:r>
      <w:r w:rsidR="002429DE">
        <w:rPr>
          <w:kern w:val="28"/>
          <w:sz w:val="28"/>
          <w:szCs w:val="28"/>
        </w:rPr>
        <w:t xml:space="preserve">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6C0A5E" w:rsidRDefault="006C0A5E" w:rsidP="0042243D">
      <w:pPr>
        <w:tabs>
          <w:tab w:val="left" w:pos="5670"/>
        </w:tabs>
        <w:spacing w:before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о бюджете предусмотрены изменения по расходам на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новый 2027 год. Согласно представленного проекта, расходы местного бюджета уменьшаться на общую сумму </w:t>
      </w:r>
      <w:r w:rsidR="005E4000">
        <w:rPr>
          <w:sz w:val="28"/>
          <w:szCs w:val="28"/>
        </w:rPr>
        <w:t>102 686 800,00</w:t>
      </w:r>
      <w:r>
        <w:rPr>
          <w:b/>
          <w:bCs/>
          <w:sz w:val="20"/>
          <w:szCs w:val="20"/>
          <w:lang w:eastAsia="ar-SA"/>
        </w:rPr>
        <w:t xml:space="preserve"> </w:t>
      </w:r>
      <w:r w:rsidRPr="00FF0B5C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="005E4000">
        <w:rPr>
          <w:sz w:val="28"/>
          <w:szCs w:val="28"/>
        </w:rPr>
        <w:t xml:space="preserve"> за счет </w:t>
      </w:r>
      <w:r w:rsidR="005E4000" w:rsidRPr="009A1FFD">
        <w:rPr>
          <w:b/>
          <w:i/>
          <w:sz w:val="28"/>
          <w:szCs w:val="28"/>
        </w:rPr>
        <w:t xml:space="preserve">уменьшения </w:t>
      </w:r>
      <w:r w:rsidR="005E4000">
        <w:rPr>
          <w:sz w:val="28"/>
          <w:szCs w:val="28"/>
        </w:rPr>
        <w:t>бюдже</w:t>
      </w:r>
      <w:r w:rsidR="005E4000">
        <w:rPr>
          <w:sz w:val="28"/>
          <w:szCs w:val="28"/>
        </w:rPr>
        <w:t>т</w:t>
      </w:r>
      <w:r w:rsidR="005E4000">
        <w:rPr>
          <w:sz w:val="28"/>
          <w:szCs w:val="28"/>
        </w:rPr>
        <w:t xml:space="preserve">ных ассигнований по разделу </w:t>
      </w:r>
      <w:r w:rsidR="005E4000" w:rsidRPr="009A1FFD">
        <w:rPr>
          <w:b/>
          <w:i/>
          <w:sz w:val="28"/>
          <w:szCs w:val="28"/>
        </w:rPr>
        <w:t>0500 «Жилищно-коммунальное хозяйство»</w:t>
      </w:r>
      <w:r w:rsidR="009A1FFD">
        <w:rPr>
          <w:b/>
          <w:i/>
          <w:sz w:val="28"/>
          <w:szCs w:val="28"/>
        </w:rPr>
        <w:t xml:space="preserve">                </w:t>
      </w:r>
      <w:r w:rsidR="005E4000">
        <w:rPr>
          <w:sz w:val="28"/>
          <w:szCs w:val="28"/>
        </w:rPr>
        <w:t xml:space="preserve"> - 103 205 420,00 рублей и </w:t>
      </w:r>
      <w:r w:rsidR="005E4000" w:rsidRPr="009A1FFD">
        <w:rPr>
          <w:b/>
          <w:i/>
          <w:sz w:val="28"/>
          <w:szCs w:val="28"/>
        </w:rPr>
        <w:t>увеличения</w:t>
      </w:r>
      <w:r w:rsidR="005E4000">
        <w:rPr>
          <w:sz w:val="28"/>
          <w:szCs w:val="28"/>
        </w:rPr>
        <w:t xml:space="preserve"> </w:t>
      </w:r>
      <w:r w:rsidR="009A1FFD">
        <w:rPr>
          <w:sz w:val="28"/>
          <w:szCs w:val="28"/>
        </w:rPr>
        <w:t xml:space="preserve">расходов </w:t>
      </w:r>
      <w:r w:rsidR="005E4000">
        <w:rPr>
          <w:sz w:val="28"/>
          <w:szCs w:val="28"/>
        </w:rPr>
        <w:t xml:space="preserve">по разделу </w:t>
      </w:r>
      <w:r w:rsidR="005E4000" w:rsidRPr="009A1FFD">
        <w:rPr>
          <w:b/>
          <w:i/>
          <w:sz w:val="28"/>
          <w:szCs w:val="28"/>
        </w:rPr>
        <w:t xml:space="preserve">0400 «Национальная экономика» </w:t>
      </w:r>
      <w:r w:rsidR="005E4000">
        <w:rPr>
          <w:sz w:val="28"/>
          <w:szCs w:val="28"/>
        </w:rPr>
        <w:t xml:space="preserve"> + 518 620,00 рублей,</w:t>
      </w:r>
      <w:r>
        <w:rPr>
          <w:sz w:val="28"/>
          <w:szCs w:val="28"/>
        </w:rPr>
        <w:t xml:space="preserve"> в результате они составят </w:t>
      </w:r>
      <w:r w:rsidR="005E4000" w:rsidRPr="009A1FFD">
        <w:rPr>
          <w:bCs/>
          <w:sz w:val="28"/>
          <w:szCs w:val="28"/>
          <w:lang w:eastAsia="ar-SA"/>
        </w:rPr>
        <w:t>128 332 500,00</w:t>
      </w:r>
      <w:r>
        <w:rPr>
          <w:b/>
          <w:bCs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</w:t>
      </w:r>
      <w:r w:rsidR="009A1FFD">
        <w:rPr>
          <w:sz w:val="28"/>
          <w:szCs w:val="28"/>
        </w:rPr>
        <w:t>.</w:t>
      </w:r>
    </w:p>
    <w:p w:rsidR="00772026" w:rsidRPr="00DD2377" w:rsidRDefault="00772026" w:rsidP="0031289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D134A7" w:rsidRPr="00F30840" w:rsidRDefault="00D134A7" w:rsidP="00D134A7">
      <w:pPr>
        <w:spacing w:line="276" w:lineRule="auto"/>
        <w:jc w:val="both"/>
        <w:rPr>
          <w:sz w:val="28"/>
          <w:szCs w:val="28"/>
        </w:rPr>
      </w:pPr>
      <w:r w:rsidRPr="00F30840">
        <w:rPr>
          <w:bCs/>
          <w:sz w:val="28"/>
          <w:szCs w:val="28"/>
        </w:rPr>
        <w:t xml:space="preserve">        </w:t>
      </w:r>
    </w:p>
    <w:p w:rsidR="009A1FFD" w:rsidRDefault="009A1FFD" w:rsidP="009A1FFD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E27C77">
        <w:rPr>
          <w:bCs/>
          <w:sz w:val="28"/>
          <w:szCs w:val="28"/>
        </w:rPr>
        <w:t xml:space="preserve">Решением  Совета депутатов  от </w:t>
      </w:r>
      <w:r>
        <w:rPr>
          <w:bCs/>
          <w:sz w:val="28"/>
          <w:szCs w:val="28"/>
        </w:rPr>
        <w:t xml:space="preserve"> 13</w:t>
      </w:r>
      <w:r w:rsidRPr="00E27C77">
        <w:rPr>
          <w:bCs/>
          <w:sz w:val="28"/>
          <w:szCs w:val="28"/>
        </w:rPr>
        <w:t>.12.20</w:t>
      </w:r>
      <w:r>
        <w:rPr>
          <w:bCs/>
          <w:sz w:val="28"/>
          <w:szCs w:val="28"/>
        </w:rPr>
        <w:t>24</w:t>
      </w:r>
      <w:r w:rsidRPr="00E27C77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>230 «О бюджете муниц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пального образования Саракташский поссовет на 2025 год и на плановый период 2026 и 2027 годов» </w:t>
      </w:r>
      <w:r w:rsidRPr="00E27C77">
        <w:rPr>
          <w:bCs/>
          <w:sz w:val="28"/>
          <w:szCs w:val="28"/>
        </w:rPr>
        <w:t>дефицит</w:t>
      </w:r>
      <w:r>
        <w:rPr>
          <w:bCs/>
          <w:sz w:val="28"/>
          <w:szCs w:val="28"/>
        </w:rPr>
        <w:t xml:space="preserve"> </w:t>
      </w:r>
      <w:r w:rsidRPr="00E27C77">
        <w:rPr>
          <w:bCs/>
          <w:sz w:val="28"/>
          <w:szCs w:val="28"/>
        </w:rPr>
        <w:t xml:space="preserve"> бюджета не предусмотрен</w:t>
      </w:r>
      <w:r>
        <w:rPr>
          <w:bCs/>
          <w:sz w:val="28"/>
          <w:szCs w:val="28"/>
        </w:rPr>
        <w:t xml:space="preserve">. </w:t>
      </w:r>
    </w:p>
    <w:p w:rsidR="009A1FFD" w:rsidRDefault="009A1FFD" w:rsidP="009A1FFD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F30840">
        <w:rPr>
          <w:bCs/>
          <w:sz w:val="28"/>
          <w:szCs w:val="28"/>
        </w:rPr>
        <w:t>Согласно представленному проекту решения, о</w:t>
      </w:r>
      <w:r w:rsidRPr="00F30840">
        <w:rPr>
          <w:sz w:val="28"/>
          <w:szCs w:val="28"/>
        </w:rPr>
        <w:t>бъем дефицита бюджета мун</w:t>
      </w:r>
      <w:r w:rsidRPr="00F30840">
        <w:rPr>
          <w:sz w:val="28"/>
          <w:szCs w:val="28"/>
        </w:rPr>
        <w:t>и</w:t>
      </w:r>
      <w:r w:rsidRPr="00F30840">
        <w:rPr>
          <w:sz w:val="28"/>
          <w:szCs w:val="28"/>
        </w:rPr>
        <w:t>ципального образования Саракташский поссовет на 202</w:t>
      </w:r>
      <w:r>
        <w:rPr>
          <w:sz w:val="28"/>
          <w:szCs w:val="28"/>
        </w:rPr>
        <w:t>5</w:t>
      </w:r>
      <w:r w:rsidRPr="00F308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</w:t>
      </w:r>
      <w:r>
        <w:rPr>
          <w:bCs/>
          <w:sz w:val="28"/>
          <w:szCs w:val="28"/>
        </w:rPr>
        <w:t>плановый</w:t>
      </w:r>
      <w:r w:rsidRPr="003F7B08">
        <w:rPr>
          <w:bCs/>
          <w:sz w:val="28"/>
          <w:szCs w:val="28"/>
        </w:rPr>
        <w:t xml:space="preserve"> пери</w:t>
      </w:r>
      <w:r w:rsidRPr="003F7B08">
        <w:rPr>
          <w:bCs/>
          <w:sz w:val="28"/>
          <w:szCs w:val="28"/>
        </w:rPr>
        <w:t>о</w:t>
      </w:r>
      <w:r w:rsidRPr="003F7B08">
        <w:rPr>
          <w:bCs/>
          <w:sz w:val="28"/>
          <w:szCs w:val="28"/>
        </w:rPr>
        <w:t>д 202</w:t>
      </w:r>
      <w:r>
        <w:rPr>
          <w:bCs/>
          <w:sz w:val="28"/>
          <w:szCs w:val="28"/>
        </w:rPr>
        <w:t>6</w:t>
      </w:r>
      <w:r w:rsidRPr="003F7B08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7</w:t>
      </w:r>
      <w:r w:rsidRPr="003F7B08">
        <w:rPr>
          <w:bCs/>
          <w:sz w:val="28"/>
          <w:szCs w:val="28"/>
        </w:rPr>
        <w:t xml:space="preserve"> годов  остается без изменений</w:t>
      </w:r>
      <w:r>
        <w:rPr>
          <w:bCs/>
          <w:sz w:val="28"/>
          <w:szCs w:val="28"/>
        </w:rPr>
        <w:t xml:space="preserve"> (0,00 ру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лей)</w:t>
      </w:r>
      <w:r w:rsidRPr="003F7B08">
        <w:rPr>
          <w:bCs/>
          <w:sz w:val="28"/>
          <w:szCs w:val="28"/>
        </w:rPr>
        <w:t>.</w:t>
      </w:r>
    </w:p>
    <w:p w:rsidR="00D134A7" w:rsidRPr="009D6A6A" w:rsidRDefault="00D134A7" w:rsidP="00D134A7">
      <w:pPr>
        <w:pStyle w:val="22"/>
        <w:spacing w:line="276" w:lineRule="auto"/>
        <w:ind w:firstLine="0"/>
        <w:rPr>
          <w:bCs/>
          <w:szCs w:val="28"/>
          <w:highlight w:val="yellow"/>
          <w:lang w:val="ru-RU"/>
        </w:rPr>
      </w:pPr>
    </w:p>
    <w:p w:rsidR="00401633" w:rsidRDefault="00401633" w:rsidP="007D1DD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401633" w:rsidRDefault="00401633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401633" w:rsidRDefault="00401633" w:rsidP="00401633">
      <w:pPr>
        <w:spacing w:line="276" w:lineRule="auto"/>
        <w:ind w:firstLine="567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 итогам экспертизы проекта решения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 «О внесении изменений в решение Совета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татов муниципального образов</w:t>
      </w:r>
      <w:r w:rsidR="008A40E8">
        <w:rPr>
          <w:sz w:val="28"/>
          <w:szCs w:val="28"/>
        </w:rPr>
        <w:t>ания Саракташский поссовет от 1</w:t>
      </w:r>
      <w:r w:rsidR="009A1FFD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9A1FFD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 w:rsidR="009A1FFD">
        <w:rPr>
          <w:sz w:val="28"/>
          <w:szCs w:val="28"/>
        </w:rPr>
        <w:t>да №230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муниципального образования Саракташский поссовет  </w:t>
      </w:r>
      <w:r w:rsidR="008A40E8">
        <w:rPr>
          <w:color w:val="000000"/>
          <w:sz w:val="28"/>
          <w:szCs w:val="28"/>
        </w:rPr>
        <w:t>на  202</w:t>
      </w:r>
      <w:r w:rsidR="009A1FF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на плановый период 202</w:t>
      </w:r>
      <w:r w:rsidR="009A1FF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9A1FF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годов» </w:t>
      </w:r>
      <w:r>
        <w:rPr>
          <w:sz w:val="28"/>
          <w:szCs w:val="28"/>
        </w:rPr>
        <w:t>замечания отсутс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вуют.</w:t>
      </w:r>
    </w:p>
    <w:p w:rsidR="003E538E" w:rsidRPr="00205831" w:rsidRDefault="003E538E" w:rsidP="0040163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="00401633">
        <w:rPr>
          <w:bCs/>
          <w:sz w:val="28"/>
          <w:szCs w:val="28"/>
        </w:rPr>
        <w:t>рекоме</w:t>
      </w:r>
      <w:r w:rsidR="00401633">
        <w:rPr>
          <w:bCs/>
          <w:sz w:val="28"/>
          <w:szCs w:val="28"/>
        </w:rPr>
        <w:t>н</w:t>
      </w:r>
      <w:r w:rsidR="00401633">
        <w:rPr>
          <w:bCs/>
          <w:sz w:val="28"/>
          <w:szCs w:val="28"/>
        </w:rPr>
        <w:t>дует</w:t>
      </w:r>
      <w:r w:rsidRPr="00937759">
        <w:rPr>
          <w:bCs/>
          <w:sz w:val="28"/>
          <w:szCs w:val="28"/>
        </w:rPr>
        <w:t xml:space="preserve"> </w:t>
      </w:r>
      <w:r w:rsidRPr="009A49F1">
        <w:rPr>
          <w:bCs/>
          <w:sz w:val="28"/>
          <w:szCs w:val="28"/>
        </w:rPr>
        <w:t xml:space="preserve">принять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>муниципального образования С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ракташский поссовет </w:t>
      </w:r>
      <w:r w:rsidR="00401633">
        <w:rPr>
          <w:sz w:val="28"/>
          <w:szCs w:val="28"/>
        </w:rPr>
        <w:t>«О внесении изменений в решение Совета депутатов муниц</w:t>
      </w:r>
      <w:r w:rsidR="00401633">
        <w:rPr>
          <w:sz w:val="28"/>
          <w:szCs w:val="28"/>
        </w:rPr>
        <w:t>и</w:t>
      </w:r>
      <w:r w:rsidR="00401633">
        <w:rPr>
          <w:sz w:val="28"/>
          <w:szCs w:val="28"/>
        </w:rPr>
        <w:t>пального образования Саракташский поссовет от 1</w:t>
      </w:r>
      <w:r w:rsidR="009A1FFD">
        <w:rPr>
          <w:sz w:val="28"/>
          <w:szCs w:val="28"/>
        </w:rPr>
        <w:t>3</w:t>
      </w:r>
      <w:r w:rsidR="008A40E8">
        <w:rPr>
          <w:sz w:val="28"/>
          <w:szCs w:val="28"/>
        </w:rPr>
        <w:t xml:space="preserve"> декабря 202</w:t>
      </w:r>
      <w:r w:rsidR="009A1FFD">
        <w:rPr>
          <w:sz w:val="28"/>
          <w:szCs w:val="28"/>
        </w:rPr>
        <w:t>4</w:t>
      </w:r>
      <w:r w:rsidR="008A40E8">
        <w:rPr>
          <w:sz w:val="28"/>
          <w:szCs w:val="28"/>
        </w:rPr>
        <w:t xml:space="preserve"> </w:t>
      </w:r>
      <w:r w:rsidR="009A1FFD">
        <w:rPr>
          <w:sz w:val="28"/>
          <w:szCs w:val="28"/>
        </w:rPr>
        <w:t>года №230</w:t>
      </w:r>
      <w:r w:rsidR="00401633">
        <w:rPr>
          <w:sz w:val="28"/>
          <w:szCs w:val="28"/>
        </w:rPr>
        <w:t xml:space="preserve"> </w:t>
      </w:r>
      <w:r w:rsidR="00401633">
        <w:rPr>
          <w:color w:val="000000"/>
          <w:sz w:val="28"/>
          <w:szCs w:val="28"/>
        </w:rPr>
        <w:t xml:space="preserve">«О бюджете </w:t>
      </w:r>
      <w:r w:rsidR="00401633">
        <w:rPr>
          <w:sz w:val="28"/>
          <w:szCs w:val="28"/>
        </w:rPr>
        <w:t xml:space="preserve">муниципального образования Саракташский поссовет  </w:t>
      </w:r>
      <w:r w:rsidR="00401633">
        <w:rPr>
          <w:color w:val="000000"/>
          <w:sz w:val="28"/>
          <w:szCs w:val="28"/>
        </w:rPr>
        <w:t>на  202</w:t>
      </w:r>
      <w:r w:rsidR="009A1FFD">
        <w:rPr>
          <w:color w:val="000000"/>
          <w:sz w:val="28"/>
          <w:szCs w:val="28"/>
        </w:rPr>
        <w:t>5</w:t>
      </w:r>
      <w:r w:rsidR="00401633">
        <w:rPr>
          <w:color w:val="000000"/>
          <w:sz w:val="28"/>
          <w:szCs w:val="28"/>
        </w:rPr>
        <w:t xml:space="preserve"> и на план</w:t>
      </w:r>
      <w:r w:rsidR="00401633">
        <w:rPr>
          <w:color w:val="000000"/>
          <w:sz w:val="28"/>
          <w:szCs w:val="28"/>
        </w:rPr>
        <w:t>о</w:t>
      </w:r>
      <w:r w:rsidR="00401633">
        <w:rPr>
          <w:color w:val="000000"/>
          <w:sz w:val="28"/>
          <w:szCs w:val="28"/>
        </w:rPr>
        <w:t>вый период 202</w:t>
      </w:r>
      <w:r w:rsidR="009A1FFD">
        <w:rPr>
          <w:color w:val="000000"/>
          <w:sz w:val="28"/>
          <w:szCs w:val="28"/>
        </w:rPr>
        <w:t>6</w:t>
      </w:r>
      <w:r w:rsidR="008A40E8">
        <w:rPr>
          <w:color w:val="000000"/>
          <w:sz w:val="28"/>
          <w:szCs w:val="28"/>
        </w:rPr>
        <w:t xml:space="preserve"> и 202</w:t>
      </w:r>
      <w:r w:rsidR="009A1FFD">
        <w:rPr>
          <w:color w:val="000000"/>
          <w:sz w:val="28"/>
          <w:szCs w:val="28"/>
        </w:rPr>
        <w:t>7</w:t>
      </w:r>
      <w:r w:rsidR="00401633">
        <w:rPr>
          <w:color w:val="000000"/>
          <w:sz w:val="28"/>
          <w:szCs w:val="28"/>
        </w:rPr>
        <w:t xml:space="preserve"> годов» к </w:t>
      </w:r>
      <w:r w:rsidR="00401633" w:rsidRPr="009A49F1">
        <w:rPr>
          <w:bCs/>
          <w:sz w:val="28"/>
          <w:szCs w:val="28"/>
        </w:rPr>
        <w:t>рассмотрени</w:t>
      </w:r>
      <w:r w:rsidR="00401633">
        <w:rPr>
          <w:bCs/>
          <w:sz w:val="28"/>
          <w:szCs w:val="28"/>
        </w:rPr>
        <w:t>ю.</w:t>
      </w: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Default="002257F2" w:rsidP="00094C2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p w:rsidR="004026E4" w:rsidRDefault="004026E4" w:rsidP="00094C22">
      <w:pPr>
        <w:jc w:val="both"/>
        <w:rPr>
          <w:sz w:val="28"/>
          <w:szCs w:val="28"/>
        </w:rPr>
      </w:pP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E9B" w:rsidRDefault="008C6E9B" w:rsidP="006F3676">
      <w:r>
        <w:separator/>
      </w:r>
    </w:p>
  </w:endnote>
  <w:endnote w:type="continuationSeparator" w:id="0">
    <w:p w:rsidR="008C6E9B" w:rsidRDefault="008C6E9B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E9B" w:rsidRDefault="008C6E9B" w:rsidP="006F3676">
      <w:r>
        <w:separator/>
      </w:r>
    </w:p>
  </w:footnote>
  <w:footnote w:type="continuationSeparator" w:id="0">
    <w:p w:rsidR="008C6E9B" w:rsidRDefault="008C6E9B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9">
    <w:nsid w:val="7D347BC3"/>
    <w:multiLevelType w:val="hybridMultilevel"/>
    <w:tmpl w:val="EB0243A4"/>
    <w:lvl w:ilvl="0" w:tplc="26CCC520">
      <w:start w:val="1"/>
      <w:numFmt w:val="decimal"/>
      <w:lvlText w:val="%1)"/>
      <w:lvlJc w:val="left"/>
      <w:pPr>
        <w:ind w:left="90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3D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58FE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37D0D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3E4B"/>
    <w:rsid w:val="00174358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07"/>
    <w:rsid w:val="00183E58"/>
    <w:rsid w:val="001845D3"/>
    <w:rsid w:val="0018460D"/>
    <w:rsid w:val="00184E26"/>
    <w:rsid w:val="00185622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725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430C"/>
    <w:rsid w:val="001C595C"/>
    <w:rsid w:val="001C5C31"/>
    <w:rsid w:val="001C5E8F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497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6C3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891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96A"/>
    <w:rsid w:val="00317CD2"/>
    <w:rsid w:val="00320C54"/>
    <w:rsid w:val="003214C0"/>
    <w:rsid w:val="00321ECD"/>
    <w:rsid w:val="00322342"/>
    <w:rsid w:val="003236B9"/>
    <w:rsid w:val="003246E7"/>
    <w:rsid w:val="00324DFE"/>
    <w:rsid w:val="00324FB1"/>
    <w:rsid w:val="0032591A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A96"/>
    <w:rsid w:val="00331CB5"/>
    <w:rsid w:val="0033207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2C53"/>
    <w:rsid w:val="003432F5"/>
    <w:rsid w:val="00343D54"/>
    <w:rsid w:val="00344364"/>
    <w:rsid w:val="00344704"/>
    <w:rsid w:val="003450C3"/>
    <w:rsid w:val="00345347"/>
    <w:rsid w:val="00345EC4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0C25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0C4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240F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27D"/>
    <w:rsid w:val="004206EE"/>
    <w:rsid w:val="00420AEC"/>
    <w:rsid w:val="0042237F"/>
    <w:rsid w:val="0042243D"/>
    <w:rsid w:val="00424166"/>
    <w:rsid w:val="004248DE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480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2B45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676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6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324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37E"/>
    <w:rsid w:val="00522E28"/>
    <w:rsid w:val="00522F3F"/>
    <w:rsid w:val="005239EF"/>
    <w:rsid w:val="00524317"/>
    <w:rsid w:val="005245E0"/>
    <w:rsid w:val="00525472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5E65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4EFF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5D0E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28DA"/>
    <w:rsid w:val="005E366F"/>
    <w:rsid w:val="005E3BAA"/>
    <w:rsid w:val="005E4000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7A5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BA5"/>
    <w:rsid w:val="00627FBC"/>
    <w:rsid w:val="00630750"/>
    <w:rsid w:val="00630C83"/>
    <w:rsid w:val="00630D91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17AF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C4A"/>
    <w:rsid w:val="00696E9E"/>
    <w:rsid w:val="00697531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0A5E"/>
    <w:rsid w:val="006C1A01"/>
    <w:rsid w:val="006C1E48"/>
    <w:rsid w:val="006C4640"/>
    <w:rsid w:val="006C49DB"/>
    <w:rsid w:val="006C4A31"/>
    <w:rsid w:val="006C5B48"/>
    <w:rsid w:val="006C5E1B"/>
    <w:rsid w:val="006C6086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2620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6F7F4F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2B3C"/>
    <w:rsid w:val="007233D6"/>
    <w:rsid w:val="00723895"/>
    <w:rsid w:val="00723BDC"/>
    <w:rsid w:val="00723CCB"/>
    <w:rsid w:val="007246F8"/>
    <w:rsid w:val="0072554E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0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5D5E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793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E93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42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3A85"/>
    <w:rsid w:val="008A40E8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17D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E9B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BA8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306A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2D4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4C2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4E6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1B51"/>
    <w:rsid w:val="0097204B"/>
    <w:rsid w:val="00972094"/>
    <w:rsid w:val="00972ABA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1FFD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C708D"/>
    <w:rsid w:val="009D19EF"/>
    <w:rsid w:val="009D271E"/>
    <w:rsid w:val="009D5721"/>
    <w:rsid w:val="009D5B66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911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46A"/>
    <w:rsid w:val="00A87F6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515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5E94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5C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50C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809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4C8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3BBA"/>
    <w:rsid w:val="00C741B7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683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AF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13F0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16DF"/>
    <w:rsid w:val="00D02620"/>
    <w:rsid w:val="00D02726"/>
    <w:rsid w:val="00D028D3"/>
    <w:rsid w:val="00D029CC"/>
    <w:rsid w:val="00D03195"/>
    <w:rsid w:val="00D045A7"/>
    <w:rsid w:val="00D054C4"/>
    <w:rsid w:val="00D057AD"/>
    <w:rsid w:val="00D0581B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34A7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97F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67E2E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6D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71A"/>
    <w:rsid w:val="00E35C29"/>
    <w:rsid w:val="00E35CE8"/>
    <w:rsid w:val="00E36D6E"/>
    <w:rsid w:val="00E40F23"/>
    <w:rsid w:val="00E41149"/>
    <w:rsid w:val="00E4145B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175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11C"/>
    <w:rsid w:val="00E827E7"/>
    <w:rsid w:val="00E828B1"/>
    <w:rsid w:val="00E82C69"/>
    <w:rsid w:val="00E844D1"/>
    <w:rsid w:val="00E84B2D"/>
    <w:rsid w:val="00E85338"/>
    <w:rsid w:val="00E8563E"/>
    <w:rsid w:val="00E86901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64C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739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155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EE2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4FBB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12C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9F2C2-55E7-4EF7-A2EC-49293EF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ABCC-5374-4DBC-9747-8FA3E315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2025-01-22T05:18:00Z</cp:lastPrinted>
  <dcterms:created xsi:type="dcterms:W3CDTF">2025-09-24T11:13:00Z</dcterms:created>
  <dcterms:modified xsi:type="dcterms:W3CDTF">2025-09-24T11:13:00Z</dcterms:modified>
</cp:coreProperties>
</file>