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563" w:rsidRDefault="00A13725" w:rsidP="00F21262">
      <w:pPr>
        <w:pStyle w:val="aff5"/>
        <w:jc w:val="center"/>
        <w:rPr>
          <w:rStyle w:val="aff6"/>
          <w:sz w:val="28"/>
          <w:szCs w:val="28"/>
        </w:rPr>
      </w:pPr>
      <w:bookmarkStart w:id="0" w:name="_GoBack"/>
      <w:bookmarkEnd w:id="0"/>
      <w:r>
        <w:rPr>
          <w:b/>
          <w:smallCaps/>
          <w:noProof/>
          <w:spacing w:val="5"/>
          <w:sz w:val="28"/>
        </w:rPr>
        <w:drawing>
          <wp:inline distT="0" distB="0" distL="0" distR="0">
            <wp:extent cx="474345" cy="787400"/>
            <wp:effectExtent l="19050" t="0" r="1905" b="0"/>
            <wp:docPr id="3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262" w:rsidRPr="003A1410" w:rsidRDefault="00F21262" w:rsidP="00F21262">
      <w:pPr>
        <w:pStyle w:val="aff5"/>
        <w:jc w:val="center"/>
        <w:rPr>
          <w:rStyle w:val="aff6"/>
          <w:sz w:val="28"/>
          <w:szCs w:val="28"/>
        </w:rPr>
      </w:pPr>
      <w:r w:rsidRPr="003A1410">
        <w:rPr>
          <w:rStyle w:val="aff6"/>
          <w:sz w:val="28"/>
          <w:szCs w:val="28"/>
        </w:rPr>
        <w:t>КОНТРОЛЬНО – СЧЕТНЫЙ  ОРГАН</w:t>
      </w:r>
    </w:p>
    <w:p w:rsidR="00F21262" w:rsidRPr="003A1410" w:rsidRDefault="00F21262" w:rsidP="00F21262">
      <w:pPr>
        <w:pStyle w:val="aff5"/>
        <w:jc w:val="center"/>
        <w:rPr>
          <w:rStyle w:val="aff6"/>
          <w:sz w:val="28"/>
          <w:szCs w:val="28"/>
        </w:rPr>
      </w:pPr>
      <w:r w:rsidRPr="003A1410">
        <w:rPr>
          <w:rStyle w:val="aff6"/>
          <w:sz w:val="28"/>
          <w:szCs w:val="28"/>
        </w:rPr>
        <w:t xml:space="preserve"> «СЧЕТНАЯ ПАЛАТА»</w:t>
      </w:r>
    </w:p>
    <w:p w:rsidR="00F21262" w:rsidRPr="00CC6B86" w:rsidRDefault="00F21262" w:rsidP="00F21262">
      <w:pPr>
        <w:pStyle w:val="aff5"/>
        <w:jc w:val="center"/>
        <w:rPr>
          <w:rStyle w:val="aff6"/>
          <w:sz w:val="28"/>
          <w:szCs w:val="28"/>
        </w:rPr>
      </w:pPr>
      <w:r w:rsidRPr="003A1410">
        <w:rPr>
          <w:rStyle w:val="aff6"/>
          <w:sz w:val="28"/>
          <w:szCs w:val="28"/>
        </w:rPr>
        <w:t>МУНИЦИПАЛЬНОГО  ОБРАЗОВАНИЯ САРАКТАШСКИЙ  ПОССОВЕТ  САРАКТАШСКОГО РАЙОНА ОРЕНБУРГСКОЙ ОБЛАСТИ</w:t>
      </w:r>
    </w:p>
    <w:p w:rsidR="00F21262" w:rsidRPr="00DE341B" w:rsidRDefault="00F21262" w:rsidP="00F21262">
      <w:pPr>
        <w:pStyle w:val="aff5"/>
        <w:jc w:val="center"/>
        <w:rPr>
          <w:rStyle w:val="aff7"/>
          <w:sz w:val="16"/>
          <w:szCs w:val="16"/>
        </w:rPr>
      </w:pPr>
      <w:r w:rsidRPr="00D91D9E">
        <w:rPr>
          <w:rStyle w:val="aff7"/>
          <w:sz w:val="16"/>
          <w:szCs w:val="16"/>
        </w:rPr>
        <w:t>462100, Оренбургская область, п.Саракташ, ул.Свердлова/Депутатская, 5/5, тел. (35333) 6-11-97 E-mail:</w:t>
      </w:r>
      <w:r w:rsidRPr="00DE341B">
        <w:rPr>
          <w:rStyle w:val="aff7"/>
          <w:sz w:val="16"/>
          <w:szCs w:val="16"/>
        </w:rPr>
        <w:t xml:space="preserve"> </w:t>
      </w:r>
      <w:r w:rsidRPr="00D91D9E">
        <w:rPr>
          <w:rStyle w:val="aff7"/>
          <w:sz w:val="16"/>
          <w:szCs w:val="16"/>
          <w:lang w:val="en-US"/>
        </w:rPr>
        <w:t>lan</w:t>
      </w:r>
      <w:r w:rsidRPr="00DE341B">
        <w:rPr>
          <w:rStyle w:val="aff7"/>
          <w:sz w:val="16"/>
          <w:szCs w:val="16"/>
        </w:rPr>
        <w:t>-</w:t>
      </w:r>
      <w:r w:rsidRPr="00D91D9E">
        <w:rPr>
          <w:rStyle w:val="aff7"/>
          <w:sz w:val="16"/>
          <w:szCs w:val="16"/>
          <w:lang w:val="en-US"/>
        </w:rPr>
        <w:t>ksp</w:t>
      </w:r>
      <w:r w:rsidRPr="00DE341B">
        <w:rPr>
          <w:rStyle w:val="aff7"/>
          <w:sz w:val="16"/>
          <w:szCs w:val="16"/>
        </w:rPr>
        <w:t>@</w:t>
      </w:r>
      <w:r w:rsidRPr="00D91D9E">
        <w:rPr>
          <w:rStyle w:val="aff7"/>
          <w:sz w:val="16"/>
          <w:szCs w:val="16"/>
          <w:lang w:val="en-US"/>
        </w:rPr>
        <w:t>mail</w:t>
      </w:r>
      <w:r w:rsidRPr="00DE341B">
        <w:rPr>
          <w:rStyle w:val="aff7"/>
          <w:sz w:val="16"/>
          <w:szCs w:val="16"/>
        </w:rPr>
        <w:t>.</w:t>
      </w:r>
      <w:r w:rsidRPr="00D91D9E">
        <w:rPr>
          <w:rStyle w:val="aff7"/>
          <w:sz w:val="16"/>
          <w:szCs w:val="16"/>
          <w:lang w:val="en-US"/>
        </w:rPr>
        <w:t>ru</w:t>
      </w:r>
    </w:p>
    <w:p w:rsidR="00F21262" w:rsidRDefault="00F21262" w:rsidP="00F21262">
      <w:pPr>
        <w:pStyle w:val="aff5"/>
        <w:jc w:val="center"/>
        <w:rPr>
          <w:rStyle w:val="aff6"/>
          <w:sz w:val="24"/>
          <w:szCs w:val="24"/>
        </w:rPr>
      </w:pPr>
      <w:r w:rsidRPr="00333C82">
        <w:rPr>
          <w:rStyle w:val="aff6"/>
          <w:sz w:val="40"/>
          <w:szCs w:val="40"/>
        </w:rPr>
        <w:t>_____________________________________________</w:t>
      </w:r>
    </w:p>
    <w:p w:rsidR="00A90C84" w:rsidRDefault="00A90C84" w:rsidP="000666EA">
      <w:pPr>
        <w:pStyle w:val="a3"/>
        <w:widowControl w:val="0"/>
        <w:ind w:firstLine="0"/>
      </w:pPr>
    </w:p>
    <w:p w:rsidR="00A90C84" w:rsidRDefault="00A90C84" w:rsidP="000666EA">
      <w:pPr>
        <w:pStyle w:val="a3"/>
        <w:widowControl w:val="0"/>
        <w:ind w:firstLine="0"/>
      </w:pPr>
    </w:p>
    <w:p w:rsidR="003C0C51" w:rsidRDefault="003C0C51" w:rsidP="003C0C51">
      <w:r w:rsidRPr="00290E84">
        <w:rPr>
          <w:u w:val="single"/>
        </w:rPr>
        <w:t>«</w:t>
      </w:r>
      <w:r>
        <w:rPr>
          <w:u w:val="single"/>
        </w:rPr>
        <w:t xml:space="preserve"> </w:t>
      </w:r>
      <w:r w:rsidRPr="00290E84">
        <w:rPr>
          <w:u w:val="single"/>
        </w:rPr>
        <w:t xml:space="preserve"> </w:t>
      </w:r>
      <w:r w:rsidR="00FF079D">
        <w:rPr>
          <w:u w:val="single"/>
        </w:rPr>
        <w:t>2</w:t>
      </w:r>
      <w:r w:rsidR="001D2454">
        <w:rPr>
          <w:u w:val="single"/>
        </w:rPr>
        <w:t>3</w:t>
      </w:r>
      <w:r>
        <w:rPr>
          <w:u w:val="single"/>
        </w:rPr>
        <w:t xml:space="preserve">  </w:t>
      </w:r>
      <w:r w:rsidRPr="00290E84">
        <w:rPr>
          <w:u w:val="single"/>
        </w:rPr>
        <w:t xml:space="preserve">» </w:t>
      </w:r>
      <w:r w:rsidR="00E01E15">
        <w:rPr>
          <w:u w:val="single"/>
        </w:rPr>
        <w:t xml:space="preserve"> апреля</w:t>
      </w:r>
      <w:r w:rsidR="002B217C">
        <w:rPr>
          <w:u w:val="single"/>
        </w:rPr>
        <w:t xml:space="preserve">  201</w:t>
      </w:r>
      <w:r w:rsidR="00E01E15">
        <w:rPr>
          <w:u w:val="single"/>
        </w:rPr>
        <w:t>9</w:t>
      </w:r>
      <w:r>
        <w:rPr>
          <w:u w:val="single"/>
        </w:rPr>
        <w:t xml:space="preserve"> </w:t>
      </w:r>
      <w:r w:rsidRPr="00290E84">
        <w:rPr>
          <w:u w:val="single"/>
        </w:rPr>
        <w:t xml:space="preserve">г. </w:t>
      </w:r>
      <w:r w:rsidRPr="0045167F">
        <w:t xml:space="preserve">                                                        </w:t>
      </w:r>
      <w:r w:rsidR="002B217C">
        <w:t xml:space="preserve">         </w:t>
      </w:r>
      <w:r w:rsidR="0015624A">
        <w:t xml:space="preserve">     </w:t>
      </w:r>
      <w:r w:rsidR="00E01E15">
        <w:t xml:space="preserve">    </w:t>
      </w:r>
      <w:r w:rsidR="0015624A">
        <w:t xml:space="preserve">    </w:t>
      </w:r>
      <w:r>
        <w:t xml:space="preserve"> </w:t>
      </w:r>
      <w:r w:rsidRPr="0045167F">
        <w:t xml:space="preserve"> </w:t>
      </w:r>
      <w:r>
        <w:t>№__</w:t>
      </w:r>
      <w:r w:rsidR="00C30C82">
        <w:t>1</w:t>
      </w:r>
      <w:r>
        <w:t>__</w:t>
      </w:r>
      <w:r>
        <w:rPr>
          <w:u w:val="single"/>
        </w:rPr>
        <w:t xml:space="preserve"> </w:t>
      </w:r>
      <w:r w:rsidRPr="0045167F">
        <w:t xml:space="preserve"> </w:t>
      </w:r>
    </w:p>
    <w:p w:rsidR="003C0C51" w:rsidRDefault="003C0C51" w:rsidP="003C0C51"/>
    <w:p w:rsidR="00A90C84" w:rsidRDefault="00A90C84" w:rsidP="000666EA">
      <w:pPr>
        <w:pStyle w:val="a3"/>
        <w:widowControl w:val="0"/>
        <w:ind w:firstLine="0"/>
      </w:pPr>
    </w:p>
    <w:p w:rsidR="007C185A" w:rsidRDefault="007C185A" w:rsidP="000666EA">
      <w:pPr>
        <w:pStyle w:val="a3"/>
        <w:widowControl w:val="0"/>
        <w:ind w:firstLine="0"/>
      </w:pPr>
    </w:p>
    <w:p w:rsidR="000666EA" w:rsidRDefault="00F4402F" w:rsidP="000666EA">
      <w:pPr>
        <w:pStyle w:val="a3"/>
        <w:widowControl w:val="0"/>
        <w:ind w:firstLine="0"/>
      </w:pPr>
      <w:r w:rsidRPr="00B03FAF">
        <w:t>АНАЛИТИЧЕСКАЯ ЗАПИСКА</w:t>
      </w:r>
    </w:p>
    <w:p w:rsidR="00A90C84" w:rsidRDefault="00A90C84" w:rsidP="000666EA">
      <w:pPr>
        <w:pStyle w:val="a3"/>
        <w:widowControl w:val="0"/>
        <w:ind w:firstLine="0"/>
      </w:pPr>
      <w:r>
        <w:t xml:space="preserve">по отчету </w:t>
      </w:r>
      <w:r w:rsidR="00F4402F" w:rsidRPr="00B03FAF">
        <w:t xml:space="preserve">об исполнении бюджета муниципального образования </w:t>
      </w:r>
    </w:p>
    <w:p w:rsidR="00F4402F" w:rsidRDefault="00A90C84" w:rsidP="000666EA">
      <w:pPr>
        <w:pStyle w:val="a3"/>
        <w:widowControl w:val="0"/>
        <w:ind w:firstLine="0"/>
      </w:pPr>
      <w:r>
        <w:t xml:space="preserve">Саракташский поссовет </w:t>
      </w:r>
      <w:r w:rsidR="00F4402F" w:rsidRPr="00B03FAF">
        <w:t xml:space="preserve">за 1 </w:t>
      </w:r>
      <w:r w:rsidR="00F2414B">
        <w:t>квартал</w:t>
      </w:r>
      <w:r w:rsidR="00760D2E">
        <w:t xml:space="preserve"> </w:t>
      </w:r>
      <w:r w:rsidR="00F4402F" w:rsidRPr="00B03FAF">
        <w:t>201</w:t>
      </w:r>
      <w:r w:rsidR="00E01E15">
        <w:t>9</w:t>
      </w:r>
      <w:r w:rsidR="00F2414B">
        <w:t xml:space="preserve"> года</w:t>
      </w:r>
    </w:p>
    <w:p w:rsidR="00385655" w:rsidRPr="00B03FAF" w:rsidRDefault="00385655" w:rsidP="000666EA">
      <w:pPr>
        <w:pStyle w:val="a3"/>
        <w:widowControl w:val="0"/>
        <w:ind w:firstLine="0"/>
      </w:pPr>
    </w:p>
    <w:p w:rsidR="00F4402F" w:rsidRPr="00B03FAF" w:rsidRDefault="00F4402F" w:rsidP="003C0C51">
      <w:pPr>
        <w:pStyle w:val="a5"/>
        <w:widowControl w:val="0"/>
        <w:ind w:left="-142"/>
        <w:rPr>
          <w:sz w:val="28"/>
          <w:szCs w:val="28"/>
        </w:rPr>
      </w:pPr>
    </w:p>
    <w:p w:rsidR="00F4402F" w:rsidRPr="00E01E15" w:rsidRDefault="00F4402F" w:rsidP="005658E1">
      <w:pPr>
        <w:pStyle w:val="a5"/>
        <w:widowControl w:val="0"/>
        <w:numPr>
          <w:ilvl w:val="0"/>
          <w:numId w:val="12"/>
        </w:numPr>
        <w:rPr>
          <w:i/>
          <w:sz w:val="28"/>
          <w:szCs w:val="28"/>
        </w:rPr>
      </w:pPr>
      <w:r w:rsidRPr="00E01E15">
        <w:rPr>
          <w:i/>
          <w:sz w:val="28"/>
          <w:szCs w:val="28"/>
        </w:rPr>
        <w:t>Общие положения</w:t>
      </w:r>
    </w:p>
    <w:p w:rsidR="00F4402F" w:rsidRPr="00B03FAF" w:rsidRDefault="00F4402F" w:rsidP="00D63F26">
      <w:pPr>
        <w:pStyle w:val="a5"/>
        <w:widowControl w:val="0"/>
        <w:jc w:val="left"/>
        <w:rPr>
          <w:rFonts w:ascii="Tahoma" w:hAnsi="Tahoma" w:cs="Tahoma"/>
          <w:sz w:val="12"/>
          <w:szCs w:val="12"/>
        </w:rPr>
      </w:pPr>
    </w:p>
    <w:p w:rsidR="000A3A44" w:rsidRPr="00731DD3" w:rsidRDefault="000A3A44" w:rsidP="005C66AF">
      <w:pPr>
        <w:pStyle w:val="a3"/>
        <w:widowControl w:val="0"/>
        <w:tabs>
          <w:tab w:val="left" w:pos="0"/>
          <w:tab w:val="left" w:pos="567"/>
          <w:tab w:val="left" w:pos="993"/>
        </w:tabs>
        <w:overflowPunct/>
        <w:ind w:right="180" w:firstLine="567"/>
        <w:jc w:val="both"/>
        <w:textAlignment w:val="auto"/>
        <w:rPr>
          <w:b w:val="0"/>
        </w:rPr>
      </w:pPr>
      <w:r w:rsidRPr="00731DD3">
        <w:rPr>
          <w:b w:val="0"/>
        </w:rPr>
        <w:t xml:space="preserve">Анализ </w:t>
      </w:r>
      <w:r w:rsidRPr="00731DD3">
        <w:rPr>
          <w:b w:val="0"/>
          <w:spacing w:val="8"/>
        </w:rPr>
        <w:t>отчета об исполнении бюджета за 1 квартал 201</w:t>
      </w:r>
      <w:r w:rsidR="00E01E15">
        <w:rPr>
          <w:b w:val="0"/>
          <w:spacing w:val="8"/>
        </w:rPr>
        <w:t>9</w:t>
      </w:r>
      <w:r w:rsidRPr="00731DD3">
        <w:rPr>
          <w:b w:val="0"/>
          <w:spacing w:val="8"/>
        </w:rPr>
        <w:t xml:space="preserve"> года проведен </w:t>
      </w:r>
      <w:r w:rsidRPr="00731DD3">
        <w:rPr>
          <w:b w:val="0"/>
        </w:rPr>
        <w:t xml:space="preserve">контрольно-счетным органом «Счетная палата» муниципального образования Саракташский поссовет Саракташского района Оренбургской области </w:t>
      </w:r>
      <w:r w:rsidRPr="00731DD3">
        <w:rPr>
          <w:b w:val="0"/>
          <w:spacing w:val="8"/>
        </w:rPr>
        <w:t>в соответствии с п. 5 ст. 264.2 Бюджетного кодекса Российской Федерации (далее — БК РФ),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</w:t>
      </w:r>
      <w:r w:rsidR="00731DD3" w:rsidRPr="00731DD3">
        <w:rPr>
          <w:b w:val="0"/>
          <w:spacing w:val="8"/>
        </w:rPr>
        <w:t>)</w:t>
      </w:r>
      <w:r w:rsidRPr="00731DD3">
        <w:rPr>
          <w:b w:val="0"/>
          <w:spacing w:val="8"/>
        </w:rPr>
        <w:t xml:space="preserve">, ст. </w:t>
      </w:r>
      <w:r w:rsidR="00731DD3" w:rsidRPr="00731DD3">
        <w:rPr>
          <w:b w:val="0"/>
          <w:spacing w:val="8"/>
        </w:rPr>
        <w:t>8</w:t>
      </w:r>
      <w:r w:rsidRPr="00731DD3">
        <w:rPr>
          <w:b w:val="0"/>
          <w:spacing w:val="8"/>
        </w:rPr>
        <w:t xml:space="preserve"> </w:t>
      </w:r>
      <w:r w:rsidR="00731DD3" w:rsidRPr="00731DD3">
        <w:rPr>
          <w:b w:val="0"/>
        </w:rPr>
        <w:t>Положения о контрольно-счетном органе «Счетная палата» муниципального образования Саракташский поссовет Саракташского района Оренбургской области, утвержденного решением Совета депутатов муниципального образования Саракташский поссовет от 26.11.2015 года</w:t>
      </w:r>
      <w:r w:rsidR="0015624A">
        <w:rPr>
          <w:b w:val="0"/>
        </w:rPr>
        <w:t xml:space="preserve"> </w:t>
      </w:r>
      <w:r w:rsidR="0015624A" w:rsidRPr="00731DD3">
        <w:rPr>
          <w:b w:val="0"/>
        </w:rPr>
        <w:t>№29</w:t>
      </w:r>
      <w:r w:rsidR="00731DD3" w:rsidRPr="00731DD3">
        <w:rPr>
          <w:b w:val="0"/>
        </w:rPr>
        <w:t xml:space="preserve">, </w:t>
      </w:r>
      <w:r w:rsidRPr="00731DD3">
        <w:rPr>
          <w:b w:val="0"/>
          <w:spacing w:val="8"/>
        </w:rPr>
        <w:t xml:space="preserve">п. </w:t>
      </w:r>
      <w:r w:rsidR="00731DD3" w:rsidRPr="00731DD3">
        <w:rPr>
          <w:b w:val="0"/>
          <w:spacing w:val="8"/>
        </w:rPr>
        <w:t>2</w:t>
      </w:r>
      <w:r w:rsidRPr="00731DD3">
        <w:rPr>
          <w:b w:val="0"/>
          <w:spacing w:val="8"/>
        </w:rPr>
        <w:t>.</w:t>
      </w:r>
      <w:r w:rsidR="0015624A">
        <w:rPr>
          <w:b w:val="0"/>
          <w:spacing w:val="8"/>
        </w:rPr>
        <w:t>5</w:t>
      </w:r>
      <w:r w:rsidR="00731DD3">
        <w:rPr>
          <w:b w:val="0"/>
          <w:spacing w:val="8"/>
        </w:rPr>
        <w:t xml:space="preserve"> П</w:t>
      </w:r>
      <w:r w:rsidRPr="00731DD3">
        <w:rPr>
          <w:b w:val="0"/>
          <w:spacing w:val="8"/>
        </w:rPr>
        <w:t xml:space="preserve">лана работы </w:t>
      </w:r>
      <w:r w:rsidR="00731DD3" w:rsidRPr="00731DD3">
        <w:rPr>
          <w:b w:val="0"/>
        </w:rPr>
        <w:t>Счетной палаты на 201</w:t>
      </w:r>
      <w:r w:rsidR="0015624A">
        <w:rPr>
          <w:b w:val="0"/>
        </w:rPr>
        <w:t>8</w:t>
      </w:r>
      <w:r w:rsidR="00731DD3" w:rsidRPr="00731DD3">
        <w:rPr>
          <w:b w:val="0"/>
        </w:rPr>
        <w:t xml:space="preserve"> год, утвержденного распоряжением председателя контрольно-счетного органа «Счетная палата» муниципального образования Саракташский поссовет от 2</w:t>
      </w:r>
      <w:r w:rsidR="00E01E15">
        <w:rPr>
          <w:b w:val="0"/>
        </w:rPr>
        <w:t>4.12.2018</w:t>
      </w:r>
      <w:r w:rsidR="00731DD3" w:rsidRPr="00731DD3">
        <w:rPr>
          <w:b w:val="0"/>
        </w:rPr>
        <w:t xml:space="preserve">г. </w:t>
      </w:r>
      <w:r w:rsidR="00E01E15" w:rsidRPr="00731DD3">
        <w:rPr>
          <w:b w:val="0"/>
        </w:rPr>
        <w:t>№</w:t>
      </w:r>
      <w:r w:rsidR="00E01E15">
        <w:rPr>
          <w:b w:val="0"/>
        </w:rPr>
        <w:t>6</w:t>
      </w:r>
      <w:r w:rsidR="00E01E15" w:rsidRPr="00731DD3">
        <w:rPr>
          <w:b w:val="0"/>
        </w:rPr>
        <w:t>-р</w:t>
      </w:r>
      <w:r w:rsidR="00E01E15">
        <w:rPr>
          <w:b w:val="0"/>
        </w:rPr>
        <w:t>.</w:t>
      </w:r>
      <w:r w:rsidRPr="00731DD3">
        <w:rPr>
          <w:b w:val="0"/>
          <w:sz w:val="26"/>
          <w:szCs w:val="26"/>
        </w:rPr>
        <w:t xml:space="preserve">                        </w:t>
      </w:r>
    </w:p>
    <w:p w:rsidR="00977CC4" w:rsidRDefault="00F4402F" w:rsidP="005C66AF">
      <w:pPr>
        <w:tabs>
          <w:tab w:val="left" w:pos="567"/>
        </w:tabs>
        <w:ind w:firstLine="567"/>
        <w:jc w:val="both"/>
        <w:outlineLvl w:val="0"/>
        <w:rPr>
          <w:b/>
          <w:bCs/>
        </w:rPr>
      </w:pPr>
      <w:r w:rsidRPr="00B03FAF">
        <w:t>Анализ исполнения местного бюджета проведен на основе квартальной бюджетной отчетности на 01.0</w:t>
      </w:r>
      <w:r w:rsidR="00D43089">
        <w:t>4</w:t>
      </w:r>
      <w:r w:rsidRPr="00B03FAF">
        <w:t>.201</w:t>
      </w:r>
      <w:r w:rsidR="00E01E15">
        <w:rPr>
          <w:b/>
          <w:bCs/>
        </w:rPr>
        <w:t>9</w:t>
      </w:r>
      <w:r w:rsidR="007D7267">
        <w:t xml:space="preserve"> года</w:t>
      </w:r>
      <w:r w:rsidRPr="00B03FAF">
        <w:t xml:space="preserve">, представленной в Счетную палату </w:t>
      </w:r>
      <w:r w:rsidR="00731DD3">
        <w:t>ведущим специалистом</w:t>
      </w:r>
      <w:r w:rsidR="0015624A">
        <w:t xml:space="preserve">-бухгалтером </w:t>
      </w:r>
      <w:r w:rsidR="00731DD3">
        <w:t xml:space="preserve">администрации </w:t>
      </w:r>
      <w:r w:rsidR="00D43089">
        <w:t>муниципального образования Саракташский поссовет</w:t>
      </w:r>
      <w:r w:rsidR="00E01E15">
        <w:rPr>
          <w:b/>
          <w:bCs/>
        </w:rPr>
        <w:t xml:space="preserve">, </w:t>
      </w:r>
      <w:r w:rsidR="00E01E15">
        <w:t>в соответствии со ст. 48</w:t>
      </w:r>
      <w:r w:rsidR="00E01E15" w:rsidRPr="00E55DBB">
        <w:t xml:space="preserve"> Положения о бюджетном процессе в срок, </w:t>
      </w:r>
      <w:r w:rsidR="00E01E15">
        <w:rPr>
          <w:b/>
          <w:bCs/>
        </w:rPr>
        <w:t>не позднее 15 числа месяца, следующего за отчетным кварталом</w:t>
      </w:r>
      <w:r w:rsidR="00385655">
        <w:t xml:space="preserve">. </w:t>
      </w:r>
      <w:r w:rsidR="00D43089">
        <w:t xml:space="preserve"> </w:t>
      </w:r>
      <w:r w:rsidRPr="00B03FAF">
        <w:t xml:space="preserve"> </w:t>
      </w:r>
    </w:p>
    <w:p w:rsidR="00385655" w:rsidRDefault="00385655" w:rsidP="005C66AF">
      <w:pPr>
        <w:pStyle w:val="a5"/>
        <w:widowControl w:val="0"/>
        <w:ind w:firstLine="567"/>
        <w:jc w:val="both"/>
        <w:rPr>
          <w:b w:val="0"/>
          <w:bCs w:val="0"/>
          <w:sz w:val="28"/>
          <w:szCs w:val="28"/>
        </w:rPr>
      </w:pPr>
    </w:p>
    <w:p w:rsidR="00385655" w:rsidRDefault="00385655" w:rsidP="00385655">
      <w:pPr>
        <w:pStyle w:val="a5"/>
        <w:widowControl w:val="0"/>
        <w:spacing w:line="276" w:lineRule="auto"/>
        <w:ind w:firstLine="567"/>
        <w:jc w:val="both"/>
        <w:rPr>
          <w:b w:val="0"/>
          <w:bCs w:val="0"/>
          <w:sz w:val="28"/>
          <w:szCs w:val="28"/>
        </w:rPr>
      </w:pPr>
    </w:p>
    <w:p w:rsidR="007F33F4" w:rsidRPr="00E01E15" w:rsidRDefault="00731DD3" w:rsidP="007F33F4">
      <w:pPr>
        <w:widowControl w:val="0"/>
        <w:ind w:firstLine="540"/>
        <w:jc w:val="center"/>
        <w:rPr>
          <w:b/>
          <w:bCs/>
          <w:i/>
        </w:rPr>
      </w:pPr>
      <w:r w:rsidRPr="00E01E15">
        <w:rPr>
          <w:b/>
          <w:i/>
        </w:rPr>
        <w:t xml:space="preserve"> </w:t>
      </w:r>
      <w:r w:rsidR="007F33F4" w:rsidRPr="00E01E15">
        <w:rPr>
          <w:b/>
          <w:bCs/>
          <w:i/>
        </w:rPr>
        <w:t>2. Основные параметры исполнения местного бюджета</w:t>
      </w:r>
    </w:p>
    <w:p w:rsidR="007F33F4" w:rsidRPr="00E01E15" w:rsidRDefault="007F33F4" w:rsidP="007F33F4">
      <w:pPr>
        <w:widowControl w:val="0"/>
        <w:jc w:val="center"/>
        <w:rPr>
          <w:b/>
          <w:bCs/>
          <w:i/>
        </w:rPr>
      </w:pPr>
      <w:r w:rsidRPr="00E01E15">
        <w:rPr>
          <w:b/>
          <w:bCs/>
          <w:i/>
        </w:rPr>
        <w:t>за 1 квартал 201</w:t>
      </w:r>
      <w:r w:rsidR="00E01E15" w:rsidRPr="00E01E15">
        <w:rPr>
          <w:b/>
          <w:bCs/>
          <w:i/>
        </w:rPr>
        <w:t>9</w:t>
      </w:r>
      <w:r w:rsidR="00E01E15">
        <w:rPr>
          <w:b/>
          <w:bCs/>
          <w:i/>
        </w:rPr>
        <w:t xml:space="preserve"> года</w:t>
      </w:r>
    </w:p>
    <w:p w:rsidR="00731DD3" w:rsidRDefault="00731DD3" w:rsidP="004400E1">
      <w:pPr>
        <w:ind w:left="1260" w:hanging="1260"/>
        <w:jc w:val="center"/>
        <w:rPr>
          <w:b/>
        </w:rPr>
      </w:pPr>
    </w:p>
    <w:p w:rsidR="0015624A" w:rsidRPr="00E90956" w:rsidRDefault="0015624A" w:rsidP="0015624A">
      <w:pPr>
        <w:ind w:firstLine="567"/>
        <w:jc w:val="both"/>
        <w:outlineLvl w:val="1"/>
        <w:rPr>
          <w:szCs w:val="20"/>
        </w:rPr>
      </w:pPr>
      <w:r w:rsidRPr="00E90956">
        <w:rPr>
          <w:szCs w:val="20"/>
        </w:rPr>
        <w:t xml:space="preserve">Решением Совета депутатов «О </w:t>
      </w:r>
      <w:r w:rsidR="00D328D1">
        <w:rPr>
          <w:szCs w:val="20"/>
        </w:rPr>
        <w:t xml:space="preserve">бюджете муниципального образования Саракташский поссовет </w:t>
      </w:r>
      <w:r w:rsidRPr="00E90956">
        <w:rPr>
          <w:szCs w:val="20"/>
        </w:rPr>
        <w:t>на 201</w:t>
      </w:r>
      <w:r w:rsidR="008811D5">
        <w:rPr>
          <w:szCs w:val="20"/>
        </w:rPr>
        <w:t>9</w:t>
      </w:r>
      <w:r w:rsidRPr="00E90956">
        <w:rPr>
          <w:szCs w:val="20"/>
        </w:rPr>
        <w:t xml:space="preserve"> год</w:t>
      </w:r>
      <w:r>
        <w:rPr>
          <w:szCs w:val="20"/>
        </w:rPr>
        <w:t xml:space="preserve"> и плановый период 20</w:t>
      </w:r>
      <w:r w:rsidR="008811D5">
        <w:rPr>
          <w:szCs w:val="20"/>
        </w:rPr>
        <w:t>20</w:t>
      </w:r>
      <w:r>
        <w:rPr>
          <w:szCs w:val="20"/>
        </w:rPr>
        <w:t xml:space="preserve"> и 20</w:t>
      </w:r>
      <w:r w:rsidR="00D328D1">
        <w:rPr>
          <w:szCs w:val="20"/>
        </w:rPr>
        <w:t>2</w:t>
      </w:r>
      <w:r w:rsidR="008811D5">
        <w:rPr>
          <w:szCs w:val="20"/>
        </w:rPr>
        <w:t>1</w:t>
      </w:r>
      <w:r>
        <w:rPr>
          <w:szCs w:val="20"/>
        </w:rPr>
        <w:t xml:space="preserve"> годов</w:t>
      </w:r>
      <w:r w:rsidRPr="00E90956">
        <w:rPr>
          <w:szCs w:val="20"/>
        </w:rPr>
        <w:t xml:space="preserve">» от </w:t>
      </w:r>
      <w:r>
        <w:rPr>
          <w:szCs w:val="20"/>
        </w:rPr>
        <w:lastRenderedPageBreak/>
        <w:t>2</w:t>
      </w:r>
      <w:r w:rsidR="008811D5">
        <w:rPr>
          <w:szCs w:val="20"/>
        </w:rPr>
        <w:t>0</w:t>
      </w:r>
      <w:r w:rsidRPr="00E90956">
        <w:rPr>
          <w:szCs w:val="20"/>
        </w:rPr>
        <w:t>.12.201</w:t>
      </w:r>
      <w:r w:rsidR="008811D5">
        <w:rPr>
          <w:szCs w:val="20"/>
        </w:rPr>
        <w:t>8</w:t>
      </w:r>
      <w:r w:rsidRPr="00E90956">
        <w:rPr>
          <w:szCs w:val="20"/>
        </w:rPr>
        <w:t>г. №</w:t>
      </w:r>
      <w:r w:rsidR="008811D5">
        <w:rPr>
          <w:szCs w:val="20"/>
        </w:rPr>
        <w:t>232</w:t>
      </w:r>
      <w:r w:rsidR="00D328D1">
        <w:rPr>
          <w:szCs w:val="20"/>
        </w:rPr>
        <w:t xml:space="preserve"> (с изменениями от </w:t>
      </w:r>
      <w:r w:rsidR="008811D5">
        <w:rPr>
          <w:szCs w:val="20"/>
        </w:rPr>
        <w:t>01.04</w:t>
      </w:r>
      <w:r w:rsidR="003C2C62">
        <w:rPr>
          <w:szCs w:val="20"/>
        </w:rPr>
        <w:t>.201</w:t>
      </w:r>
      <w:r w:rsidR="008811D5">
        <w:rPr>
          <w:szCs w:val="20"/>
        </w:rPr>
        <w:t>9</w:t>
      </w:r>
      <w:r w:rsidR="003C2C62">
        <w:rPr>
          <w:szCs w:val="20"/>
        </w:rPr>
        <w:t>г. №</w:t>
      </w:r>
      <w:r w:rsidR="008811D5">
        <w:rPr>
          <w:szCs w:val="20"/>
        </w:rPr>
        <w:t>242</w:t>
      </w:r>
      <w:r w:rsidR="00D328D1">
        <w:rPr>
          <w:szCs w:val="20"/>
        </w:rPr>
        <w:t>)</w:t>
      </w:r>
      <w:r>
        <w:rPr>
          <w:szCs w:val="20"/>
        </w:rPr>
        <w:t xml:space="preserve"> </w:t>
      </w:r>
      <w:r w:rsidRPr="00E90956">
        <w:rPr>
          <w:szCs w:val="20"/>
        </w:rPr>
        <w:t>дохо</w:t>
      </w:r>
      <w:r w:rsidR="00D328D1">
        <w:rPr>
          <w:szCs w:val="20"/>
        </w:rPr>
        <w:t>ды на 201</w:t>
      </w:r>
      <w:r w:rsidR="008811D5">
        <w:rPr>
          <w:szCs w:val="20"/>
        </w:rPr>
        <w:t>9</w:t>
      </w:r>
      <w:r w:rsidRPr="00E90956">
        <w:rPr>
          <w:szCs w:val="20"/>
        </w:rPr>
        <w:t xml:space="preserve"> год утверждены в сумме</w:t>
      </w:r>
      <w:r>
        <w:rPr>
          <w:szCs w:val="20"/>
        </w:rPr>
        <w:t xml:space="preserve"> </w:t>
      </w:r>
      <w:r w:rsidR="008811D5">
        <w:rPr>
          <w:szCs w:val="20"/>
        </w:rPr>
        <w:t>76 864 709,00</w:t>
      </w:r>
      <w:r w:rsidRPr="00E90956">
        <w:rPr>
          <w:szCs w:val="20"/>
        </w:rPr>
        <w:t xml:space="preserve"> рублей, расходы – </w:t>
      </w:r>
      <w:r w:rsidR="008811D5">
        <w:rPr>
          <w:szCs w:val="20"/>
        </w:rPr>
        <w:t xml:space="preserve">76 864 709,00 </w:t>
      </w:r>
      <w:r w:rsidRPr="00E90956">
        <w:rPr>
          <w:szCs w:val="20"/>
        </w:rPr>
        <w:t xml:space="preserve">рублей, размер дефицита – </w:t>
      </w:r>
      <w:r w:rsidR="003C2C62">
        <w:rPr>
          <w:szCs w:val="20"/>
        </w:rPr>
        <w:t>0,00</w:t>
      </w:r>
      <w:r w:rsidRPr="00E90956">
        <w:t xml:space="preserve"> рублей</w:t>
      </w:r>
      <w:r w:rsidRPr="00E90956">
        <w:rPr>
          <w:szCs w:val="20"/>
        </w:rPr>
        <w:t>. Годовые бюджетные назначения по доходам (в части безвозмездных поступлений) и расходам, отраженные в отчете об исполнении местного бюджета за 1 квартал 201</w:t>
      </w:r>
      <w:r w:rsidR="008811D5">
        <w:rPr>
          <w:szCs w:val="20"/>
        </w:rPr>
        <w:t>9</w:t>
      </w:r>
      <w:r w:rsidRPr="00E90956">
        <w:rPr>
          <w:szCs w:val="20"/>
        </w:rPr>
        <w:t xml:space="preserve"> года в соответствии с бюджетной росписью, отличны от бюджетных назначений, утвержденных решением Советом депутатов от </w:t>
      </w:r>
      <w:r w:rsidR="00385C71">
        <w:rPr>
          <w:szCs w:val="20"/>
        </w:rPr>
        <w:t>01.04.2019г.</w:t>
      </w:r>
      <w:r w:rsidR="003C2C62">
        <w:rPr>
          <w:szCs w:val="20"/>
        </w:rPr>
        <w:t xml:space="preserve"> №</w:t>
      </w:r>
      <w:r w:rsidR="00385C71">
        <w:rPr>
          <w:szCs w:val="20"/>
        </w:rPr>
        <w:t>242</w:t>
      </w:r>
      <w:r w:rsidRPr="00E90956">
        <w:rPr>
          <w:szCs w:val="20"/>
        </w:rPr>
        <w:t xml:space="preserve"> (таблица 1). </w:t>
      </w:r>
    </w:p>
    <w:p w:rsidR="001802A1" w:rsidRDefault="00C71FDD" w:rsidP="00C71FDD">
      <w:pPr>
        <w:pStyle w:val="2"/>
        <w:widowControl w:val="0"/>
        <w:spacing w:after="0" w:line="240" w:lineRule="auto"/>
        <w:ind w:left="0"/>
      </w:pPr>
      <w:r>
        <w:t xml:space="preserve">                                                                                 </w:t>
      </w:r>
      <w:r w:rsidR="004179BC">
        <w:t xml:space="preserve">                              </w:t>
      </w:r>
      <w:r>
        <w:t xml:space="preserve"> </w:t>
      </w:r>
      <w:r w:rsidR="00410CBE">
        <w:t xml:space="preserve">Таблица </w:t>
      </w:r>
      <w:r>
        <w:t>№</w:t>
      </w:r>
      <w:r w:rsidR="00410CBE">
        <w:t>1</w:t>
      </w:r>
      <w:r w:rsidR="00914059">
        <w:t>(руб.</w:t>
      </w:r>
      <w:r w:rsidR="001802A1">
        <w:t>)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842"/>
        <w:gridCol w:w="1701"/>
        <w:gridCol w:w="1560"/>
        <w:gridCol w:w="1701"/>
      </w:tblGrid>
      <w:tr w:rsidR="001802A1" w:rsidTr="00214300">
        <w:trPr>
          <w:trHeight w:val="20"/>
          <w:tblHeader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5563" w:rsidRDefault="001802A1" w:rsidP="00C7769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 xml:space="preserve">Наименование кода </w:t>
            </w:r>
          </w:p>
          <w:p w:rsidR="001802A1" w:rsidRPr="00655563" w:rsidRDefault="001802A1" w:rsidP="00C7769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>бюджетной классификации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47A7" w:rsidRPr="00655563" w:rsidRDefault="001802A1" w:rsidP="00914059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>Первоначально утвержденные бюджетные назначения</w:t>
            </w:r>
          </w:p>
          <w:p w:rsidR="001802A1" w:rsidRPr="00655563" w:rsidRDefault="001802A1" w:rsidP="00FD218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 xml:space="preserve"> </w:t>
            </w:r>
            <w:r w:rsidR="008347A7" w:rsidRPr="00655563">
              <w:rPr>
                <w:b/>
                <w:iCs/>
                <w:sz w:val="22"/>
                <w:szCs w:val="22"/>
              </w:rPr>
              <w:t>(</w:t>
            </w:r>
            <w:r w:rsidRPr="00655563">
              <w:rPr>
                <w:b/>
                <w:iCs/>
                <w:sz w:val="22"/>
                <w:szCs w:val="22"/>
              </w:rPr>
              <w:t>Решени</w:t>
            </w:r>
            <w:r w:rsidR="008347A7" w:rsidRPr="00655563">
              <w:rPr>
                <w:b/>
                <w:iCs/>
                <w:sz w:val="22"/>
                <w:szCs w:val="22"/>
              </w:rPr>
              <w:t>е</w:t>
            </w:r>
            <w:r w:rsidR="00914059" w:rsidRPr="00655563">
              <w:rPr>
                <w:b/>
                <w:iCs/>
                <w:sz w:val="22"/>
                <w:szCs w:val="22"/>
              </w:rPr>
              <w:t xml:space="preserve"> Совета депутатов </w:t>
            </w:r>
            <w:r w:rsidRPr="00655563">
              <w:rPr>
                <w:b/>
                <w:iCs/>
                <w:sz w:val="22"/>
                <w:szCs w:val="22"/>
              </w:rPr>
              <w:t xml:space="preserve">от </w:t>
            </w:r>
            <w:r w:rsidR="003C2C62">
              <w:rPr>
                <w:b/>
                <w:iCs/>
                <w:sz w:val="22"/>
                <w:szCs w:val="22"/>
              </w:rPr>
              <w:t>2</w:t>
            </w:r>
            <w:r w:rsidR="00FD2184">
              <w:rPr>
                <w:b/>
                <w:iCs/>
                <w:sz w:val="22"/>
                <w:szCs w:val="22"/>
              </w:rPr>
              <w:t>0</w:t>
            </w:r>
            <w:r w:rsidR="008347A7" w:rsidRPr="00655563">
              <w:rPr>
                <w:b/>
                <w:iCs/>
                <w:sz w:val="22"/>
                <w:szCs w:val="22"/>
              </w:rPr>
              <w:t>.12.201</w:t>
            </w:r>
            <w:r w:rsidR="00FD2184">
              <w:rPr>
                <w:b/>
                <w:iCs/>
                <w:sz w:val="22"/>
                <w:szCs w:val="22"/>
              </w:rPr>
              <w:t>8</w:t>
            </w:r>
            <w:r w:rsidR="008347A7" w:rsidRPr="00655563">
              <w:rPr>
                <w:b/>
                <w:iCs/>
                <w:sz w:val="22"/>
                <w:szCs w:val="22"/>
              </w:rPr>
              <w:t>г.</w:t>
            </w:r>
            <w:r w:rsidRPr="00655563">
              <w:rPr>
                <w:b/>
                <w:iCs/>
                <w:sz w:val="22"/>
                <w:szCs w:val="22"/>
              </w:rPr>
              <w:t xml:space="preserve"> №</w:t>
            </w:r>
            <w:r w:rsidR="00FD2184">
              <w:rPr>
                <w:b/>
                <w:iCs/>
                <w:sz w:val="22"/>
                <w:szCs w:val="22"/>
              </w:rPr>
              <w:t>232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2A1" w:rsidRPr="00655563" w:rsidRDefault="001802A1" w:rsidP="00FD218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>Утвержденные бюджетные назначе</w:t>
            </w:r>
            <w:r w:rsidR="00AB5695" w:rsidRPr="00655563">
              <w:rPr>
                <w:b/>
                <w:iCs/>
                <w:sz w:val="22"/>
                <w:szCs w:val="22"/>
              </w:rPr>
              <w:t>ния согласно Решения</w:t>
            </w:r>
            <w:r w:rsidRPr="00655563">
              <w:rPr>
                <w:b/>
                <w:iCs/>
                <w:sz w:val="22"/>
                <w:szCs w:val="22"/>
              </w:rPr>
              <w:t xml:space="preserve"> </w:t>
            </w:r>
            <w:r w:rsidR="00914059" w:rsidRPr="00655563">
              <w:rPr>
                <w:b/>
                <w:iCs/>
                <w:sz w:val="22"/>
                <w:szCs w:val="22"/>
              </w:rPr>
              <w:t xml:space="preserve">Совета депутатов </w:t>
            </w:r>
            <w:r w:rsidRPr="00655563">
              <w:rPr>
                <w:b/>
                <w:iCs/>
                <w:sz w:val="22"/>
                <w:szCs w:val="22"/>
              </w:rPr>
              <w:t xml:space="preserve"> от </w:t>
            </w:r>
            <w:r w:rsidR="00FD2184">
              <w:rPr>
                <w:b/>
                <w:iCs/>
                <w:sz w:val="22"/>
                <w:szCs w:val="22"/>
              </w:rPr>
              <w:t>01.04.2019</w:t>
            </w:r>
            <w:r w:rsidRPr="00655563">
              <w:rPr>
                <w:b/>
                <w:iCs/>
                <w:sz w:val="22"/>
                <w:szCs w:val="22"/>
              </w:rPr>
              <w:t>г. №</w:t>
            </w:r>
            <w:r w:rsidR="00FD2184">
              <w:rPr>
                <w:b/>
                <w:iCs/>
                <w:sz w:val="22"/>
                <w:szCs w:val="22"/>
              </w:rPr>
              <w:t>242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A1" w:rsidRPr="00655563" w:rsidRDefault="001802A1" w:rsidP="00C7769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 xml:space="preserve">Бюджетные назначения согласно отчету </w:t>
            </w:r>
            <w:r w:rsidR="00914059" w:rsidRPr="00655563">
              <w:rPr>
                <w:b/>
                <w:iCs/>
                <w:sz w:val="22"/>
                <w:szCs w:val="22"/>
              </w:rPr>
              <w:t>об исполнении бюджета на 01.04.201</w:t>
            </w:r>
            <w:r w:rsidR="00FD2184">
              <w:rPr>
                <w:b/>
                <w:iCs/>
                <w:sz w:val="22"/>
                <w:szCs w:val="22"/>
              </w:rPr>
              <w:t>9</w:t>
            </w:r>
            <w:r w:rsidR="00914059" w:rsidRPr="00655563">
              <w:rPr>
                <w:b/>
                <w:iCs/>
                <w:sz w:val="22"/>
                <w:szCs w:val="22"/>
              </w:rPr>
              <w:t>г.</w:t>
            </w:r>
          </w:p>
          <w:p w:rsidR="009C69FE" w:rsidRPr="00655563" w:rsidRDefault="009C69FE" w:rsidP="00C7769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>(Ф.0503117)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02A1" w:rsidRPr="00655563" w:rsidRDefault="001802A1" w:rsidP="00C7769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 xml:space="preserve">Отклонение </w:t>
            </w:r>
          </w:p>
          <w:p w:rsidR="001802A1" w:rsidRPr="00655563" w:rsidRDefault="001802A1" w:rsidP="00E536A9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 xml:space="preserve">(графа </w:t>
            </w:r>
            <w:r w:rsidR="00E536A9" w:rsidRPr="00655563">
              <w:rPr>
                <w:b/>
                <w:iCs/>
                <w:sz w:val="22"/>
                <w:szCs w:val="22"/>
              </w:rPr>
              <w:t>4</w:t>
            </w:r>
            <w:r w:rsidRPr="00655563">
              <w:rPr>
                <w:b/>
                <w:iCs/>
                <w:sz w:val="22"/>
                <w:szCs w:val="22"/>
              </w:rPr>
              <w:t>- графа 3)</w:t>
            </w:r>
          </w:p>
        </w:tc>
      </w:tr>
      <w:tr w:rsidR="001802A1" w:rsidTr="0021430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2A1" w:rsidRDefault="001802A1" w:rsidP="00C77694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2A1" w:rsidRDefault="001802A1" w:rsidP="00C77694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2A1" w:rsidRDefault="00E536A9" w:rsidP="00C77694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2A1" w:rsidRDefault="00E536A9" w:rsidP="00C77694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2A1" w:rsidRDefault="00E536A9" w:rsidP="00C77694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FD2184" w:rsidTr="00E6388D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184" w:rsidRDefault="00FD2184" w:rsidP="00214300">
            <w:pPr>
              <w:widowControl w:val="0"/>
              <w:overflowPunct/>
              <w:autoSpaceDE/>
              <w:adjustRightInd/>
              <w:rPr>
                <w:sz w:val="20"/>
                <w:szCs w:val="20"/>
              </w:rPr>
            </w:pPr>
          </w:p>
          <w:p w:rsidR="00FD2184" w:rsidRPr="00655563" w:rsidRDefault="00FD2184" w:rsidP="00214300">
            <w:pPr>
              <w:widowControl w:val="0"/>
              <w:overflowPunct/>
              <w:autoSpaceDE/>
              <w:adjustRightInd/>
              <w:rPr>
                <w:sz w:val="20"/>
                <w:szCs w:val="20"/>
              </w:rPr>
            </w:pPr>
            <w:r w:rsidRPr="00655563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84" w:rsidRDefault="00FD2184" w:rsidP="00214300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</w:p>
          <w:p w:rsidR="00FD2184" w:rsidRPr="00655563" w:rsidRDefault="00FD2184" w:rsidP="00214300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46 624 700,00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184" w:rsidRDefault="00FD2184" w:rsidP="00214300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</w:p>
          <w:p w:rsidR="00FD2184" w:rsidRPr="00655563" w:rsidRDefault="00FD2184" w:rsidP="00214300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46 624 700,00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84" w:rsidRDefault="00FD2184" w:rsidP="00E6388D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</w:p>
          <w:p w:rsidR="00FD2184" w:rsidRPr="00655563" w:rsidRDefault="00FD2184" w:rsidP="00E6388D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46 624 700,00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11" w:rsidRDefault="008F1C11" w:rsidP="00214300">
            <w:pPr>
              <w:widowControl w:val="0"/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D2184" w:rsidRPr="00655563" w:rsidRDefault="00FD2184" w:rsidP="00214300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D2184" w:rsidTr="0021430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184" w:rsidRDefault="00FD2184" w:rsidP="00214300">
            <w:pPr>
              <w:widowControl w:val="0"/>
              <w:overflowPunct/>
              <w:autoSpaceDE/>
              <w:adjustRightInd/>
              <w:rPr>
                <w:sz w:val="20"/>
                <w:szCs w:val="20"/>
              </w:rPr>
            </w:pPr>
          </w:p>
          <w:p w:rsidR="00FD2184" w:rsidRPr="00655563" w:rsidRDefault="00FD2184" w:rsidP="00214300">
            <w:pPr>
              <w:widowControl w:val="0"/>
              <w:overflowPunct/>
              <w:autoSpaceDE/>
              <w:adjustRightInd/>
              <w:rPr>
                <w:sz w:val="20"/>
                <w:szCs w:val="20"/>
              </w:rPr>
            </w:pPr>
            <w:r w:rsidRPr="00655563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84" w:rsidRDefault="00FD2184" w:rsidP="00214300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</w:p>
          <w:p w:rsidR="00FD2184" w:rsidRPr="00655563" w:rsidRDefault="00FD2184" w:rsidP="00214300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29 386 800,00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184" w:rsidRDefault="00FD2184" w:rsidP="00214300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</w:p>
          <w:p w:rsidR="00FD2184" w:rsidRPr="00655563" w:rsidRDefault="00FD2184" w:rsidP="00214300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30 240 009,00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84" w:rsidRDefault="00FD2184" w:rsidP="00214300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</w:p>
          <w:p w:rsidR="00FD2184" w:rsidRPr="00655563" w:rsidRDefault="00FD2184" w:rsidP="00214300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30 152 600,00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11" w:rsidRDefault="008F1C11" w:rsidP="00214300">
            <w:pPr>
              <w:widowControl w:val="0"/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D2184" w:rsidRPr="00655563" w:rsidRDefault="00FD2184" w:rsidP="00214300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- 87 409,00</w:t>
            </w:r>
          </w:p>
        </w:tc>
      </w:tr>
      <w:tr w:rsidR="008F1C11" w:rsidTr="0021430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1C11" w:rsidRDefault="008F1C11" w:rsidP="00214300">
            <w:pPr>
              <w:widowControl w:val="0"/>
              <w:overflowPunct/>
              <w:autoSpaceDE/>
              <w:adjustRightInd/>
              <w:rPr>
                <w:b/>
                <w:bCs/>
                <w:sz w:val="20"/>
                <w:szCs w:val="20"/>
              </w:rPr>
            </w:pPr>
          </w:p>
          <w:p w:rsidR="008F1C11" w:rsidRPr="00655563" w:rsidRDefault="008F1C11" w:rsidP="00214300">
            <w:pPr>
              <w:widowControl w:val="0"/>
              <w:overflowPunct/>
              <w:autoSpaceDE/>
              <w:adjustRightInd/>
              <w:rPr>
                <w:b/>
                <w:bCs/>
                <w:sz w:val="20"/>
                <w:szCs w:val="20"/>
              </w:rPr>
            </w:pPr>
            <w:r w:rsidRPr="00655563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11" w:rsidRDefault="008F1C11" w:rsidP="00214300">
            <w:pPr>
              <w:widowControl w:val="0"/>
              <w:overflowPunct/>
              <w:autoSpaceDE/>
              <w:adjustRightInd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F1C11" w:rsidRPr="00655563" w:rsidRDefault="008F1C11" w:rsidP="00214300">
            <w:pPr>
              <w:widowControl w:val="0"/>
              <w:overflowPunct/>
              <w:autoSpaceDE/>
              <w:adjustRightInd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76 011 500,00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11" w:rsidRDefault="008F1C11" w:rsidP="00214300">
            <w:pPr>
              <w:widowControl w:val="0"/>
              <w:overflowPunct/>
              <w:autoSpaceDE/>
              <w:adjustRightInd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F1C11" w:rsidRPr="00655563" w:rsidRDefault="008F1C11" w:rsidP="00214300">
            <w:pPr>
              <w:widowControl w:val="0"/>
              <w:overflowPunct/>
              <w:autoSpaceDE/>
              <w:adjustRightInd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76 864 709,00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11" w:rsidRDefault="008F1C11" w:rsidP="00214300">
            <w:pPr>
              <w:widowControl w:val="0"/>
              <w:overflowPunct/>
              <w:autoSpaceDE/>
              <w:adjustRightInd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F1C11" w:rsidRPr="00655563" w:rsidRDefault="008F1C11" w:rsidP="00214300">
            <w:pPr>
              <w:widowControl w:val="0"/>
              <w:overflowPunct/>
              <w:autoSpaceDE/>
              <w:adjustRightInd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76 777 300,00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11" w:rsidRDefault="008F1C11" w:rsidP="00E6388D">
            <w:pPr>
              <w:widowControl w:val="0"/>
              <w:overflowPunct/>
              <w:autoSpaceDE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F1C11" w:rsidRPr="008F1C11" w:rsidRDefault="008F1C11" w:rsidP="00E6388D">
            <w:pPr>
              <w:widowControl w:val="0"/>
              <w:overflowPunct/>
              <w:autoSpaceDE/>
              <w:adjustRightInd/>
              <w:jc w:val="center"/>
              <w:rPr>
                <w:b/>
                <w:color w:val="000000"/>
                <w:sz w:val="20"/>
                <w:szCs w:val="20"/>
              </w:rPr>
            </w:pPr>
            <w:r w:rsidRPr="008F1C11">
              <w:rPr>
                <w:b/>
                <w:bCs/>
                <w:color w:val="000000"/>
                <w:sz w:val="20"/>
                <w:szCs w:val="20"/>
              </w:rPr>
              <w:t>- 87 409,00</w:t>
            </w:r>
          </w:p>
        </w:tc>
      </w:tr>
      <w:tr w:rsidR="008F1C11" w:rsidTr="0021430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11" w:rsidRDefault="008F1C11" w:rsidP="00214300">
            <w:pPr>
              <w:widowControl w:val="0"/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</w:p>
          <w:p w:rsidR="008F1C11" w:rsidRPr="00655563" w:rsidRDefault="008F1C11" w:rsidP="00214300">
            <w:pPr>
              <w:widowControl w:val="0"/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11" w:rsidRPr="00655563" w:rsidRDefault="008F1C11" w:rsidP="00214300">
            <w:pPr>
              <w:widowControl w:val="0"/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10 697 679,00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11" w:rsidRPr="00655563" w:rsidRDefault="008F1C11" w:rsidP="00E6388D">
            <w:pPr>
              <w:widowControl w:val="0"/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10 697 679,00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11" w:rsidRPr="00655563" w:rsidRDefault="008F1C11" w:rsidP="00E6388D">
            <w:pPr>
              <w:widowControl w:val="0"/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10 697 679,00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11" w:rsidRPr="00655563" w:rsidRDefault="008F1C11" w:rsidP="00214300">
            <w:pPr>
              <w:widowControl w:val="0"/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F1C11" w:rsidTr="0021430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11" w:rsidRPr="00655563" w:rsidRDefault="008F1C11" w:rsidP="00214300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11" w:rsidRPr="00655563" w:rsidRDefault="008F1C11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1 022 500,00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11" w:rsidRPr="00655563" w:rsidRDefault="008F1C11" w:rsidP="00E6388D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1 022 500,00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11" w:rsidRPr="00655563" w:rsidRDefault="008F1C11" w:rsidP="00E6388D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1 022 500,00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11" w:rsidRPr="00655563" w:rsidRDefault="008F1C11" w:rsidP="00214300">
            <w:pPr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D2184" w:rsidTr="0021430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84" w:rsidRDefault="00FD2184" w:rsidP="00214300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</w:p>
          <w:p w:rsidR="00FD2184" w:rsidRPr="00655563" w:rsidRDefault="00FD2184" w:rsidP="00214300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84" w:rsidRPr="00655563" w:rsidRDefault="00FD2184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23 194 021,00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184" w:rsidRDefault="00FD2184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</w:p>
          <w:p w:rsidR="00FD2184" w:rsidRPr="00655563" w:rsidRDefault="00FD2184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24 254 201,00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184" w:rsidRPr="00655563" w:rsidRDefault="008F1C11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23 959 821,00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184" w:rsidRPr="00655563" w:rsidRDefault="00FD2184" w:rsidP="008F1C11">
            <w:pPr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</w:t>
            </w:r>
            <w:r w:rsidR="008F1C11">
              <w:rPr>
                <w:bCs/>
                <w:color w:val="000000"/>
                <w:sz w:val="20"/>
                <w:szCs w:val="20"/>
              </w:rPr>
              <w:t>294 380,00</w:t>
            </w:r>
          </w:p>
        </w:tc>
      </w:tr>
      <w:tr w:rsidR="008F1C11" w:rsidTr="0021430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11" w:rsidRDefault="008F1C11" w:rsidP="00214300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</w:p>
          <w:p w:rsidR="008F1C11" w:rsidRPr="00655563" w:rsidRDefault="008F1C11" w:rsidP="00214300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11" w:rsidRPr="00655563" w:rsidRDefault="008F1C11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13 240 000,00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11" w:rsidRDefault="008F1C11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</w:p>
          <w:p w:rsidR="008F1C11" w:rsidRPr="00655563" w:rsidRDefault="008F1C11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13 033 029,00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11" w:rsidRPr="00655563" w:rsidRDefault="008F1C11" w:rsidP="00E6388D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13 240 000,00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11" w:rsidRPr="00655563" w:rsidRDefault="008F1C11" w:rsidP="008F1C11">
            <w:pPr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+ 206 971,00</w:t>
            </w:r>
          </w:p>
        </w:tc>
      </w:tr>
      <w:tr w:rsidR="00FD2184" w:rsidTr="0021430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84" w:rsidRDefault="00FD2184" w:rsidP="00214300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</w:p>
          <w:p w:rsidR="00FD2184" w:rsidRPr="00655563" w:rsidRDefault="00FD2184" w:rsidP="00214300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84" w:rsidRPr="00655563" w:rsidRDefault="00FD2184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27 157 300,00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184" w:rsidRPr="00655563" w:rsidRDefault="00FD2184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27 157 300,00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184" w:rsidRDefault="00FD2184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</w:p>
          <w:p w:rsidR="00FD2184" w:rsidRPr="00655563" w:rsidRDefault="00FD2184" w:rsidP="008F1C11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  <w:r w:rsidR="008F1C11">
              <w:rPr>
                <w:bCs/>
                <w:sz w:val="20"/>
                <w:szCs w:val="20"/>
              </w:rPr>
              <w:t> 157 300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184" w:rsidRPr="00655563" w:rsidRDefault="00FD2184" w:rsidP="00214300">
            <w:pPr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D2184" w:rsidTr="0021430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84" w:rsidRDefault="00FD2184" w:rsidP="00214300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</w:p>
          <w:p w:rsidR="00FD2184" w:rsidRPr="00655563" w:rsidRDefault="00FD2184" w:rsidP="00214300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84" w:rsidRPr="00655563" w:rsidRDefault="00FD2184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184" w:rsidRDefault="00FD2184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</w:p>
          <w:p w:rsidR="00FD2184" w:rsidRPr="00655563" w:rsidRDefault="00FD2184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700 000,00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184" w:rsidRPr="00655563" w:rsidRDefault="008F1C11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FD2184">
              <w:rPr>
                <w:bCs/>
                <w:sz w:val="20"/>
                <w:szCs w:val="20"/>
              </w:rPr>
              <w:t>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184" w:rsidRPr="00655563" w:rsidRDefault="00FD2184" w:rsidP="00214300">
            <w:pPr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D2184" w:rsidTr="0021430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84" w:rsidRDefault="00FD2184" w:rsidP="00214300">
            <w:pPr>
              <w:overflowPunct/>
              <w:autoSpaceDE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  <w:p w:rsidR="00FD2184" w:rsidRPr="00655563" w:rsidRDefault="00FD2184" w:rsidP="00214300">
            <w:pPr>
              <w:overflowPunct/>
              <w:autoSpaceDE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 w:rsidRPr="00655563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84" w:rsidRPr="00655563" w:rsidRDefault="00FD2184" w:rsidP="00214300">
            <w:pPr>
              <w:overflowPunct/>
              <w:autoSpaceDE/>
              <w:adjustRightInd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76 011 500,00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184" w:rsidRDefault="00FD2184" w:rsidP="00214300">
            <w:pPr>
              <w:overflowPunct/>
              <w:autoSpaceDE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  <w:p w:rsidR="00FD2184" w:rsidRPr="00655563" w:rsidRDefault="008F1C11" w:rsidP="00214300">
            <w:pPr>
              <w:overflowPunct/>
              <w:autoSpaceDE/>
              <w:adjustRightInd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76 864 709,00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184" w:rsidRPr="00655563" w:rsidRDefault="008F1C11" w:rsidP="00214300">
            <w:pPr>
              <w:overflowPunct/>
              <w:autoSpaceDE/>
              <w:adjustRightInd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76 777 300,00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184" w:rsidRPr="00655563" w:rsidRDefault="008F1C11" w:rsidP="00214300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- 87 409,00</w:t>
            </w:r>
          </w:p>
        </w:tc>
      </w:tr>
      <w:tr w:rsidR="00FD2184" w:rsidTr="00214300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84" w:rsidRDefault="00FD2184" w:rsidP="00214300">
            <w:pPr>
              <w:overflowPunct/>
              <w:autoSpaceDE/>
              <w:adjustRightInd/>
              <w:rPr>
                <w:b/>
                <w:bCs/>
                <w:sz w:val="20"/>
                <w:szCs w:val="20"/>
              </w:rPr>
            </w:pPr>
          </w:p>
          <w:p w:rsidR="00FD2184" w:rsidRPr="00655563" w:rsidRDefault="00FD2184" w:rsidP="00214300">
            <w:pPr>
              <w:overflowPunct/>
              <w:autoSpaceDE/>
              <w:adjustRightInd/>
              <w:rPr>
                <w:b/>
                <w:bCs/>
                <w:sz w:val="20"/>
                <w:szCs w:val="20"/>
              </w:rPr>
            </w:pPr>
            <w:r w:rsidRPr="00655563">
              <w:rPr>
                <w:b/>
                <w:bCs/>
                <w:sz w:val="20"/>
                <w:szCs w:val="20"/>
              </w:rPr>
              <w:t>ИТОГО ДЕФИЦИТ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84" w:rsidRPr="00655563" w:rsidRDefault="00FD2184" w:rsidP="00214300">
            <w:pPr>
              <w:overflowPunct/>
              <w:autoSpaceDE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5556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184" w:rsidRDefault="00FD2184" w:rsidP="00214300">
            <w:pPr>
              <w:pStyle w:val="2"/>
              <w:widowControl w:val="0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  <w:p w:rsidR="00FD2184" w:rsidRPr="00655563" w:rsidRDefault="00FD2184" w:rsidP="00214300">
            <w:pPr>
              <w:pStyle w:val="2"/>
              <w:widowControl w:val="0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5556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184" w:rsidRPr="00655563" w:rsidRDefault="00FD2184" w:rsidP="00214300">
            <w:pPr>
              <w:pStyle w:val="2"/>
              <w:widowControl w:val="0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5556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184" w:rsidRPr="00655563" w:rsidRDefault="00FD2184" w:rsidP="00214300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57588C" w:rsidRPr="00B03FAF" w:rsidRDefault="0057588C" w:rsidP="00214300">
      <w:pPr>
        <w:pStyle w:val="a3"/>
        <w:widowControl w:val="0"/>
        <w:ind w:firstLine="0"/>
      </w:pPr>
    </w:p>
    <w:p w:rsidR="00C1730C" w:rsidRDefault="00C1730C" w:rsidP="00C1730C">
      <w:pPr>
        <w:widowControl w:val="0"/>
        <w:ind w:firstLine="567"/>
        <w:jc w:val="both"/>
        <w:rPr>
          <w:szCs w:val="20"/>
        </w:rPr>
      </w:pPr>
      <w:r>
        <w:t xml:space="preserve">  </w:t>
      </w:r>
      <w:r w:rsidRPr="00E90956">
        <w:rPr>
          <w:szCs w:val="20"/>
        </w:rPr>
        <w:t>За 1 квартал 201</w:t>
      </w:r>
      <w:r w:rsidR="008F1C11">
        <w:rPr>
          <w:szCs w:val="20"/>
        </w:rPr>
        <w:t>9</w:t>
      </w:r>
      <w:r w:rsidRPr="00E90956">
        <w:rPr>
          <w:szCs w:val="20"/>
        </w:rPr>
        <w:t xml:space="preserve"> года в </w:t>
      </w:r>
      <w:r>
        <w:rPr>
          <w:szCs w:val="20"/>
        </w:rPr>
        <w:t xml:space="preserve">местный </w:t>
      </w:r>
      <w:r w:rsidRPr="00E90956">
        <w:rPr>
          <w:szCs w:val="20"/>
        </w:rPr>
        <w:t>бюджет</w:t>
      </w:r>
      <w:r>
        <w:rPr>
          <w:szCs w:val="20"/>
        </w:rPr>
        <w:t xml:space="preserve"> </w:t>
      </w:r>
      <w:r w:rsidRPr="00E90956">
        <w:rPr>
          <w:szCs w:val="20"/>
        </w:rPr>
        <w:t xml:space="preserve">поступило </w:t>
      </w:r>
      <w:r w:rsidRPr="00E90956">
        <w:rPr>
          <w:b/>
          <w:szCs w:val="20"/>
        </w:rPr>
        <w:t>доходов</w:t>
      </w:r>
      <w:r>
        <w:rPr>
          <w:b/>
          <w:szCs w:val="20"/>
        </w:rPr>
        <w:t xml:space="preserve"> </w:t>
      </w:r>
      <w:r w:rsidRPr="00C1730C">
        <w:rPr>
          <w:szCs w:val="20"/>
        </w:rPr>
        <w:t>в размере</w:t>
      </w:r>
      <w:r>
        <w:rPr>
          <w:b/>
          <w:szCs w:val="20"/>
        </w:rPr>
        <w:t xml:space="preserve"> </w:t>
      </w:r>
      <w:r w:rsidR="008F1C11">
        <w:rPr>
          <w:b/>
          <w:szCs w:val="20"/>
        </w:rPr>
        <w:t>16 088 942,13</w:t>
      </w:r>
      <w:r>
        <w:rPr>
          <w:b/>
          <w:szCs w:val="20"/>
        </w:rPr>
        <w:t xml:space="preserve"> </w:t>
      </w:r>
      <w:r w:rsidRPr="00E90956">
        <w:rPr>
          <w:szCs w:val="20"/>
        </w:rPr>
        <w:t xml:space="preserve">рублей, что составляет </w:t>
      </w:r>
      <w:r w:rsidR="00B602BF">
        <w:rPr>
          <w:b/>
          <w:szCs w:val="20"/>
        </w:rPr>
        <w:t>21</w:t>
      </w:r>
      <w:r w:rsidRPr="00D25DD0">
        <w:rPr>
          <w:b/>
          <w:szCs w:val="20"/>
        </w:rPr>
        <w:t>%</w:t>
      </w:r>
      <w:r w:rsidRPr="00E90956">
        <w:rPr>
          <w:szCs w:val="20"/>
        </w:rPr>
        <w:t xml:space="preserve"> по отношению к уточненным годовым плановым назначениям (</w:t>
      </w:r>
      <w:r w:rsidR="00B602BF" w:rsidRPr="00B602BF">
        <w:rPr>
          <w:b/>
          <w:szCs w:val="20"/>
        </w:rPr>
        <w:t>76 777 300,00</w:t>
      </w:r>
      <w:r>
        <w:rPr>
          <w:szCs w:val="20"/>
        </w:rPr>
        <w:t xml:space="preserve"> </w:t>
      </w:r>
      <w:r w:rsidRPr="00E90956">
        <w:rPr>
          <w:szCs w:val="20"/>
        </w:rPr>
        <w:t xml:space="preserve">рублей), что на </w:t>
      </w:r>
      <w:r w:rsidR="0000716C">
        <w:rPr>
          <w:b/>
          <w:szCs w:val="20"/>
        </w:rPr>
        <w:t xml:space="preserve">26,8% </w:t>
      </w:r>
      <w:r w:rsidRPr="00D25DD0">
        <w:rPr>
          <w:szCs w:val="20"/>
        </w:rPr>
        <w:t>меньше</w:t>
      </w:r>
      <w:r w:rsidRPr="00E90956">
        <w:rPr>
          <w:szCs w:val="20"/>
        </w:rPr>
        <w:t>, чем за аналогичный период прошлого года (</w:t>
      </w:r>
      <w:r w:rsidR="00C30C82">
        <w:rPr>
          <w:b/>
          <w:szCs w:val="20"/>
        </w:rPr>
        <w:t>21 983 211,01</w:t>
      </w:r>
      <w:r w:rsidRPr="00E90956">
        <w:rPr>
          <w:szCs w:val="20"/>
        </w:rPr>
        <w:t xml:space="preserve"> рублей).</w:t>
      </w:r>
    </w:p>
    <w:p w:rsidR="00214300" w:rsidRPr="00E90956" w:rsidRDefault="00214300" w:rsidP="00C1730C">
      <w:pPr>
        <w:widowControl w:val="0"/>
        <w:ind w:firstLine="567"/>
        <w:jc w:val="both"/>
        <w:rPr>
          <w:color w:val="FF0000"/>
          <w:szCs w:val="20"/>
        </w:rPr>
      </w:pPr>
    </w:p>
    <w:p w:rsidR="00C1730C" w:rsidRPr="00E90956" w:rsidRDefault="00C1730C" w:rsidP="00C1730C">
      <w:pPr>
        <w:widowControl w:val="0"/>
        <w:ind w:firstLine="567"/>
        <w:jc w:val="both"/>
        <w:rPr>
          <w:b/>
        </w:rPr>
      </w:pPr>
      <w:r w:rsidRPr="00E90956">
        <w:rPr>
          <w:b/>
        </w:rPr>
        <w:t>Расходы</w:t>
      </w:r>
      <w:r w:rsidRPr="00E90956">
        <w:t xml:space="preserve"> из бюджета </w:t>
      </w:r>
      <w:r w:rsidR="007F33F4">
        <w:t xml:space="preserve">муниципального образования Саракташский поссовет </w:t>
      </w:r>
      <w:r w:rsidRPr="00E90956">
        <w:t xml:space="preserve">за 1 квартал текущего года произведены в сумме </w:t>
      </w:r>
      <w:r w:rsidR="00B602BF">
        <w:rPr>
          <w:b/>
        </w:rPr>
        <w:t>16 679 850,44</w:t>
      </w:r>
      <w:r w:rsidR="007F33F4">
        <w:rPr>
          <w:b/>
        </w:rPr>
        <w:t xml:space="preserve"> </w:t>
      </w:r>
      <w:r w:rsidRPr="00E90956">
        <w:t xml:space="preserve">рублей, что составляет </w:t>
      </w:r>
      <w:r w:rsidR="00B602BF">
        <w:rPr>
          <w:b/>
        </w:rPr>
        <w:t>21,7</w:t>
      </w:r>
      <w:r w:rsidRPr="00E90956">
        <w:rPr>
          <w:b/>
        </w:rPr>
        <w:t>%</w:t>
      </w:r>
      <w:r w:rsidRPr="00E90956">
        <w:t xml:space="preserve"> к уточненным годовым бюджетным назначениям (</w:t>
      </w:r>
      <w:r w:rsidR="00B602BF">
        <w:rPr>
          <w:b/>
        </w:rPr>
        <w:t>76 777 300,00</w:t>
      </w:r>
      <w:r w:rsidR="007F33F4">
        <w:rPr>
          <w:b/>
        </w:rPr>
        <w:t xml:space="preserve"> </w:t>
      </w:r>
      <w:r w:rsidRPr="00E90956">
        <w:t xml:space="preserve">рублей) и </w:t>
      </w:r>
      <w:r w:rsidR="00DB4FFD">
        <w:rPr>
          <w:b/>
        </w:rPr>
        <w:t>108,7%</w:t>
      </w:r>
      <w:r w:rsidRPr="00D25DD0">
        <w:rPr>
          <w:szCs w:val="20"/>
        </w:rPr>
        <w:t xml:space="preserve"> к объему расходов местного бюджета за аналогичный период прошлого года (</w:t>
      </w:r>
      <w:r w:rsidR="00C30C82">
        <w:rPr>
          <w:b/>
        </w:rPr>
        <w:t xml:space="preserve">15 348 463,91 </w:t>
      </w:r>
      <w:r w:rsidRPr="00D25DD0">
        <w:rPr>
          <w:szCs w:val="20"/>
        </w:rPr>
        <w:t>рублей</w:t>
      </w:r>
      <w:r w:rsidRPr="00E90956">
        <w:rPr>
          <w:szCs w:val="20"/>
        </w:rPr>
        <w:t>)</w:t>
      </w:r>
      <w:r w:rsidRPr="00E90956">
        <w:t xml:space="preserve">. </w:t>
      </w:r>
    </w:p>
    <w:p w:rsidR="00C1730C" w:rsidRDefault="001C633C" w:rsidP="001C633C">
      <w:pPr>
        <w:widowControl w:val="0"/>
        <w:tabs>
          <w:tab w:val="left" w:pos="567"/>
        </w:tabs>
        <w:jc w:val="both"/>
      </w:pPr>
      <w:r>
        <w:t xml:space="preserve">        </w:t>
      </w:r>
      <w:r w:rsidR="00C1730C" w:rsidRPr="00E90956">
        <w:t xml:space="preserve">За 1 квартал текущего года </w:t>
      </w:r>
      <w:r w:rsidR="00C1730C">
        <w:t xml:space="preserve">исполнение </w:t>
      </w:r>
      <w:r w:rsidR="00C1730C" w:rsidRPr="00E90956">
        <w:t>бюджет</w:t>
      </w:r>
      <w:r w:rsidR="00C1730C">
        <w:t>а</w:t>
      </w:r>
      <w:r w:rsidR="00C1730C" w:rsidRPr="00E90956">
        <w:t xml:space="preserve"> характеризуется </w:t>
      </w:r>
      <w:r w:rsidR="00C1730C" w:rsidRPr="00E90956">
        <w:rPr>
          <w:u w:val="single"/>
        </w:rPr>
        <w:t xml:space="preserve">превышением </w:t>
      </w:r>
      <w:r w:rsidR="00C30C82">
        <w:rPr>
          <w:u w:val="single"/>
        </w:rPr>
        <w:t>расходов</w:t>
      </w:r>
      <w:r w:rsidR="007F33F4">
        <w:rPr>
          <w:u w:val="single"/>
        </w:rPr>
        <w:t xml:space="preserve"> над </w:t>
      </w:r>
      <w:r w:rsidR="001D2454">
        <w:rPr>
          <w:u w:val="single"/>
        </w:rPr>
        <w:t>доходами</w:t>
      </w:r>
      <w:r w:rsidR="007F33F4">
        <w:rPr>
          <w:u w:val="single"/>
        </w:rPr>
        <w:t xml:space="preserve"> </w:t>
      </w:r>
      <w:r w:rsidR="00C1730C" w:rsidRPr="00E90956">
        <w:t xml:space="preserve">в сумме </w:t>
      </w:r>
      <w:r w:rsidR="00C30C82" w:rsidRPr="00C30C82">
        <w:rPr>
          <w:b/>
        </w:rPr>
        <w:t>590 908,31</w:t>
      </w:r>
      <w:r w:rsidR="007F33F4">
        <w:rPr>
          <w:b/>
        </w:rPr>
        <w:t xml:space="preserve"> </w:t>
      </w:r>
      <w:r w:rsidR="00C1730C" w:rsidRPr="00E90956">
        <w:t>рублей. По итогам 1 квартала 201</w:t>
      </w:r>
      <w:r w:rsidR="00C30C82">
        <w:t>8</w:t>
      </w:r>
      <w:r w:rsidR="00C1730C" w:rsidRPr="00E90956">
        <w:t xml:space="preserve"> года наблюдалось </w:t>
      </w:r>
      <w:r w:rsidR="00C1730C" w:rsidRPr="00D25DD0">
        <w:rPr>
          <w:u w:val="single"/>
        </w:rPr>
        <w:t xml:space="preserve">превышение доходов над расходами </w:t>
      </w:r>
      <w:r w:rsidR="00C1730C" w:rsidRPr="00D25DD0">
        <w:t>в</w:t>
      </w:r>
      <w:r w:rsidR="00C1730C" w:rsidRPr="00E90956">
        <w:t xml:space="preserve"> сумме </w:t>
      </w:r>
      <w:r w:rsidR="00C30C82">
        <w:rPr>
          <w:b/>
        </w:rPr>
        <w:t>6 634 747,10</w:t>
      </w:r>
      <w:r w:rsidR="00D25DD0" w:rsidRPr="00D25DD0">
        <w:rPr>
          <w:b/>
        </w:rPr>
        <w:t xml:space="preserve"> </w:t>
      </w:r>
      <w:r w:rsidR="00C1730C" w:rsidRPr="00D25DD0">
        <w:t>рублей.</w:t>
      </w:r>
    </w:p>
    <w:p w:rsidR="00022E1A" w:rsidRDefault="00022E1A" w:rsidP="00C1730C">
      <w:pPr>
        <w:widowControl w:val="0"/>
        <w:jc w:val="both"/>
      </w:pPr>
    </w:p>
    <w:p w:rsidR="00022E1A" w:rsidRDefault="00022E1A" w:rsidP="00214300">
      <w:pPr>
        <w:widowControl w:val="0"/>
        <w:jc w:val="center"/>
      </w:pPr>
      <w:r w:rsidRPr="00B87C11">
        <w:rPr>
          <w:noProof/>
        </w:rPr>
        <w:drawing>
          <wp:inline distT="0" distB="0" distL="0" distR="0">
            <wp:extent cx="5084233" cy="3073400"/>
            <wp:effectExtent l="19050" t="0" r="21167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16D3D" w:rsidRPr="00D25DD0" w:rsidRDefault="00F16D3D" w:rsidP="00C1730C">
      <w:pPr>
        <w:widowControl w:val="0"/>
        <w:jc w:val="both"/>
      </w:pPr>
    </w:p>
    <w:p w:rsidR="00D25DD0" w:rsidRPr="00E90956" w:rsidRDefault="00D25DD0" w:rsidP="00F16D3D">
      <w:pPr>
        <w:widowControl w:val="0"/>
        <w:tabs>
          <w:tab w:val="left" w:pos="14000"/>
          <w:tab w:val="left" w:pos="14180"/>
          <w:tab w:val="left" w:pos="15260"/>
        </w:tabs>
        <w:jc w:val="center"/>
        <w:rPr>
          <w:i/>
          <w:sz w:val="24"/>
          <w:szCs w:val="20"/>
        </w:rPr>
      </w:pPr>
      <w:r w:rsidRPr="00E90956">
        <w:rPr>
          <w:i/>
          <w:sz w:val="24"/>
          <w:szCs w:val="20"/>
        </w:rPr>
        <w:t>Рис.1. Исполнение бюджета по доходам и расходам за 1 квартал 201</w:t>
      </w:r>
      <w:r w:rsidR="00C30C82">
        <w:rPr>
          <w:i/>
          <w:sz w:val="24"/>
          <w:szCs w:val="20"/>
        </w:rPr>
        <w:t>9</w:t>
      </w:r>
      <w:r w:rsidRPr="00E90956">
        <w:rPr>
          <w:i/>
          <w:sz w:val="24"/>
          <w:szCs w:val="20"/>
        </w:rPr>
        <w:t xml:space="preserve"> года </w:t>
      </w:r>
      <w:r w:rsidR="00F16D3D">
        <w:rPr>
          <w:i/>
          <w:sz w:val="24"/>
          <w:szCs w:val="20"/>
        </w:rPr>
        <w:t>(</w:t>
      </w:r>
      <w:r w:rsidRPr="00E90956">
        <w:rPr>
          <w:i/>
          <w:sz w:val="24"/>
          <w:szCs w:val="20"/>
        </w:rPr>
        <w:t>руб</w:t>
      </w:r>
      <w:r>
        <w:rPr>
          <w:i/>
          <w:sz w:val="24"/>
          <w:szCs w:val="20"/>
        </w:rPr>
        <w:t>.</w:t>
      </w:r>
      <w:r w:rsidRPr="00E90956">
        <w:rPr>
          <w:i/>
          <w:sz w:val="24"/>
          <w:szCs w:val="20"/>
        </w:rPr>
        <w:t>)</w:t>
      </w:r>
    </w:p>
    <w:p w:rsidR="00D25DD0" w:rsidRDefault="00D25DD0" w:rsidP="007F33F4">
      <w:pPr>
        <w:ind w:left="1260" w:hanging="1260"/>
        <w:jc w:val="center"/>
        <w:rPr>
          <w:b/>
        </w:rPr>
      </w:pPr>
    </w:p>
    <w:p w:rsidR="00D25DD0" w:rsidRDefault="00D25DD0" w:rsidP="00D25DD0">
      <w:pPr>
        <w:widowControl w:val="0"/>
        <w:ind w:firstLine="567"/>
        <w:jc w:val="both"/>
        <w:rPr>
          <w:szCs w:val="20"/>
        </w:rPr>
      </w:pPr>
      <w:r w:rsidRPr="00E90956">
        <w:rPr>
          <w:szCs w:val="20"/>
        </w:rPr>
        <w:t xml:space="preserve">Сведения об исполнении бюджета </w:t>
      </w:r>
      <w:r>
        <w:rPr>
          <w:szCs w:val="20"/>
        </w:rPr>
        <w:t xml:space="preserve">муниципального образования Саракташский поссовет </w:t>
      </w:r>
      <w:r w:rsidRPr="00E90956">
        <w:rPr>
          <w:szCs w:val="20"/>
        </w:rPr>
        <w:t>за 1 квартал  201</w:t>
      </w:r>
      <w:r w:rsidR="00DB7802">
        <w:rPr>
          <w:szCs w:val="20"/>
        </w:rPr>
        <w:t>9</w:t>
      </w:r>
      <w:r w:rsidRPr="00E90956">
        <w:rPr>
          <w:szCs w:val="20"/>
        </w:rPr>
        <w:t xml:space="preserve"> года по доходам и расходам приведены в </w:t>
      </w:r>
      <w:r w:rsidRPr="00E90956">
        <w:rPr>
          <w:i/>
          <w:szCs w:val="20"/>
        </w:rPr>
        <w:t>приложени</w:t>
      </w:r>
      <w:r w:rsidR="00F16D3D">
        <w:rPr>
          <w:i/>
          <w:szCs w:val="20"/>
        </w:rPr>
        <w:t>и</w:t>
      </w:r>
      <w:r w:rsidRPr="00E90956">
        <w:rPr>
          <w:i/>
          <w:szCs w:val="20"/>
        </w:rPr>
        <w:t xml:space="preserve"> 1</w:t>
      </w:r>
      <w:r w:rsidRPr="00E90956">
        <w:rPr>
          <w:szCs w:val="20"/>
        </w:rPr>
        <w:t xml:space="preserve"> к аналитической записке.</w:t>
      </w:r>
    </w:p>
    <w:p w:rsidR="00F16D3D" w:rsidRPr="00E90956" w:rsidRDefault="00F16D3D" w:rsidP="00D25DD0">
      <w:pPr>
        <w:widowControl w:val="0"/>
        <w:ind w:firstLine="567"/>
        <w:jc w:val="both"/>
        <w:rPr>
          <w:szCs w:val="20"/>
        </w:rPr>
      </w:pPr>
    </w:p>
    <w:p w:rsidR="007F33F4" w:rsidRPr="001C633C" w:rsidRDefault="007F33F4" w:rsidP="007F33F4">
      <w:pPr>
        <w:ind w:left="1260" w:hanging="1260"/>
        <w:jc w:val="center"/>
        <w:rPr>
          <w:b/>
          <w:i/>
        </w:rPr>
      </w:pPr>
      <w:r w:rsidRPr="001C633C">
        <w:rPr>
          <w:b/>
          <w:i/>
        </w:rPr>
        <w:t xml:space="preserve">3. Анализ исполнения </w:t>
      </w:r>
      <w:r w:rsidR="00F16D3D" w:rsidRPr="001C633C">
        <w:rPr>
          <w:b/>
          <w:i/>
        </w:rPr>
        <w:t xml:space="preserve">местного </w:t>
      </w:r>
      <w:r w:rsidRPr="001C633C">
        <w:rPr>
          <w:b/>
          <w:i/>
        </w:rPr>
        <w:t>бюджета</w:t>
      </w:r>
      <w:r w:rsidR="00F16D3D" w:rsidRPr="001C633C">
        <w:rPr>
          <w:b/>
          <w:i/>
        </w:rPr>
        <w:t xml:space="preserve"> по доходам</w:t>
      </w:r>
    </w:p>
    <w:p w:rsidR="00F16D3D" w:rsidRDefault="00F16D3D" w:rsidP="007F33F4">
      <w:pPr>
        <w:ind w:left="1260" w:hanging="1260"/>
        <w:jc w:val="center"/>
        <w:rPr>
          <w:b/>
        </w:rPr>
      </w:pPr>
    </w:p>
    <w:p w:rsidR="00F16D3D" w:rsidRDefault="00F16D3D" w:rsidP="00F16D3D">
      <w:pPr>
        <w:widowControl w:val="0"/>
        <w:ind w:firstLine="567"/>
        <w:jc w:val="both"/>
        <w:rPr>
          <w:rFonts w:cs="Tahoma"/>
          <w:bCs/>
        </w:rPr>
      </w:pPr>
      <w:r w:rsidRPr="00E90956">
        <w:rPr>
          <w:bCs/>
        </w:rPr>
        <w:t xml:space="preserve">В структуре доходов местного бюджета преобладающую долю занимают </w:t>
      </w:r>
      <w:r w:rsidR="00DB7802" w:rsidRPr="00E90956">
        <w:rPr>
          <w:rFonts w:cs="Tahoma"/>
          <w:bCs/>
          <w:i/>
        </w:rPr>
        <w:t>налоговы</w:t>
      </w:r>
      <w:r w:rsidR="00DB7802">
        <w:rPr>
          <w:rFonts w:cs="Tahoma"/>
          <w:bCs/>
          <w:i/>
        </w:rPr>
        <w:t>е</w:t>
      </w:r>
      <w:r w:rsidR="00DB7802" w:rsidRPr="00E90956">
        <w:rPr>
          <w:rFonts w:cs="Tahoma"/>
          <w:bCs/>
          <w:i/>
        </w:rPr>
        <w:t xml:space="preserve"> и неналоговы</w:t>
      </w:r>
      <w:r w:rsidR="00DB7802">
        <w:rPr>
          <w:rFonts w:cs="Tahoma"/>
          <w:bCs/>
          <w:i/>
        </w:rPr>
        <w:t>е</w:t>
      </w:r>
      <w:r w:rsidR="00DB7802" w:rsidRPr="00E90956">
        <w:rPr>
          <w:rFonts w:cs="Tahoma"/>
          <w:bCs/>
          <w:i/>
        </w:rPr>
        <w:t xml:space="preserve"> доход</w:t>
      </w:r>
      <w:r w:rsidR="00DB7802">
        <w:rPr>
          <w:rFonts w:cs="Tahoma"/>
          <w:bCs/>
          <w:i/>
        </w:rPr>
        <w:t>ы</w:t>
      </w:r>
      <w:r w:rsidRPr="00E90956">
        <w:rPr>
          <w:rFonts w:cs="Tahoma"/>
          <w:bCs/>
        </w:rPr>
        <w:t>,</w:t>
      </w:r>
      <w:r w:rsidRPr="00E90956">
        <w:rPr>
          <w:bCs/>
        </w:rPr>
        <w:t xml:space="preserve"> которые по состоянию на 01.04.201</w:t>
      </w:r>
      <w:r w:rsidR="00DB7802">
        <w:rPr>
          <w:bCs/>
        </w:rPr>
        <w:t>9</w:t>
      </w:r>
      <w:r w:rsidRPr="00E90956">
        <w:rPr>
          <w:bCs/>
        </w:rPr>
        <w:t xml:space="preserve"> г. сложились в размере</w:t>
      </w:r>
      <w:r w:rsidRPr="00E90956">
        <w:rPr>
          <w:rFonts w:cs="Tahoma"/>
          <w:bCs/>
        </w:rPr>
        <w:t xml:space="preserve"> </w:t>
      </w:r>
      <w:r w:rsidR="00DB7802">
        <w:rPr>
          <w:rFonts w:cs="Tahoma"/>
          <w:bCs/>
        </w:rPr>
        <w:t>10 583 742,13</w:t>
      </w:r>
      <w:r w:rsidRPr="00E90956">
        <w:rPr>
          <w:rFonts w:cs="Tahoma"/>
          <w:bCs/>
        </w:rPr>
        <w:t xml:space="preserve"> рублей, или </w:t>
      </w:r>
      <w:r w:rsidR="00DB7802">
        <w:rPr>
          <w:rFonts w:cs="Tahoma"/>
          <w:bCs/>
        </w:rPr>
        <w:t>65,8</w:t>
      </w:r>
      <w:r w:rsidRPr="00E90956">
        <w:rPr>
          <w:rFonts w:cs="Tahoma"/>
          <w:bCs/>
        </w:rPr>
        <w:t>%</w:t>
      </w:r>
      <w:r w:rsidRPr="00E90956">
        <w:rPr>
          <w:bCs/>
        </w:rPr>
        <w:t xml:space="preserve"> от общего объема доходной части бюджета. </w:t>
      </w:r>
      <w:r w:rsidRPr="00E90956">
        <w:rPr>
          <w:rFonts w:cs="Tahoma"/>
          <w:bCs/>
        </w:rPr>
        <w:t xml:space="preserve">На долю </w:t>
      </w:r>
      <w:r w:rsidR="00DB7802" w:rsidRPr="00E90956">
        <w:rPr>
          <w:rFonts w:cs="Tahoma"/>
          <w:bCs/>
          <w:i/>
        </w:rPr>
        <w:t>безвозмездны</w:t>
      </w:r>
      <w:r w:rsidR="00DB7802">
        <w:rPr>
          <w:rFonts w:cs="Tahoma"/>
          <w:bCs/>
          <w:i/>
        </w:rPr>
        <w:t>х</w:t>
      </w:r>
      <w:r w:rsidR="00DB7802" w:rsidRPr="00E90956">
        <w:rPr>
          <w:rFonts w:cs="Tahoma"/>
          <w:bCs/>
          <w:i/>
        </w:rPr>
        <w:t xml:space="preserve"> поступлени</w:t>
      </w:r>
      <w:r w:rsidR="00DB7802">
        <w:rPr>
          <w:rFonts w:cs="Tahoma"/>
          <w:bCs/>
          <w:i/>
        </w:rPr>
        <w:t>й</w:t>
      </w:r>
      <w:r w:rsidR="00DB7802">
        <w:rPr>
          <w:rFonts w:cs="Tahoma"/>
          <w:bCs/>
        </w:rPr>
        <w:t xml:space="preserve"> </w:t>
      </w:r>
      <w:r w:rsidR="00DB7802" w:rsidRPr="00E90956">
        <w:rPr>
          <w:rFonts w:cs="Tahoma"/>
          <w:bCs/>
        </w:rPr>
        <w:t>приходится</w:t>
      </w:r>
      <w:r w:rsidR="00DB7802">
        <w:rPr>
          <w:rFonts w:cs="Tahoma"/>
          <w:bCs/>
        </w:rPr>
        <w:t xml:space="preserve"> 5 505 200,00</w:t>
      </w:r>
      <w:r>
        <w:rPr>
          <w:rFonts w:cs="Tahoma"/>
          <w:bCs/>
        </w:rPr>
        <w:t xml:space="preserve"> рублей или </w:t>
      </w:r>
      <w:r w:rsidR="00DB7802">
        <w:rPr>
          <w:rFonts w:cs="Tahoma"/>
          <w:bCs/>
        </w:rPr>
        <w:t>34,2</w:t>
      </w:r>
      <w:r w:rsidRPr="00E90956">
        <w:rPr>
          <w:rFonts w:cs="Tahoma"/>
          <w:bCs/>
        </w:rPr>
        <w:t>% доходов бюджета.</w:t>
      </w:r>
    </w:p>
    <w:p w:rsidR="00256663" w:rsidRDefault="00090D08" w:rsidP="00090D08">
      <w:pPr>
        <w:jc w:val="center"/>
      </w:pPr>
      <w:r>
        <w:rPr>
          <w:noProof/>
        </w:rPr>
        <w:drawing>
          <wp:inline distT="0" distB="0" distL="0" distR="0">
            <wp:extent cx="5344584" cy="2487295"/>
            <wp:effectExtent l="57150" t="19050" r="46566" b="82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72DAC" w:rsidRDefault="00472DAC" w:rsidP="00472DAC">
      <w:pPr>
        <w:pStyle w:val="a3"/>
        <w:widowControl w:val="0"/>
        <w:ind w:firstLine="0"/>
        <w:jc w:val="both"/>
        <w:rPr>
          <w:b w:val="0"/>
          <w:bCs w:val="0"/>
          <w:i/>
          <w:iCs/>
          <w:sz w:val="24"/>
          <w:szCs w:val="24"/>
        </w:rPr>
      </w:pPr>
    </w:p>
    <w:p w:rsidR="00472DAC" w:rsidRPr="00B03FAF" w:rsidRDefault="00472DAC" w:rsidP="00472DAC">
      <w:pPr>
        <w:pStyle w:val="a3"/>
        <w:widowControl w:val="0"/>
        <w:ind w:firstLine="0"/>
        <w:jc w:val="both"/>
        <w:rPr>
          <w:b w:val="0"/>
          <w:bCs w:val="0"/>
          <w:i/>
          <w:iCs/>
          <w:sz w:val="24"/>
          <w:szCs w:val="24"/>
        </w:rPr>
      </w:pPr>
      <w:r w:rsidRPr="00B03FAF">
        <w:rPr>
          <w:b w:val="0"/>
          <w:bCs w:val="0"/>
          <w:i/>
          <w:iCs/>
          <w:sz w:val="24"/>
          <w:szCs w:val="24"/>
        </w:rPr>
        <w:t>Рис.</w:t>
      </w:r>
      <w:r w:rsidR="00F16D3D">
        <w:rPr>
          <w:b w:val="0"/>
          <w:bCs w:val="0"/>
          <w:i/>
          <w:iCs/>
          <w:sz w:val="24"/>
          <w:szCs w:val="24"/>
        </w:rPr>
        <w:t>2</w:t>
      </w:r>
      <w:r w:rsidRPr="00B03FAF">
        <w:rPr>
          <w:b w:val="0"/>
          <w:bCs w:val="0"/>
          <w:i/>
          <w:iCs/>
          <w:sz w:val="24"/>
          <w:szCs w:val="24"/>
        </w:rPr>
        <w:t xml:space="preserve">.Структура доходов бюджета </w:t>
      </w:r>
      <w:r>
        <w:rPr>
          <w:b w:val="0"/>
          <w:bCs w:val="0"/>
          <w:i/>
          <w:iCs/>
          <w:sz w:val="24"/>
          <w:szCs w:val="24"/>
        </w:rPr>
        <w:t xml:space="preserve">муниципального образования Саракташский поссовет </w:t>
      </w:r>
      <w:r w:rsidRPr="00B03FAF">
        <w:rPr>
          <w:b w:val="0"/>
          <w:bCs w:val="0"/>
          <w:i/>
          <w:iCs/>
          <w:sz w:val="24"/>
          <w:szCs w:val="24"/>
        </w:rPr>
        <w:t xml:space="preserve">поступивших за </w:t>
      </w:r>
      <w:r>
        <w:rPr>
          <w:b w:val="0"/>
          <w:bCs w:val="0"/>
          <w:i/>
          <w:iCs/>
          <w:sz w:val="24"/>
          <w:szCs w:val="24"/>
        </w:rPr>
        <w:t xml:space="preserve">1 квартал </w:t>
      </w:r>
      <w:r w:rsidRPr="00B03FAF">
        <w:rPr>
          <w:b w:val="0"/>
          <w:bCs w:val="0"/>
          <w:i/>
          <w:iCs/>
          <w:sz w:val="24"/>
          <w:szCs w:val="24"/>
        </w:rPr>
        <w:t>20</w:t>
      </w:r>
      <w:r>
        <w:rPr>
          <w:b w:val="0"/>
          <w:bCs w:val="0"/>
          <w:i/>
          <w:iCs/>
          <w:sz w:val="24"/>
          <w:szCs w:val="24"/>
        </w:rPr>
        <w:t>1</w:t>
      </w:r>
      <w:r w:rsidR="00DB7802">
        <w:rPr>
          <w:b w:val="0"/>
          <w:bCs w:val="0"/>
          <w:i/>
          <w:iCs/>
          <w:sz w:val="24"/>
          <w:szCs w:val="24"/>
        </w:rPr>
        <w:t>9</w:t>
      </w:r>
      <w:r w:rsidRPr="00B03FAF">
        <w:rPr>
          <w:b w:val="0"/>
          <w:bCs w:val="0"/>
          <w:i/>
          <w:iCs/>
          <w:sz w:val="24"/>
          <w:szCs w:val="24"/>
        </w:rPr>
        <w:t xml:space="preserve"> г</w:t>
      </w:r>
      <w:r w:rsidR="007A666C">
        <w:rPr>
          <w:b w:val="0"/>
          <w:bCs w:val="0"/>
          <w:i/>
          <w:iCs/>
          <w:sz w:val="24"/>
          <w:szCs w:val="24"/>
        </w:rPr>
        <w:t>. (</w:t>
      </w:r>
      <w:r>
        <w:rPr>
          <w:b w:val="0"/>
          <w:bCs w:val="0"/>
          <w:i/>
          <w:iCs/>
          <w:sz w:val="24"/>
          <w:szCs w:val="24"/>
        </w:rPr>
        <w:t xml:space="preserve">в %). </w:t>
      </w:r>
    </w:p>
    <w:p w:rsidR="00F16D3D" w:rsidRPr="00E90956" w:rsidRDefault="00F16D3D" w:rsidP="00F16D3D">
      <w:pPr>
        <w:widowControl w:val="0"/>
        <w:jc w:val="center"/>
        <w:rPr>
          <w:b/>
          <w:bCs/>
        </w:rPr>
      </w:pPr>
    </w:p>
    <w:p w:rsidR="00F43BB1" w:rsidRPr="00E6388D" w:rsidRDefault="00F43BB1" w:rsidP="00F43BB1">
      <w:pPr>
        <w:ind w:firstLine="567"/>
        <w:jc w:val="both"/>
      </w:pPr>
      <w:r w:rsidRPr="00E6388D">
        <w:t xml:space="preserve">Годовой объем бюджетных назначений по </w:t>
      </w:r>
      <w:r w:rsidRPr="00E6388D">
        <w:rPr>
          <w:i/>
        </w:rPr>
        <w:t xml:space="preserve">налоговым и неналоговым доходам </w:t>
      </w:r>
      <w:r w:rsidRPr="00E6388D">
        <w:t>местного бюджета (</w:t>
      </w:r>
      <w:r w:rsidR="00E6388D">
        <w:t>46 624 700,00</w:t>
      </w:r>
      <w:r w:rsidRPr="00E6388D">
        <w:t xml:space="preserve"> рублей) на 01.04.201</w:t>
      </w:r>
      <w:r w:rsidR="00E6388D">
        <w:t>9</w:t>
      </w:r>
      <w:r w:rsidRPr="00E6388D">
        <w:t xml:space="preserve">г. исполнен </w:t>
      </w:r>
      <w:r w:rsidR="004B18DC" w:rsidRPr="00E6388D">
        <w:t xml:space="preserve">в размере </w:t>
      </w:r>
      <w:r w:rsidR="00E6388D">
        <w:lastRenderedPageBreak/>
        <w:t>10 583 742,13</w:t>
      </w:r>
      <w:r w:rsidR="004B18DC" w:rsidRPr="00E6388D">
        <w:t xml:space="preserve"> рублей </w:t>
      </w:r>
      <w:r w:rsidR="00E6388D">
        <w:t xml:space="preserve">или </w:t>
      </w:r>
      <w:r w:rsidR="004B18DC" w:rsidRPr="00E6388D">
        <w:t xml:space="preserve">на </w:t>
      </w:r>
      <w:r w:rsidR="00E6388D">
        <w:t>22,7</w:t>
      </w:r>
      <w:r w:rsidR="004B18DC" w:rsidRPr="00E6388D">
        <w:t>%</w:t>
      </w:r>
      <w:r w:rsidR="00E6388D">
        <w:t>,</w:t>
      </w:r>
      <w:r w:rsidRPr="00E6388D">
        <w:t xml:space="preserve"> что составляет </w:t>
      </w:r>
      <w:r w:rsidR="00DB4FFD" w:rsidRPr="00DB4FFD">
        <w:t>113,4</w:t>
      </w:r>
      <w:r w:rsidRPr="00DB4FFD">
        <w:t>%</w:t>
      </w:r>
      <w:r w:rsidRPr="00E6388D">
        <w:t xml:space="preserve"> к соответствующим поступлениям за 1 квартал 201</w:t>
      </w:r>
      <w:r w:rsidR="00E6388D">
        <w:t>8</w:t>
      </w:r>
      <w:r w:rsidRPr="00E6388D">
        <w:t xml:space="preserve"> года. </w:t>
      </w:r>
      <w:r w:rsidRPr="00DB4FFD">
        <w:t xml:space="preserve">Наибольший прирост поступлений произошел по </w:t>
      </w:r>
      <w:r w:rsidRPr="00DB4FFD">
        <w:rPr>
          <w:i/>
        </w:rPr>
        <w:t xml:space="preserve">налогу на доходы физических лиц (в </w:t>
      </w:r>
      <w:r w:rsidR="00DB4FFD" w:rsidRPr="00DB4FFD">
        <w:rPr>
          <w:i/>
        </w:rPr>
        <w:t xml:space="preserve">21,2 </w:t>
      </w:r>
      <w:r w:rsidRPr="00DB4FFD">
        <w:rPr>
          <w:i/>
        </w:rPr>
        <w:t>раз</w:t>
      </w:r>
      <w:r w:rsidR="00DB4FFD" w:rsidRPr="00DB4FFD">
        <w:rPr>
          <w:i/>
        </w:rPr>
        <w:t>а</w:t>
      </w:r>
      <w:r w:rsidRPr="00DB4FFD">
        <w:rPr>
          <w:i/>
        </w:rPr>
        <w:t>).</w:t>
      </w:r>
    </w:p>
    <w:p w:rsidR="00F43BB1" w:rsidRDefault="00F43BB1" w:rsidP="00F43BB1">
      <w:pPr>
        <w:widowControl w:val="0"/>
        <w:ind w:firstLine="567"/>
        <w:jc w:val="both"/>
        <w:rPr>
          <w:i/>
        </w:rPr>
      </w:pPr>
      <w:r w:rsidRPr="00E6388D">
        <w:t xml:space="preserve">Показатели, характеризующие исполнение бюджетных назначений по </w:t>
      </w:r>
      <w:r w:rsidRPr="00E6388D">
        <w:rPr>
          <w:i/>
        </w:rPr>
        <w:t>налоговым и неналоговым доходам</w:t>
      </w:r>
      <w:r w:rsidRPr="00E6388D">
        <w:t xml:space="preserve"> за 1 квартал 201</w:t>
      </w:r>
      <w:r w:rsidR="00E6388D">
        <w:t>9</w:t>
      </w:r>
      <w:r w:rsidRPr="00E6388D">
        <w:t xml:space="preserve"> года (в разрезе основных источников) приведены на </w:t>
      </w:r>
      <w:r w:rsidRPr="00E6388D">
        <w:rPr>
          <w:i/>
        </w:rPr>
        <w:t>рисунке 3.</w:t>
      </w:r>
    </w:p>
    <w:p w:rsidR="002B1789" w:rsidRDefault="002B1789" w:rsidP="00F43BB1">
      <w:pPr>
        <w:widowControl w:val="0"/>
        <w:ind w:firstLine="567"/>
        <w:jc w:val="both"/>
        <w:rPr>
          <w:i/>
        </w:rPr>
      </w:pPr>
    </w:p>
    <w:p w:rsidR="002B1789" w:rsidRDefault="002B1789" w:rsidP="00F43BB1">
      <w:pPr>
        <w:widowControl w:val="0"/>
        <w:ind w:firstLine="567"/>
        <w:jc w:val="both"/>
      </w:pPr>
      <w:r w:rsidRPr="002B1789">
        <w:rPr>
          <w:i/>
          <w:noProof/>
        </w:rPr>
        <w:drawing>
          <wp:inline distT="0" distB="0" distL="0" distR="0">
            <wp:extent cx="6050492" cy="3505200"/>
            <wp:effectExtent l="19050" t="0" r="26458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43BB1" w:rsidRDefault="00F43BB1" w:rsidP="00F43BB1">
      <w:pPr>
        <w:widowControl w:val="0"/>
        <w:ind w:right="2"/>
        <w:jc w:val="center"/>
        <w:rPr>
          <w:i/>
          <w:sz w:val="24"/>
        </w:rPr>
      </w:pPr>
    </w:p>
    <w:p w:rsidR="00F43BB1" w:rsidRDefault="00F43BB1" w:rsidP="00F43BB1">
      <w:pPr>
        <w:widowControl w:val="0"/>
        <w:ind w:right="2"/>
        <w:jc w:val="center"/>
        <w:rPr>
          <w:i/>
          <w:sz w:val="24"/>
        </w:rPr>
      </w:pPr>
      <w:r w:rsidRPr="00E90956">
        <w:rPr>
          <w:i/>
          <w:sz w:val="24"/>
        </w:rPr>
        <w:t>Рис. 3. Исполнение бюджета по налоговым и неналоговым доходам (руб</w:t>
      </w:r>
      <w:r w:rsidR="000C612E">
        <w:rPr>
          <w:i/>
          <w:sz w:val="24"/>
        </w:rPr>
        <w:t>.)</w:t>
      </w:r>
    </w:p>
    <w:p w:rsidR="000C612E" w:rsidRPr="00E90956" w:rsidRDefault="000C612E" w:rsidP="00F43BB1">
      <w:pPr>
        <w:widowControl w:val="0"/>
        <w:ind w:right="2"/>
        <w:jc w:val="center"/>
        <w:rPr>
          <w:i/>
          <w:sz w:val="24"/>
        </w:rPr>
      </w:pPr>
    </w:p>
    <w:p w:rsidR="0066162E" w:rsidRDefault="00F43BB1" w:rsidP="000C612E">
      <w:pPr>
        <w:ind w:firstLine="567"/>
        <w:jc w:val="both"/>
        <w:rPr>
          <w:i/>
        </w:rPr>
      </w:pPr>
      <w:r w:rsidRPr="001A0190">
        <w:t>Структура налоговых и неналоговых доходов характеризуется</w:t>
      </w:r>
      <w:r w:rsidR="00194A4D" w:rsidRPr="001A0190">
        <w:t>, как и прежде</w:t>
      </w:r>
      <w:r w:rsidRPr="001A0190">
        <w:t xml:space="preserve"> преобладающей долей поступлений </w:t>
      </w:r>
      <w:r w:rsidRPr="001A0190">
        <w:rPr>
          <w:i/>
        </w:rPr>
        <w:t>налогов на доходы физических лиц</w:t>
      </w:r>
      <w:r w:rsidRPr="001A0190">
        <w:t xml:space="preserve"> (</w:t>
      </w:r>
      <w:r w:rsidR="001A0190" w:rsidRPr="001A0190">
        <w:t>60</w:t>
      </w:r>
      <w:r w:rsidRPr="001A0190">
        <w:t xml:space="preserve">%). Удельный вес доходов от </w:t>
      </w:r>
      <w:r w:rsidRPr="001A0190">
        <w:rPr>
          <w:i/>
        </w:rPr>
        <w:t xml:space="preserve">налогов на товары (работы, услуги), реализуемые на территории Российской Федерации – </w:t>
      </w:r>
      <w:r w:rsidR="001A0190" w:rsidRPr="001A0190">
        <w:rPr>
          <w:i/>
        </w:rPr>
        <w:t>20,2</w:t>
      </w:r>
      <w:r w:rsidRPr="001A0190">
        <w:rPr>
          <w:i/>
        </w:rPr>
        <w:t xml:space="preserve">%; налогов на имущество – </w:t>
      </w:r>
      <w:r w:rsidR="001A0190" w:rsidRPr="001A0190">
        <w:rPr>
          <w:i/>
        </w:rPr>
        <w:t>15,2</w:t>
      </w:r>
      <w:r w:rsidRPr="001A0190">
        <w:rPr>
          <w:i/>
        </w:rPr>
        <w:t xml:space="preserve">%; налогов  на совокупный доход </w:t>
      </w:r>
      <w:r w:rsidRPr="001A0190">
        <w:rPr>
          <w:i/>
        </w:rPr>
        <w:sym w:font="Symbol" w:char="F02D"/>
      </w:r>
      <w:r w:rsidRPr="001A0190">
        <w:rPr>
          <w:i/>
        </w:rPr>
        <w:t xml:space="preserve"> </w:t>
      </w:r>
      <w:r w:rsidR="001A0190" w:rsidRPr="001A0190">
        <w:rPr>
          <w:i/>
        </w:rPr>
        <w:t>4,6</w:t>
      </w:r>
      <w:r w:rsidRPr="001A0190">
        <w:t xml:space="preserve">%, </w:t>
      </w:r>
      <w:r w:rsidR="001A0190" w:rsidRPr="001A0190">
        <w:rPr>
          <w:i/>
        </w:rPr>
        <w:t>государственной пошлины – 0,1%,</w:t>
      </w:r>
      <w:r w:rsidR="001A0190" w:rsidRPr="001A0190">
        <w:t xml:space="preserve"> </w:t>
      </w:r>
      <w:r w:rsidRPr="001A0190">
        <w:rPr>
          <w:i/>
        </w:rPr>
        <w:t xml:space="preserve">от </w:t>
      </w:r>
      <w:r w:rsidR="001A0190" w:rsidRPr="001A0190">
        <w:rPr>
          <w:i/>
        </w:rPr>
        <w:t xml:space="preserve">оказания платных услуг – 0,1%,  </w:t>
      </w:r>
      <w:r w:rsidRPr="001A0190">
        <w:t xml:space="preserve">от </w:t>
      </w:r>
      <w:r w:rsidRPr="001A0190">
        <w:rPr>
          <w:i/>
        </w:rPr>
        <w:t xml:space="preserve">штрафов, санкций, возмещения ущерба – </w:t>
      </w:r>
      <w:r w:rsidR="0066162E" w:rsidRPr="001A0190">
        <w:rPr>
          <w:i/>
        </w:rPr>
        <w:t>0,02</w:t>
      </w:r>
      <w:r w:rsidRPr="001A0190">
        <w:rPr>
          <w:i/>
        </w:rPr>
        <w:t>%</w:t>
      </w:r>
      <w:r w:rsidR="001A0190" w:rsidRPr="001A0190">
        <w:rPr>
          <w:i/>
        </w:rPr>
        <w:t>, прочих неналоговых доходов – 0,03%.</w:t>
      </w:r>
      <w:r w:rsidR="0066162E">
        <w:rPr>
          <w:i/>
        </w:rPr>
        <w:t xml:space="preserve"> </w:t>
      </w:r>
    </w:p>
    <w:p w:rsidR="0066162E" w:rsidRDefault="0066162E" w:rsidP="00E645F8">
      <w:pPr>
        <w:jc w:val="center"/>
        <w:rPr>
          <w:b/>
          <w:i/>
        </w:rPr>
      </w:pPr>
    </w:p>
    <w:p w:rsidR="00090D08" w:rsidRDefault="00E645F8" w:rsidP="00E645F8">
      <w:pPr>
        <w:jc w:val="center"/>
        <w:rPr>
          <w:b/>
          <w:i/>
        </w:rPr>
      </w:pPr>
      <w:r w:rsidRPr="00E645F8">
        <w:rPr>
          <w:b/>
          <w:i/>
        </w:rPr>
        <w:t>Налоговые доходы</w:t>
      </w:r>
    </w:p>
    <w:p w:rsidR="0066162E" w:rsidRDefault="0066162E" w:rsidP="00E645F8">
      <w:pPr>
        <w:jc w:val="center"/>
        <w:rPr>
          <w:b/>
          <w:i/>
        </w:rPr>
      </w:pPr>
    </w:p>
    <w:p w:rsidR="0066162E" w:rsidRPr="00C3675D" w:rsidRDefault="0066162E" w:rsidP="005C66AF">
      <w:pPr>
        <w:widowControl w:val="0"/>
        <w:ind w:firstLine="567"/>
        <w:jc w:val="both"/>
        <w:rPr>
          <w:szCs w:val="20"/>
        </w:rPr>
      </w:pPr>
      <w:r w:rsidRPr="00E90956">
        <w:rPr>
          <w:szCs w:val="20"/>
        </w:rPr>
        <w:t xml:space="preserve">Сумма налоговых доходов в утвержденных бюджетных назначениях </w:t>
      </w:r>
      <w:r>
        <w:rPr>
          <w:szCs w:val="20"/>
        </w:rPr>
        <w:t xml:space="preserve">на </w:t>
      </w:r>
      <w:r w:rsidRPr="00E90956">
        <w:rPr>
          <w:szCs w:val="20"/>
        </w:rPr>
        <w:t>201</w:t>
      </w:r>
      <w:r w:rsidR="00951B65">
        <w:rPr>
          <w:szCs w:val="20"/>
        </w:rPr>
        <w:t>9</w:t>
      </w:r>
      <w:r w:rsidRPr="00E90956">
        <w:rPr>
          <w:szCs w:val="20"/>
        </w:rPr>
        <w:t xml:space="preserve"> г</w:t>
      </w:r>
      <w:r>
        <w:rPr>
          <w:szCs w:val="20"/>
        </w:rPr>
        <w:t>од</w:t>
      </w:r>
      <w:r w:rsidRPr="00E90956">
        <w:rPr>
          <w:szCs w:val="20"/>
        </w:rPr>
        <w:t xml:space="preserve"> составляет </w:t>
      </w:r>
      <w:r w:rsidR="00556FDC">
        <w:rPr>
          <w:szCs w:val="20"/>
        </w:rPr>
        <w:t xml:space="preserve">46 488 700,00 </w:t>
      </w:r>
      <w:r w:rsidRPr="00E90956">
        <w:rPr>
          <w:szCs w:val="20"/>
        </w:rPr>
        <w:t>руб</w:t>
      </w:r>
      <w:r>
        <w:rPr>
          <w:szCs w:val="20"/>
        </w:rPr>
        <w:t>лей</w:t>
      </w:r>
      <w:r w:rsidRPr="00E90956">
        <w:rPr>
          <w:szCs w:val="20"/>
        </w:rPr>
        <w:t>. Фактическое поступление за 1 квартал 201</w:t>
      </w:r>
      <w:r w:rsidR="00556FDC">
        <w:rPr>
          <w:szCs w:val="20"/>
        </w:rPr>
        <w:t>9</w:t>
      </w:r>
      <w:r w:rsidRPr="00E90956">
        <w:rPr>
          <w:szCs w:val="20"/>
        </w:rPr>
        <w:t xml:space="preserve"> г</w:t>
      </w:r>
      <w:r>
        <w:rPr>
          <w:szCs w:val="20"/>
        </w:rPr>
        <w:t>ода</w:t>
      </w:r>
      <w:r w:rsidRPr="00E90956">
        <w:rPr>
          <w:szCs w:val="20"/>
        </w:rPr>
        <w:t xml:space="preserve"> составило </w:t>
      </w:r>
      <w:r w:rsidR="00556FDC">
        <w:rPr>
          <w:szCs w:val="20"/>
        </w:rPr>
        <w:t>22,7</w:t>
      </w:r>
      <w:r w:rsidRPr="00E90956">
        <w:rPr>
          <w:szCs w:val="20"/>
        </w:rPr>
        <w:t xml:space="preserve">% или </w:t>
      </w:r>
      <w:r w:rsidR="00556FDC">
        <w:rPr>
          <w:szCs w:val="20"/>
        </w:rPr>
        <w:t>10 568 454,13</w:t>
      </w:r>
      <w:r w:rsidR="00556FDC" w:rsidRPr="00E90956">
        <w:rPr>
          <w:szCs w:val="20"/>
        </w:rPr>
        <w:t xml:space="preserve"> </w:t>
      </w:r>
      <w:r w:rsidRPr="00E90956">
        <w:rPr>
          <w:szCs w:val="20"/>
        </w:rPr>
        <w:t>рублей</w:t>
      </w:r>
      <w:r w:rsidRPr="00C3675D">
        <w:rPr>
          <w:szCs w:val="20"/>
        </w:rPr>
        <w:t>, за аналогичный период 201</w:t>
      </w:r>
      <w:r w:rsidR="00C3675D" w:rsidRPr="00C3675D">
        <w:rPr>
          <w:szCs w:val="20"/>
        </w:rPr>
        <w:t>8</w:t>
      </w:r>
      <w:r w:rsidRPr="00C3675D">
        <w:rPr>
          <w:szCs w:val="20"/>
        </w:rPr>
        <w:t xml:space="preserve"> года поступление составляло </w:t>
      </w:r>
      <w:r w:rsidR="00C3675D" w:rsidRPr="00C3675D">
        <w:rPr>
          <w:szCs w:val="20"/>
        </w:rPr>
        <w:t xml:space="preserve">9 330 347,64 </w:t>
      </w:r>
      <w:r w:rsidRPr="00C3675D">
        <w:rPr>
          <w:szCs w:val="20"/>
        </w:rPr>
        <w:t>руб</w:t>
      </w:r>
      <w:r w:rsidR="00C3675D" w:rsidRPr="00C3675D">
        <w:rPr>
          <w:szCs w:val="20"/>
        </w:rPr>
        <w:t>лей</w:t>
      </w:r>
      <w:r w:rsidRPr="00C3675D">
        <w:rPr>
          <w:szCs w:val="20"/>
        </w:rPr>
        <w:t>.</w:t>
      </w:r>
    </w:p>
    <w:p w:rsidR="005A003D" w:rsidRDefault="0066162E" w:rsidP="005C66AF">
      <w:pPr>
        <w:widowControl w:val="0"/>
        <w:ind w:firstLine="567"/>
        <w:jc w:val="both"/>
        <w:rPr>
          <w:szCs w:val="20"/>
        </w:rPr>
      </w:pPr>
      <w:r w:rsidRPr="00C3675D">
        <w:rPr>
          <w:szCs w:val="20"/>
        </w:rPr>
        <w:t>По состоянию на 01.04.201</w:t>
      </w:r>
      <w:r w:rsidR="00C3675D" w:rsidRPr="00C3675D">
        <w:rPr>
          <w:szCs w:val="20"/>
        </w:rPr>
        <w:t>9</w:t>
      </w:r>
      <w:r w:rsidRPr="00C3675D">
        <w:rPr>
          <w:szCs w:val="20"/>
        </w:rPr>
        <w:t xml:space="preserve">г. годовые бюджетные назначения по </w:t>
      </w:r>
      <w:r w:rsidRPr="00C3675D">
        <w:rPr>
          <w:i/>
          <w:szCs w:val="20"/>
        </w:rPr>
        <w:t>налогу на</w:t>
      </w:r>
      <w:r w:rsidRPr="00E90956">
        <w:rPr>
          <w:i/>
          <w:szCs w:val="20"/>
        </w:rPr>
        <w:t xml:space="preserve"> доходы физических лиц </w:t>
      </w:r>
      <w:r w:rsidRPr="00E90956">
        <w:rPr>
          <w:szCs w:val="20"/>
        </w:rPr>
        <w:t>(</w:t>
      </w:r>
      <w:r w:rsidR="00C3675D">
        <w:rPr>
          <w:szCs w:val="20"/>
        </w:rPr>
        <w:t>23 278 000,00</w:t>
      </w:r>
      <w:r>
        <w:rPr>
          <w:szCs w:val="20"/>
        </w:rPr>
        <w:t xml:space="preserve"> </w:t>
      </w:r>
      <w:r w:rsidRPr="00E90956">
        <w:rPr>
          <w:szCs w:val="20"/>
        </w:rPr>
        <w:t>рублей) исполнены на</w:t>
      </w:r>
      <w:r>
        <w:rPr>
          <w:szCs w:val="20"/>
        </w:rPr>
        <w:t xml:space="preserve"> </w:t>
      </w:r>
      <w:r w:rsidR="00C3675D">
        <w:rPr>
          <w:szCs w:val="20"/>
        </w:rPr>
        <w:t>27,2</w:t>
      </w:r>
      <w:r w:rsidRPr="00E90956">
        <w:rPr>
          <w:szCs w:val="20"/>
        </w:rPr>
        <w:t xml:space="preserve">%, или в размере </w:t>
      </w:r>
      <w:r w:rsidR="00C3675D">
        <w:rPr>
          <w:szCs w:val="20"/>
        </w:rPr>
        <w:t>6 328 283,79</w:t>
      </w:r>
      <w:r w:rsidRPr="00E90956">
        <w:rPr>
          <w:szCs w:val="20"/>
        </w:rPr>
        <w:t xml:space="preserve"> рублей.</w:t>
      </w:r>
      <w:r w:rsidR="005A003D">
        <w:rPr>
          <w:szCs w:val="20"/>
        </w:rPr>
        <w:t xml:space="preserve"> </w:t>
      </w:r>
      <w:r w:rsidRPr="00E90956">
        <w:rPr>
          <w:szCs w:val="20"/>
        </w:rPr>
        <w:t>Сумма поступлений за аналогичный период 201</w:t>
      </w:r>
      <w:r w:rsidR="00C3675D">
        <w:rPr>
          <w:szCs w:val="20"/>
        </w:rPr>
        <w:t>8</w:t>
      </w:r>
      <w:r w:rsidRPr="00E90956">
        <w:rPr>
          <w:szCs w:val="20"/>
        </w:rPr>
        <w:t xml:space="preserve"> года составила </w:t>
      </w:r>
      <w:r w:rsidR="00C3675D">
        <w:rPr>
          <w:szCs w:val="20"/>
        </w:rPr>
        <w:t>5 221 502,71</w:t>
      </w:r>
      <w:r w:rsidRPr="00E90956">
        <w:rPr>
          <w:szCs w:val="20"/>
        </w:rPr>
        <w:t xml:space="preserve"> рублей, что </w:t>
      </w:r>
      <w:r w:rsidR="00C3675D">
        <w:rPr>
          <w:szCs w:val="20"/>
        </w:rPr>
        <w:t>меньше</w:t>
      </w:r>
      <w:r w:rsidRPr="00E90956">
        <w:rPr>
          <w:szCs w:val="20"/>
        </w:rPr>
        <w:t xml:space="preserve"> суммы поступлений за 1 квартал 201</w:t>
      </w:r>
      <w:r w:rsidR="00C3675D">
        <w:rPr>
          <w:szCs w:val="20"/>
        </w:rPr>
        <w:t>9</w:t>
      </w:r>
      <w:r w:rsidRPr="00E90956">
        <w:rPr>
          <w:szCs w:val="20"/>
        </w:rPr>
        <w:t xml:space="preserve"> года на </w:t>
      </w:r>
      <w:r w:rsidR="0062042A">
        <w:rPr>
          <w:szCs w:val="20"/>
        </w:rPr>
        <w:t>17,5</w:t>
      </w:r>
      <w:r w:rsidRPr="00E90956">
        <w:rPr>
          <w:szCs w:val="20"/>
        </w:rPr>
        <w:t xml:space="preserve">%.  </w:t>
      </w:r>
    </w:p>
    <w:p w:rsidR="005A003D" w:rsidRPr="00E90956" w:rsidRDefault="005A003D" w:rsidP="005C66AF">
      <w:pPr>
        <w:widowControl w:val="0"/>
        <w:ind w:firstLine="567"/>
        <w:jc w:val="both"/>
        <w:rPr>
          <w:sz w:val="16"/>
          <w:szCs w:val="16"/>
        </w:rPr>
      </w:pPr>
      <w:r w:rsidRPr="0062042A">
        <w:t xml:space="preserve">Поступления по </w:t>
      </w:r>
      <w:r w:rsidRPr="0062042A">
        <w:rPr>
          <w:i/>
        </w:rPr>
        <w:t>налогам на товары (работы, услуги), реализуемые на терри</w:t>
      </w:r>
      <w:r w:rsidRPr="0062042A">
        <w:rPr>
          <w:i/>
        </w:rPr>
        <w:lastRenderedPageBreak/>
        <w:t xml:space="preserve">тории Российской Федерации </w:t>
      </w:r>
      <w:r w:rsidRPr="0062042A">
        <w:t xml:space="preserve">составили </w:t>
      </w:r>
      <w:r w:rsidR="0062042A" w:rsidRPr="0062042A">
        <w:t>2 136 702,81</w:t>
      </w:r>
      <w:r w:rsidRPr="0062042A">
        <w:t xml:space="preserve"> рублей, или </w:t>
      </w:r>
      <w:r w:rsidR="0062042A" w:rsidRPr="0062042A">
        <w:t>26,4</w:t>
      </w:r>
      <w:r w:rsidRPr="0062042A">
        <w:t>% от утвержденных назначений (</w:t>
      </w:r>
      <w:r w:rsidR="0062042A" w:rsidRPr="0062042A">
        <w:t>8 086 700,00</w:t>
      </w:r>
      <w:r w:rsidRPr="0062042A">
        <w:t xml:space="preserve"> рублей). Поступления превысили уровень аналогичного периода прошлого года на </w:t>
      </w:r>
      <w:r w:rsidR="0062042A" w:rsidRPr="0062042A">
        <w:t>27,8</w:t>
      </w:r>
      <w:r w:rsidRPr="0062042A">
        <w:t>%.</w:t>
      </w:r>
    </w:p>
    <w:p w:rsidR="0066162E" w:rsidRDefault="0066162E" w:rsidP="005C66AF">
      <w:pPr>
        <w:widowControl w:val="0"/>
        <w:ind w:firstLine="567"/>
        <w:jc w:val="both"/>
      </w:pPr>
      <w:r w:rsidRPr="00E90956">
        <w:t xml:space="preserve">Поступления по </w:t>
      </w:r>
      <w:r w:rsidRPr="00E90956">
        <w:rPr>
          <w:i/>
        </w:rPr>
        <w:t>налогам на совокупный доход</w:t>
      </w:r>
      <w:r w:rsidRPr="00E90956">
        <w:t xml:space="preserve"> составили </w:t>
      </w:r>
      <w:r w:rsidR="0062042A">
        <w:t>478 034,78</w:t>
      </w:r>
      <w:r w:rsidRPr="00E90956">
        <w:t xml:space="preserve"> рублей, или </w:t>
      </w:r>
      <w:r w:rsidR="0062042A">
        <w:t>30,9</w:t>
      </w:r>
      <w:r w:rsidRPr="00E90956">
        <w:t>% от утвержденных назначений. Поступления</w:t>
      </w:r>
      <w:r w:rsidR="0062042A">
        <w:t xml:space="preserve"> увеличились по сравнению с </w:t>
      </w:r>
      <w:r w:rsidR="005A003D">
        <w:t xml:space="preserve"> </w:t>
      </w:r>
      <w:r w:rsidRPr="00E90956">
        <w:t>аналогичн</w:t>
      </w:r>
      <w:r w:rsidR="0062042A">
        <w:t>ым</w:t>
      </w:r>
      <w:r w:rsidRPr="00E90956">
        <w:t xml:space="preserve"> период</w:t>
      </w:r>
      <w:r w:rsidR="0062042A">
        <w:t>ом</w:t>
      </w:r>
      <w:r w:rsidRPr="00E90956">
        <w:t xml:space="preserve"> прошлого года на </w:t>
      </w:r>
      <w:r w:rsidR="0062042A">
        <w:t>127 657,87</w:t>
      </w:r>
      <w:r w:rsidR="005A003D">
        <w:t xml:space="preserve"> рублей или на </w:t>
      </w:r>
      <w:r w:rsidR="0062042A">
        <w:t>36,4</w:t>
      </w:r>
      <w:r w:rsidRPr="00E90956">
        <w:t>%</w:t>
      </w:r>
      <w:r w:rsidR="005A003D">
        <w:t>.</w:t>
      </w:r>
    </w:p>
    <w:p w:rsidR="005A003D" w:rsidRPr="00E673A2" w:rsidRDefault="005A003D" w:rsidP="005C66AF">
      <w:pPr>
        <w:tabs>
          <w:tab w:val="left" w:pos="567"/>
        </w:tabs>
        <w:jc w:val="both"/>
      </w:pPr>
      <w:r>
        <w:t xml:space="preserve">        Исполнение бюджетных назначений по </w:t>
      </w:r>
      <w:r w:rsidRPr="00E673A2">
        <w:rPr>
          <w:i/>
        </w:rPr>
        <w:t>налог</w:t>
      </w:r>
      <w:r w:rsidR="00E673A2" w:rsidRPr="00E673A2">
        <w:rPr>
          <w:i/>
        </w:rPr>
        <w:t>ам на имущество</w:t>
      </w:r>
      <w:r w:rsidR="00E673A2">
        <w:t xml:space="preserve"> </w:t>
      </w:r>
      <w:r>
        <w:t xml:space="preserve">составило </w:t>
      </w:r>
      <w:r w:rsidR="0062042A">
        <w:t>1 610 624,75</w:t>
      </w:r>
      <w:r w:rsidR="00E673A2">
        <w:t xml:space="preserve"> </w:t>
      </w:r>
      <w:r>
        <w:t xml:space="preserve">рублей или </w:t>
      </w:r>
      <w:r w:rsidR="0062042A">
        <w:t>11,9</w:t>
      </w:r>
      <w:r w:rsidR="00E673A2">
        <w:t xml:space="preserve">% </w:t>
      </w:r>
      <w:r>
        <w:t>от годового объема плановых назначений</w:t>
      </w:r>
      <w:r w:rsidR="00E673A2">
        <w:t xml:space="preserve"> (13</w:t>
      </w:r>
      <w:r w:rsidR="0062042A">
        <w:t> 578 000,00</w:t>
      </w:r>
      <w:r w:rsidR="00E673A2">
        <w:t xml:space="preserve"> рублей). </w:t>
      </w:r>
      <w:r>
        <w:t>По сравнению с аналогичным периодом 201</w:t>
      </w:r>
      <w:r w:rsidR="00E55590">
        <w:t>8</w:t>
      </w:r>
      <w:r>
        <w:t xml:space="preserve"> года налог у</w:t>
      </w:r>
      <w:r w:rsidR="00E673A2">
        <w:t xml:space="preserve">меньшился </w:t>
      </w:r>
      <w:r>
        <w:t xml:space="preserve">на </w:t>
      </w:r>
      <w:r w:rsidR="00E55590">
        <w:t>476 069,67</w:t>
      </w:r>
      <w:r>
        <w:t xml:space="preserve"> рублей или на </w:t>
      </w:r>
      <w:r w:rsidR="00E55590">
        <w:t>22,8</w:t>
      </w:r>
      <w:r w:rsidRPr="00E673A2">
        <w:t>%.</w:t>
      </w:r>
    </w:p>
    <w:p w:rsidR="005A003D" w:rsidRPr="00E90956" w:rsidRDefault="005A003D" w:rsidP="005C66AF">
      <w:pPr>
        <w:widowControl w:val="0"/>
        <w:ind w:firstLine="567"/>
        <w:jc w:val="both"/>
        <w:rPr>
          <w:sz w:val="16"/>
          <w:szCs w:val="16"/>
        </w:rPr>
      </w:pPr>
    </w:p>
    <w:p w:rsidR="00E673A2" w:rsidRDefault="00F4402F" w:rsidP="005658E1">
      <w:pPr>
        <w:tabs>
          <w:tab w:val="left" w:pos="567"/>
        </w:tabs>
        <w:spacing w:line="276" w:lineRule="auto"/>
        <w:jc w:val="center"/>
        <w:rPr>
          <w:b/>
          <w:bCs/>
          <w:i/>
          <w:iCs/>
        </w:rPr>
      </w:pPr>
      <w:r w:rsidRPr="00B03FAF">
        <w:rPr>
          <w:b/>
          <w:bCs/>
          <w:i/>
          <w:iCs/>
        </w:rPr>
        <w:t>Неналоговые доходы</w:t>
      </w:r>
    </w:p>
    <w:p w:rsidR="00E673A2" w:rsidRDefault="00E673A2" w:rsidP="00E673A2">
      <w:pPr>
        <w:widowControl w:val="0"/>
        <w:ind w:firstLine="567"/>
        <w:jc w:val="center"/>
      </w:pPr>
    </w:p>
    <w:p w:rsidR="002C0348" w:rsidRDefault="002C0348" w:rsidP="005C66AF">
      <w:pPr>
        <w:tabs>
          <w:tab w:val="left" w:pos="567"/>
        </w:tabs>
        <w:jc w:val="both"/>
      </w:pPr>
      <w:r>
        <w:t xml:space="preserve">        </w:t>
      </w:r>
      <w:r w:rsidR="00E673A2" w:rsidRPr="00E90956">
        <w:t>По состоянию на 01.04.201</w:t>
      </w:r>
      <w:r w:rsidR="00E75366">
        <w:t>9</w:t>
      </w:r>
      <w:r w:rsidR="00E673A2" w:rsidRPr="00E90956">
        <w:t xml:space="preserve">г. неналоговые доходы сложились в размере </w:t>
      </w:r>
      <w:r w:rsidR="00E75366">
        <w:t>15 288,00</w:t>
      </w:r>
      <w:r>
        <w:t xml:space="preserve"> </w:t>
      </w:r>
      <w:r w:rsidR="00E673A2" w:rsidRPr="00E90956">
        <w:t>рублей</w:t>
      </w:r>
      <w:r>
        <w:t xml:space="preserve"> </w:t>
      </w:r>
      <w:r w:rsidR="00E75366">
        <w:t xml:space="preserve">или 11,2% от утвержденных назначений (136 000,00 рублей). </w:t>
      </w:r>
    </w:p>
    <w:p w:rsidR="00E673A2" w:rsidRPr="00E90956" w:rsidRDefault="00102C61" w:rsidP="005C66AF">
      <w:pPr>
        <w:widowControl w:val="0"/>
        <w:tabs>
          <w:tab w:val="left" w:pos="567"/>
        </w:tabs>
        <w:jc w:val="both"/>
      </w:pPr>
      <w:r>
        <w:t xml:space="preserve">        Н</w:t>
      </w:r>
      <w:r w:rsidR="00E673A2" w:rsidRPr="00E90956">
        <w:t>еналоговы</w:t>
      </w:r>
      <w:r>
        <w:t xml:space="preserve">е </w:t>
      </w:r>
      <w:r w:rsidR="00E673A2" w:rsidRPr="00E90956">
        <w:t>поступлени</w:t>
      </w:r>
      <w:r>
        <w:t>я</w:t>
      </w:r>
      <w:r w:rsidR="00E673A2" w:rsidRPr="00E90956">
        <w:t xml:space="preserve"> за 1квартал 20</w:t>
      </w:r>
      <w:r w:rsidR="00E673A2">
        <w:t>1</w:t>
      </w:r>
      <w:r w:rsidR="00E75366">
        <w:t>9</w:t>
      </w:r>
      <w:r w:rsidR="00E673A2" w:rsidRPr="00E90956">
        <w:t xml:space="preserve"> года составили:</w:t>
      </w:r>
    </w:p>
    <w:p w:rsidR="00E75366" w:rsidRDefault="00102C61" w:rsidP="005C66AF">
      <w:pPr>
        <w:widowControl w:val="0"/>
        <w:tabs>
          <w:tab w:val="left" w:pos="567"/>
        </w:tabs>
        <w:jc w:val="both"/>
      </w:pPr>
      <w:r>
        <w:rPr>
          <w:i/>
        </w:rPr>
        <w:t xml:space="preserve">        </w:t>
      </w:r>
      <w:r w:rsidR="00E75366">
        <w:rPr>
          <w:i/>
        </w:rPr>
        <w:t xml:space="preserve">- </w:t>
      </w:r>
      <w:r w:rsidR="00E673A2" w:rsidRPr="00E90956">
        <w:rPr>
          <w:i/>
        </w:rPr>
        <w:t xml:space="preserve">Доходы от </w:t>
      </w:r>
      <w:r w:rsidR="00E75366">
        <w:rPr>
          <w:i/>
        </w:rPr>
        <w:t xml:space="preserve">оказания платных услуг и компенсации затрат государства </w:t>
      </w:r>
      <w:r>
        <w:t xml:space="preserve">– </w:t>
      </w:r>
      <w:r w:rsidR="00E75366">
        <w:t>10 000,00</w:t>
      </w:r>
      <w:r>
        <w:t xml:space="preserve"> </w:t>
      </w:r>
      <w:r w:rsidR="00E673A2" w:rsidRPr="00E90956">
        <w:t>рублей</w:t>
      </w:r>
      <w:r w:rsidR="00E75366">
        <w:t>;</w:t>
      </w:r>
    </w:p>
    <w:p w:rsidR="00E75366" w:rsidRDefault="00E75366" w:rsidP="005C66AF">
      <w:pPr>
        <w:widowControl w:val="0"/>
        <w:tabs>
          <w:tab w:val="left" w:pos="567"/>
        </w:tabs>
        <w:jc w:val="both"/>
        <w:rPr>
          <w:i/>
        </w:rPr>
      </w:pPr>
      <w:r>
        <w:t xml:space="preserve">        -</w:t>
      </w:r>
      <w:r w:rsidR="00E673A2" w:rsidRPr="00E90956">
        <w:t xml:space="preserve"> </w:t>
      </w:r>
      <w:r w:rsidR="00E673A2" w:rsidRPr="00E90956">
        <w:rPr>
          <w:i/>
        </w:rPr>
        <w:t>Штрафы, санкции, возмещение ущерба</w:t>
      </w:r>
      <w:r w:rsidR="00102C61">
        <w:rPr>
          <w:i/>
        </w:rPr>
        <w:t xml:space="preserve"> – </w:t>
      </w:r>
      <w:r>
        <w:rPr>
          <w:i/>
        </w:rPr>
        <w:t>2 000,00</w:t>
      </w:r>
      <w:r w:rsidR="00102C61">
        <w:rPr>
          <w:i/>
        </w:rPr>
        <w:t xml:space="preserve"> руб</w:t>
      </w:r>
      <w:r>
        <w:rPr>
          <w:i/>
        </w:rPr>
        <w:t>лей;</w:t>
      </w:r>
    </w:p>
    <w:p w:rsidR="00E673A2" w:rsidRPr="00E90956" w:rsidRDefault="00E75366" w:rsidP="005C66AF">
      <w:pPr>
        <w:widowControl w:val="0"/>
        <w:tabs>
          <w:tab w:val="left" w:pos="567"/>
        </w:tabs>
        <w:jc w:val="both"/>
        <w:rPr>
          <w:color w:val="FF0000"/>
        </w:rPr>
      </w:pPr>
      <w:r>
        <w:rPr>
          <w:i/>
        </w:rPr>
        <w:t xml:space="preserve">        - Прочие неналоговые доходы – 3 288,00 рублей.</w:t>
      </w:r>
      <w:r w:rsidR="00102C61">
        <w:rPr>
          <w:i/>
        </w:rPr>
        <w:t xml:space="preserve"> </w:t>
      </w:r>
    </w:p>
    <w:p w:rsidR="006C30A9" w:rsidRDefault="006C30A9" w:rsidP="00C53813">
      <w:pPr>
        <w:widowControl w:val="0"/>
        <w:ind w:firstLine="567"/>
        <w:jc w:val="center"/>
        <w:rPr>
          <w:b/>
          <w:bCs/>
          <w:i/>
          <w:iCs/>
        </w:rPr>
      </w:pPr>
    </w:p>
    <w:p w:rsidR="00F4402F" w:rsidRDefault="00F4402F" w:rsidP="00C53813">
      <w:pPr>
        <w:pStyle w:val="aa"/>
        <w:widowControl w:val="0"/>
        <w:spacing w:after="0"/>
        <w:ind w:firstLine="567"/>
        <w:jc w:val="center"/>
        <w:rPr>
          <w:b/>
          <w:bCs/>
          <w:i/>
          <w:iCs/>
        </w:rPr>
      </w:pPr>
      <w:r w:rsidRPr="00B03FAF">
        <w:rPr>
          <w:b/>
          <w:bCs/>
          <w:i/>
          <w:iCs/>
        </w:rPr>
        <w:t>Безвозмездные поступления</w:t>
      </w:r>
    </w:p>
    <w:p w:rsidR="004E3274" w:rsidRDefault="004E3274" w:rsidP="00F01694">
      <w:pPr>
        <w:widowControl w:val="0"/>
        <w:overflowPunct/>
        <w:ind w:firstLine="709"/>
        <w:jc w:val="both"/>
        <w:rPr>
          <w:i/>
          <w:iCs/>
        </w:rPr>
      </w:pPr>
    </w:p>
    <w:p w:rsidR="00F01694" w:rsidRPr="00B03FAF" w:rsidRDefault="00F01694" w:rsidP="005C66AF">
      <w:pPr>
        <w:widowControl w:val="0"/>
        <w:overflowPunct/>
        <w:ind w:firstLine="709"/>
        <w:jc w:val="both"/>
      </w:pPr>
      <w:r w:rsidRPr="00F01694">
        <w:rPr>
          <w:i/>
          <w:iCs/>
        </w:rPr>
        <w:t>Безвозмездные поступления</w:t>
      </w:r>
      <w:r>
        <w:rPr>
          <w:b/>
          <w:i/>
          <w:iCs/>
        </w:rPr>
        <w:t xml:space="preserve"> </w:t>
      </w:r>
      <w:r w:rsidRPr="00B03FAF">
        <w:t>на 01.0</w:t>
      </w:r>
      <w:r>
        <w:t>4</w:t>
      </w:r>
      <w:r w:rsidRPr="00B03FAF">
        <w:t>.201</w:t>
      </w:r>
      <w:r>
        <w:t xml:space="preserve">9 года </w:t>
      </w:r>
      <w:r w:rsidRPr="00B03FAF">
        <w:t>сложились в объеме</w:t>
      </w:r>
      <w:r>
        <w:t xml:space="preserve"> 5 505 200,00</w:t>
      </w:r>
      <w:r w:rsidRPr="00E90956">
        <w:t xml:space="preserve"> </w:t>
      </w:r>
      <w:r w:rsidRPr="00F01694">
        <w:t>рублей, что составляет 18,3% от годового объема бюджетных назначений (30 152 600,00</w:t>
      </w:r>
      <w:r w:rsidRPr="00E90956">
        <w:t xml:space="preserve"> </w:t>
      </w:r>
      <w:r w:rsidRPr="00B03FAF">
        <w:t>рублей</w:t>
      </w:r>
      <w:r>
        <w:t>). По сравнению с аналогичным периодом прошлого года (12 649 790,00 рублей), данные поступления уменьшились на 7 144 590,00 рублей или на 56,5%.</w:t>
      </w:r>
    </w:p>
    <w:p w:rsidR="004B1622" w:rsidRDefault="004B1622" w:rsidP="005C66AF">
      <w:pPr>
        <w:widowControl w:val="0"/>
        <w:overflowPunct/>
        <w:ind w:firstLine="709"/>
        <w:jc w:val="both"/>
        <w:rPr>
          <w:b/>
          <w:i/>
          <w:iCs/>
        </w:rPr>
      </w:pPr>
    </w:p>
    <w:p w:rsidR="00F4402F" w:rsidRPr="001C633C" w:rsidRDefault="00F4402F" w:rsidP="00C71FDD">
      <w:pPr>
        <w:pStyle w:val="a3"/>
        <w:widowControl w:val="0"/>
        <w:ind w:firstLine="0"/>
        <w:rPr>
          <w:i/>
        </w:rPr>
      </w:pPr>
      <w:r w:rsidRPr="001C633C">
        <w:rPr>
          <w:i/>
        </w:rPr>
        <w:t>4. </w:t>
      </w:r>
      <w:r w:rsidR="00C71FDD" w:rsidRPr="001C633C">
        <w:rPr>
          <w:i/>
        </w:rPr>
        <w:t xml:space="preserve">Анализ исполнения </w:t>
      </w:r>
      <w:r w:rsidR="00F75AEF" w:rsidRPr="001C633C">
        <w:rPr>
          <w:i/>
        </w:rPr>
        <w:t xml:space="preserve">местного </w:t>
      </w:r>
      <w:r w:rsidR="00C71FDD" w:rsidRPr="001C633C">
        <w:rPr>
          <w:i/>
        </w:rPr>
        <w:t>бюджета</w:t>
      </w:r>
      <w:r w:rsidR="00F75AEF" w:rsidRPr="001C633C">
        <w:rPr>
          <w:i/>
        </w:rPr>
        <w:t xml:space="preserve"> </w:t>
      </w:r>
      <w:r w:rsidR="00C71FDD" w:rsidRPr="001C633C">
        <w:rPr>
          <w:i/>
        </w:rPr>
        <w:t xml:space="preserve">по </w:t>
      </w:r>
      <w:r w:rsidRPr="001C633C">
        <w:rPr>
          <w:i/>
        </w:rPr>
        <w:t>расходам</w:t>
      </w:r>
    </w:p>
    <w:p w:rsidR="00F75AEF" w:rsidRDefault="00F75AEF" w:rsidP="00F75AEF">
      <w:pPr>
        <w:widowControl w:val="0"/>
        <w:jc w:val="both"/>
        <w:rPr>
          <w:b/>
          <w:bCs/>
        </w:rPr>
      </w:pPr>
    </w:p>
    <w:p w:rsidR="00F75AEF" w:rsidRPr="00E90956" w:rsidRDefault="00F75AEF" w:rsidP="00F75AEF">
      <w:pPr>
        <w:widowControl w:val="0"/>
        <w:tabs>
          <w:tab w:val="left" w:pos="567"/>
        </w:tabs>
        <w:jc w:val="both"/>
        <w:rPr>
          <w:color w:val="FF0000"/>
        </w:rPr>
      </w:pPr>
      <w:r>
        <w:rPr>
          <w:b/>
          <w:bCs/>
        </w:rPr>
        <w:t xml:space="preserve">       </w:t>
      </w:r>
      <w:r w:rsidR="00E078A7">
        <w:rPr>
          <w:spacing w:val="-4"/>
        </w:rPr>
        <w:t xml:space="preserve"> </w:t>
      </w:r>
      <w:r w:rsidRPr="00E90956">
        <w:t>Расходы из бюджета</w:t>
      </w:r>
      <w:r>
        <w:t xml:space="preserve"> муниципального образования Саракташский поссовет </w:t>
      </w:r>
      <w:r w:rsidRPr="00E90956">
        <w:t xml:space="preserve"> за 1 квартал</w:t>
      </w:r>
      <w:r>
        <w:t xml:space="preserve"> </w:t>
      </w:r>
      <w:r w:rsidRPr="00E90956">
        <w:t>201</w:t>
      </w:r>
      <w:r w:rsidR="00E75366">
        <w:t>9</w:t>
      </w:r>
      <w:r w:rsidRPr="00E90956">
        <w:t xml:space="preserve"> года профинансированы в сумме </w:t>
      </w:r>
      <w:r w:rsidR="00E75366">
        <w:rPr>
          <w:b/>
        </w:rPr>
        <w:t>16 679 850,44</w:t>
      </w:r>
      <w:r w:rsidRPr="00E90956">
        <w:rPr>
          <w:b/>
        </w:rPr>
        <w:t xml:space="preserve"> рублей</w:t>
      </w:r>
      <w:r w:rsidRPr="00E90956">
        <w:rPr>
          <w:b/>
          <w:i/>
        </w:rPr>
        <w:t xml:space="preserve">, </w:t>
      </w:r>
      <w:r w:rsidRPr="00E90956">
        <w:t xml:space="preserve">или на уровне </w:t>
      </w:r>
      <w:r w:rsidR="00E75366">
        <w:rPr>
          <w:b/>
        </w:rPr>
        <w:t>21,7</w:t>
      </w:r>
      <w:r w:rsidRPr="00F75AEF">
        <w:rPr>
          <w:b/>
        </w:rPr>
        <w:t>%</w:t>
      </w:r>
      <w:r w:rsidRPr="00E90956">
        <w:t xml:space="preserve"> к годовым бюджетным назначениям (</w:t>
      </w:r>
      <w:r w:rsidR="00E75366">
        <w:rPr>
          <w:b/>
        </w:rPr>
        <w:t>76 777 300,00</w:t>
      </w:r>
      <w:r>
        <w:rPr>
          <w:b/>
        </w:rPr>
        <w:t xml:space="preserve"> </w:t>
      </w:r>
      <w:r w:rsidRPr="00E90956">
        <w:rPr>
          <w:b/>
        </w:rPr>
        <w:t>рублей</w:t>
      </w:r>
      <w:r w:rsidRPr="00E90956">
        <w:t>). За аналогичный период 201</w:t>
      </w:r>
      <w:r w:rsidR="00E75366">
        <w:t>8</w:t>
      </w:r>
      <w:r w:rsidRPr="00E90956">
        <w:t xml:space="preserve"> года расходы были профинансированы в сумме </w:t>
      </w:r>
      <w:r w:rsidR="00E75366">
        <w:rPr>
          <w:b/>
        </w:rPr>
        <w:t>15 348 463,91</w:t>
      </w:r>
      <w:r>
        <w:rPr>
          <w:b/>
        </w:rPr>
        <w:t xml:space="preserve"> </w:t>
      </w:r>
      <w:r w:rsidRPr="00E90956">
        <w:t xml:space="preserve">рублей или </w:t>
      </w:r>
      <w:r w:rsidR="000B7338">
        <w:t>19,2</w:t>
      </w:r>
      <w:r w:rsidRPr="00E90956">
        <w:t>% к годовым бюджетным назначениям (</w:t>
      </w:r>
      <w:r w:rsidR="000B7338">
        <w:rPr>
          <w:b/>
        </w:rPr>
        <w:t>80 023 109,00</w:t>
      </w:r>
      <w:r w:rsidR="0058261A">
        <w:rPr>
          <w:b/>
        </w:rPr>
        <w:t xml:space="preserve"> </w:t>
      </w:r>
      <w:r w:rsidRPr="00E90956">
        <w:t xml:space="preserve">рублей). В целом бюджетные назначения по сравнению с </w:t>
      </w:r>
      <w:r w:rsidR="0058261A">
        <w:t xml:space="preserve">аналогичным периодом </w:t>
      </w:r>
      <w:r w:rsidRPr="00E90956">
        <w:t>201</w:t>
      </w:r>
      <w:r w:rsidR="000B7338">
        <w:t>8</w:t>
      </w:r>
      <w:r w:rsidRPr="00E90956">
        <w:t xml:space="preserve"> годом у</w:t>
      </w:r>
      <w:r w:rsidR="000B7338">
        <w:t xml:space="preserve">величились </w:t>
      </w:r>
      <w:r w:rsidRPr="00E90956">
        <w:t xml:space="preserve">на </w:t>
      </w:r>
      <w:r w:rsidR="000B7338">
        <w:t>1 331 386,53</w:t>
      </w:r>
      <w:r w:rsidR="0058261A">
        <w:t xml:space="preserve"> рублей или на </w:t>
      </w:r>
      <w:r w:rsidR="000B7338">
        <w:t>8,7</w:t>
      </w:r>
      <w:r w:rsidR="0058261A">
        <w:t>%.</w:t>
      </w:r>
    </w:p>
    <w:p w:rsidR="0058261A" w:rsidRDefault="00F75AEF" w:rsidP="00F75AEF">
      <w:pPr>
        <w:widowControl w:val="0"/>
        <w:ind w:firstLine="540"/>
        <w:jc w:val="both"/>
        <w:rPr>
          <w:i/>
        </w:rPr>
      </w:pPr>
      <w:r w:rsidRPr="00E90956">
        <w:t>Сведения об исполнении бюджета по расходам за 1 квартал 201</w:t>
      </w:r>
      <w:r w:rsidR="000B7338">
        <w:t>9</w:t>
      </w:r>
      <w:r w:rsidRPr="00E90956">
        <w:t xml:space="preserve"> года в сравнении с годовыми бюджетными назначениями на 201</w:t>
      </w:r>
      <w:r w:rsidR="000B7338">
        <w:t>9</w:t>
      </w:r>
      <w:r w:rsidRPr="00E90956">
        <w:t xml:space="preserve"> год приведены на </w:t>
      </w:r>
      <w:r w:rsidRPr="00724860">
        <w:rPr>
          <w:i/>
        </w:rPr>
        <w:t>рисунке 4.</w:t>
      </w:r>
    </w:p>
    <w:p w:rsidR="000C612E" w:rsidRDefault="000C612E" w:rsidP="00F75AEF">
      <w:pPr>
        <w:widowControl w:val="0"/>
        <w:ind w:firstLine="540"/>
        <w:jc w:val="both"/>
        <w:rPr>
          <w:i/>
        </w:rPr>
      </w:pPr>
    </w:p>
    <w:p w:rsidR="000C612E" w:rsidRDefault="000C612E" w:rsidP="00F75AEF">
      <w:pPr>
        <w:widowControl w:val="0"/>
        <w:ind w:firstLine="540"/>
        <w:jc w:val="both"/>
        <w:rPr>
          <w:i/>
        </w:rPr>
      </w:pPr>
      <w:r w:rsidRPr="000C612E">
        <w:rPr>
          <w:i/>
          <w:noProof/>
        </w:rPr>
        <w:lastRenderedPageBreak/>
        <w:drawing>
          <wp:inline distT="0" distB="0" distL="0" distR="0">
            <wp:extent cx="6050492" cy="3505200"/>
            <wp:effectExtent l="19050" t="0" r="26458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8261A" w:rsidRDefault="0058261A" w:rsidP="00F75AEF">
      <w:pPr>
        <w:widowControl w:val="0"/>
        <w:ind w:firstLine="540"/>
        <w:jc w:val="both"/>
        <w:rPr>
          <w:i/>
        </w:rPr>
      </w:pPr>
    </w:p>
    <w:p w:rsidR="0058261A" w:rsidRDefault="0058261A" w:rsidP="0058261A">
      <w:pPr>
        <w:widowControl w:val="0"/>
        <w:ind w:firstLine="567"/>
        <w:jc w:val="both"/>
        <w:rPr>
          <w:i/>
          <w:sz w:val="24"/>
        </w:rPr>
      </w:pPr>
      <w:r w:rsidRPr="00724860">
        <w:rPr>
          <w:i/>
          <w:sz w:val="24"/>
        </w:rPr>
        <w:t>Рис.4. Исполнение местного бюджета по расходам за 1 квартал 201</w:t>
      </w:r>
      <w:r w:rsidR="000B7338">
        <w:rPr>
          <w:i/>
          <w:sz w:val="24"/>
        </w:rPr>
        <w:t>9</w:t>
      </w:r>
      <w:r w:rsidRPr="00724860">
        <w:rPr>
          <w:i/>
          <w:sz w:val="24"/>
        </w:rPr>
        <w:t xml:space="preserve"> года (руб</w:t>
      </w:r>
      <w:r w:rsidR="004A2175" w:rsidRPr="00724860">
        <w:rPr>
          <w:i/>
          <w:sz w:val="24"/>
        </w:rPr>
        <w:t>.</w:t>
      </w:r>
      <w:r w:rsidRPr="00724860">
        <w:rPr>
          <w:i/>
          <w:sz w:val="24"/>
        </w:rPr>
        <w:t>)</w:t>
      </w:r>
    </w:p>
    <w:p w:rsidR="0058261A" w:rsidRPr="000B39D7" w:rsidRDefault="0058261A" w:rsidP="0058261A">
      <w:pPr>
        <w:widowControl w:val="0"/>
        <w:ind w:firstLine="567"/>
        <w:jc w:val="both"/>
        <w:rPr>
          <w:i/>
          <w:sz w:val="24"/>
        </w:rPr>
      </w:pPr>
    </w:p>
    <w:p w:rsidR="0058261A" w:rsidRDefault="0058261A" w:rsidP="0058261A">
      <w:pPr>
        <w:widowControl w:val="0"/>
        <w:ind w:firstLine="567"/>
        <w:jc w:val="both"/>
      </w:pPr>
      <w:r w:rsidRPr="000B39D7">
        <w:t xml:space="preserve">Основную долю в расходах </w:t>
      </w:r>
      <w:r w:rsidR="004A2175">
        <w:t>местного</w:t>
      </w:r>
      <w:r w:rsidRPr="000B39D7">
        <w:t xml:space="preserve"> бюджета за 1 квартал  текущего года</w:t>
      </w:r>
      <w:r w:rsidR="001A0BE9">
        <w:t>, как и предыдущем году</w:t>
      </w:r>
      <w:r w:rsidR="00387591">
        <w:t xml:space="preserve"> </w:t>
      </w:r>
      <w:r w:rsidRPr="000B39D7">
        <w:t>занимают расходы по разделам 0</w:t>
      </w:r>
      <w:r w:rsidR="00387591">
        <w:t>4</w:t>
      </w:r>
      <w:r w:rsidRPr="000B39D7">
        <w:t>00 «</w:t>
      </w:r>
      <w:r w:rsidR="00387591">
        <w:t>Национальная экономика</w:t>
      </w:r>
      <w:r w:rsidRPr="000B39D7">
        <w:t xml:space="preserve">» – </w:t>
      </w:r>
      <w:r w:rsidR="000B7338">
        <w:t>42,2</w:t>
      </w:r>
      <w:r w:rsidRPr="000B39D7">
        <w:t xml:space="preserve">%, 0800 «Культура, кинематография» - </w:t>
      </w:r>
      <w:r w:rsidR="001A0BE9">
        <w:t>26,0%</w:t>
      </w:r>
      <w:r w:rsidRPr="000B39D7">
        <w:t xml:space="preserve">, </w:t>
      </w:r>
      <w:r w:rsidR="00387591">
        <w:t>05</w:t>
      </w:r>
      <w:r w:rsidRPr="000B39D7">
        <w:t>00 «</w:t>
      </w:r>
      <w:r w:rsidR="00387591">
        <w:t>Жилищно-коммунальное хозяйство»</w:t>
      </w:r>
      <w:r w:rsidRPr="000B39D7">
        <w:t xml:space="preserve"> - </w:t>
      </w:r>
      <w:r w:rsidR="001A0BE9">
        <w:t>14,4</w:t>
      </w:r>
      <w:r w:rsidRPr="000B39D7">
        <w:t xml:space="preserve">% </w:t>
      </w:r>
      <w:r w:rsidR="00387591">
        <w:t xml:space="preserve">и 0100 «Общегосударственные вопросы» - </w:t>
      </w:r>
      <w:r w:rsidR="001A0BE9">
        <w:t>15,2%.</w:t>
      </w:r>
    </w:p>
    <w:p w:rsidR="00387591" w:rsidRDefault="00387591" w:rsidP="0058261A">
      <w:pPr>
        <w:widowControl w:val="0"/>
        <w:ind w:firstLine="567"/>
        <w:jc w:val="both"/>
      </w:pPr>
    </w:p>
    <w:p w:rsidR="00272DC5" w:rsidRDefault="00272DC5" w:rsidP="00E22C0F">
      <w:pPr>
        <w:pStyle w:val="aa"/>
        <w:jc w:val="both"/>
      </w:pPr>
      <w:r>
        <w:rPr>
          <w:noProof/>
        </w:rPr>
        <w:drawing>
          <wp:inline distT="0" distB="0" distL="0" distR="0">
            <wp:extent cx="6220460" cy="3456000"/>
            <wp:effectExtent l="57150" t="19050" r="4699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E5569" w:rsidRDefault="001E5569" w:rsidP="001E5569">
      <w:pPr>
        <w:pStyle w:val="2"/>
        <w:widowControl w:val="0"/>
        <w:spacing w:after="0" w:line="240" w:lineRule="auto"/>
        <w:ind w:left="0"/>
        <w:jc w:val="center"/>
        <w:rPr>
          <w:i/>
          <w:iCs/>
          <w:noProof/>
          <w:sz w:val="24"/>
          <w:szCs w:val="24"/>
        </w:rPr>
      </w:pPr>
      <w:r w:rsidRPr="00724860">
        <w:rPr>
          <w:i/>
          <w:iCs/>
          <w:noProof/>
          <w:sz w:val="24"/>
          <w:szCs w:val="24"/>
        </w:rPr>
        <w:t>Рис.</w:t>
      </w:r>
      <w:r w:rsidR="00724860">
        <w:rPr>
          <w:i/>
          <w:iCs/>
          <w:noProof/>
          <w:sz w:val="24"/>
          <w:szCs w:val="24"/>
        </w:rPr>
        <w:t>5</w:t>
      </w:r>
      <w:r w:rsidRPr="00724860">
        <w:rPr>
          <w:i/>
          <w:iCs/>
          <w:noProof/>
          <w:sz w:val="24"/>
          <w:szCs w:val="24"/>
        </w:rPr>
        <w:t>.</w:t>
      </w:r>
      <w:r w:rsidRPr="00B03FAF">
        <w:rPr>
          <w:i/>
          <w:iCs/>
          <w:noProof/>
          <w:sz w:val="24"/>
          <w:szCs w:val="24"/>
        </w:rPr>
        <w:t xml:space="preserve"> Струкура расходов бюджета </w:t>
      </w:r>
      <w:r>
        <w:rPr>
          <w:i/>
          <w:iCs/>
          <w:noProof/>
          <w:sz w:val="24"/>
          <w:szCs w:val="24"/>
        </w:rPr>
        <w:t xml:space="preserve">муниципального образования Саракташский поссовет </w:t>
      </w:r>
      <w:r w:rsidRPr="00B03FAF">
        <w:rPr>
          <w:i/>
          <w:iCs/>
          <w:noProof/>
          <w:sz w:val="24"/>
          <w:szCs w:val="24"/>
        </w:rPr>
        <w:t xml:space="preserve"> </w:t>
      </w:r>
    </w:p>
    <w:p w:rsidR="001E5569" w:rsidRDefault="001E5569" w:rsidP="001E5569">
      <w:pPr>
        <w:pStyle w:val="2"/>
        <w:widowControl w:val="0"/>
        <w:spacing w:after="0" w:line="240" w:lineRule="auto"/>
        <w:ind w:left="0"/>
        <w:jc w:val="center"/>
        <w:rPr>
          <w:i/>
          <w:iCs/>
          <w:noProof/>
          <w:sz w:val="24"/>
          <w:szCs w:val="24"/>
        </w:rPr>
      </w:pPr>
      <w:r w:rsidRPr="00B03FAF">
        <w:rPr>
          <w:i/>
          <w:iCs/>
          <w:noProof/>
          <w:sz w:val="24"/>
          <w:szCs w:val="24"/>
        </w:rPr>
        <w:t>за 1</w:t>
      </w:r>
      <w:r>
        <w:rPr>
          <w:i/>
          <w:iCs/>
          <w:noProof/>
          <w:sz w:val="24"/>
          <w:szCs w:val="24"/>
        </w:rPr>
        <w:t xml:space="preserve"> квартал</w:t>
      </w:r>
      <w:r w:rsidRPr="00B03FAF">
        <w:rPr>
          <w:i/>
          <w:iCs/>
          <w:noProof/>
          <w:sz w:val="24"/>
          <w:szCs w:val="24"/>
        </w:rPr>
        <w:t xml:space="preserve"> 201</w:t>
      </w:r>
      <w:r w:rsidR="001A0BE9">
        <w:rPr>
          <w:i/>
          <w:iCs/>
          <w:noProof/>
          <w:sz w:val="24"/>
          <w:szCs w:val="24"/>
        </w:rPr>
        <w:t>9</w:t>
      </w:r>
      <w:r w:rsidRPr="00B03FAF">
        <w:rPr>
          <w:i/>
          <w:iCs/>
          <w:noProof/>
          <w:sz w:val="24"/>
          <w:szCs w:val="24"/>
        </w:rPr>
        <w:t xml:space="preserve"> года</w:t>
      </w:r>
      <w:r>
        <w:rPr>
          <w:i/>
          <w:iCs/>
          <w:noProof/>
          <w:sz w:val="24"/>
          <w:szCs w:val="24"/>
        </w:rPr>
        <w:t xml:space="preserve"> (</w:t>
      </w:r>
      <w:r w:rsidRPr="00B03FAF">
        <w:rPr>
          <w:i/>
          <w:iCs/>
          <w:noProof/>
          <w:sz w:val="24"/>
          <w:szCs w:val="24"/>
        </w:rPr>
        <w:t xml:space="preserve"> в %</w:t>
      </w:r>
      <w:r>
        <w:rPr>
          <w:i/>
          <w:iCs/>
          <w:noProof/>
          <w:sz w:val="24"/>
          <w:szCs w:val="24"/>
        </w:rPr>
        <w:t>)</w:t>
      </w:r>
      <w:r w:rsidRPr="00B03FAF">
        <w:rPr>
          <w:i/>
          <w:iCs/>
          <w:noProof/>
          <w:sz w:val="24"/>
          <w:szCs w:val="24"/>
        </w:rPr>
        <w:t>.</w:t>
      </w:r>
    </w:p>
    <w:p w:rsidR="001E5569" w:rsidRPr="00B03FAF" w:rsidRDefault="001E5569" w:rsidP="001E5569">
      <w:pPr>
        <w:pStyle w:val="2"/>
        <w:widowControl w:val="0"/>
        <w:spacing w:after="0" w:line="240" w:lineRule="auto"/>
        <w:ind w:left="0"/>
        <w:jc w:val="center"/>
        <w:rPr>
          <w:i/>
          <w:iCs/>
          <w:noProof/>
          <w:sz w:val="24"/>
          <w:szCs w:val="24"/>
        </w:rPr>
      </w:pPr>
    </w:p>
    <w:p w:rsidR="00F4402F" w:rsidRPr="004B1622" w:rsidRDefault="00F4402F" w:rsidP="00C53813">
      <w:pPr>
        <w:pStyle w:val="2"/>
        <w:widowControl w:val="0"/>
        <w:spacing w:after="0" w:line="240" w:lineRule="auto"/>
        <w:ind w:left="0" w:firstLine="567"/>
        <w:jc w:val="both"/>
      </w:pPr>
    </w:p>
    <w:p w:rsidR="00BE600D" w:rsidRPr="000B39D7" w:rsidRDefault="00F4402F" w:rsidP="005C66AF">
      <w:pPr>
        <w:widowControl w:val="0"/>
        <w:ind w:firstLine="567"/>
        <w:jc w:val="both"/>
        <w:outlineLvl w:val="3"/>
      </w:pPr>
      <w:r w:rsidRPr="00B03FAF">
        <w:lastRenderedPageBreak/>
        <w:t xml:space="preserve">Расходы по разделу </w:t>
      </w:r>
      <w:r w:rsidRPr="00B03FAF">
        <w:rPr>
          <w:b/>
          <w:bCs/>
        </w:rPr>
        <w:t>0100 «Общегосударственные вопросы»</w:t>
      </w:r>
      <w:r w:rsidRPr="00B03FAF">
        <w:t xml:space="preserve"> по состоянию на 01.0</w:t>
      </w:r>
      <w:r w:rsidR="00105B71">
        <w:t>4</w:t>
      </w:r>
      <w:r w:rsidRPr="00B03FAF">
        <w:t>.201</w:t>
      </w:r>
      <w:r w:rsidR="001A0BE9">
        <w:t>9</w:t>
      </w:r>
      <w:r w:rsidRPr="00B03FAF">
        <w:t xml:space="preserve"> г</w:t>
      </w:r>
      <w:r w:rsidR="005F58C0">
        <w:t>ода</w:t>
      </w:r>
      <w:r w:rsidRPr="00B03FAF">
        <w:t xml:space="preserve"> исполнены в размере </w:t>
      </w:r>
      <w:r w:rsidR="001A0BE9">
        <w:t>2 527 492,28</w:t>
      </w:r>
      <w:r w:rsidRPr="00B03FAF">
        <w:t xml:space="preserve"> рублей, что </w:t>
      </w:r>
      <w:r w:rsidR="00227524">
        <w:t xml:space="preserve">составляет </w:t>
      </w:r>
      <w:r w:rsidR="001A0BE9">
        <w:t>23,6</w:t>
      </w:r>
      <w:r w:rsidR="00227524" w:rsidRPr="00BD3FAF">
        <w:t>%</w:t>
      </w:r>
      <w:r w:rsidR="00387591">
        <w:rPr>
          <w:b/>
        </w:rPr>
        <w:t xml:space="preserve"> </w:t>
      </w:r>
      <w:r w:rsidRPr="00B03FAF">
        <w:t>от годовых бюджетных назначений</w:t>
      </w:r>
      <w:r w:rsidR="001A0BE9">
        <w:t>.</w:t>
      </w:r>
      <w:r w:rsidR="00ED5ECB">
        <w:t xml:space="preserve"> </w:t>
      </w:r>
      <w:r w:rsidR="00BE600D" w:rsidRPr="000B39D7">
        <w:t>По сравнению с прошлым годом исполнение у</w:t>
      </w:r>
      <w:r w:rsidR="00BE600D">
        <w:t>величилось</w:t>
      </w:r>
      <w:r w:rsidR="00BE600D" w:rsidRPr="000B39D7">
        <w:t xml:space="preserve"> на </w:t>
      </w:r>
      <w:r w:rsidR="00660AEB">
        <w:t>19,2</w:t>
      </w:r>
      <w:r w:rsidR="00BE600D" w:rsidRPr="000B39D7">
        <w:t>% или на</w:t>
      </w:r>
      <w:r w:rsidR="00BE600D">
        <w:t xml:space="preserve"> </w:t>
      </w:r>
      <w:r w:rsidR="00660AEB">
        <w:t>406 852,60</w:t>
      </w:r>
      <w:r w:rsidR="00BE600D" w:rsidRPr="000B39D7">
        <w:t xml:space="preserve"> рублей. </w:t>
      </w:r>
    </w:p>
    <w:p w:rsidR="00F4402F" w:rsidRPr="00B03FAF" w:rsidRDefault="00771119" w:rsidP="005C66AF">
      <w:pPr>
        <w:widowControl w:val="0"/>
        <w:shd w:val="clear" w:color="auto" w:fill="FFFFFF"/>
        <w:ind w:right="50" w:firstLine="545"/>
        <w:jc w:val="both"/>
      </w:pPr>
      <w:r>
        <w:t>И</w:t>
      </w:r>
      <w:r w:rsidR="00F4402F" w:rsidRPr="00B03FAF">
        <w:t xml:space="preserve">сполнение </w:t>
      </w:r>
      <w:r>
        <w:t xml:space="preserve">расходов </w:t>
      </w:r>
      <w:r w:rsidR="004974BD">
        <w:t xml:space="preserve">в разрезе </w:t>
      </w:r>
      <w:r>
        <w:t>подраздел</w:t>
      </w:r>
      <w:r w:rsidR="004974BD">
        <w:t>ов</w:t>
      </w:r>
      <w:r w:rsidR="00763678">
        <w:t xml:space="preserve"> </w:t>
      </w:r>
      <w:r w:rsidR="00F4402F" w:rsidRPr="00B03FAF">
        <w:t xml:space="preserve">сложилось </w:t>
      </w:r>
      <w:r w:rsidR="00387591">
        <w:t xml:space="preserve">следующим </w:t>
      </w:r>
      <w:r w:rsidR="00F4402F" w:rsidRPr="00B03FAF">
        <w:t>образом:</w:t>
      </w:r>
    </w:p>
    <w:p w:rsidR="00F4402F" w:rsidRPr="00BD3FAF" w:rsidRDefault="00E078A7" w:rsidP="005C66AF">
      <w:pPr>
        <w:widowControl w:val="0"/>
        <w:tabs>
          <w:tab w:val="left" w:pos="567"/>
        </w:tabs>
        <w:ind w:firstLine="567"/>
        <w:jc w:val="both"/>
      </w:pPr>
      <w:r>
        <w:t>р</w:t>
      </w:r>
      <w:r w:rsidR="00947CF4">
        <w:t xml:space="preserve">асходы по подразделу </w:t>
      </w:r>
      <w:r w:rsidR="00F4402F" w:rsidRPr="006C30A9">
        <w:rPr>
          <w:b/>
          <w:i/>
        </w:rPr>
        <w:t>0102 «Функционирование высшего должностного лица муниципального образования</w:t>
      </w:r>
      <w:r w:rsidR="00F4402F" w:rsidRPr="00771119">
        <w:rPr>
          <w:i/>
        </w:rPr>
        <w:t>»</w:t>
      </w:r>
      <w:r w:rsidR="00F4402F" w:rsidRPr="00B03FAF">
        <w:t xml:space="preserve"> исполнен</w:t>
      </w:r>
      <w:r w:rsidR="00947CF4">
        <w:t>ы</w:t>
      </w:r>
      <w:r w:rsidR="00F4402F" w:rsidRPr="00B03FAF">
        <w:t xml:space="preserve"> в сумме </w:t>
      </w:r>
      <w:r w:rsidR="00660AEB">
        <w:rPr>
          <w:i/>
        </w:rPr>
        <w:t>197 963,08</w:t>
      </w:r>
      <w:r w:rsidR="00F4402F" w:rsidRPr="00BD3FAF">
        <w:t xml:space="preserve"> рублей</w:t>
      </w:r>
      <w:r w:rsidR="00F4402F" w:rsidRPr="00B03FAF">
        <w:t xml:space="preserve"> или </w:t>
      </w:r>
      <w:r w:rsidR="00660AEB">
        <w:rPr>
          <w:i/>
        </w:rPr>
        <w:t>22,0</w:t>
      </w:r>
      <w:r w:rsidR="00F4402F" w:rsidRPr="00BD3FAF">
        <w:rPr>
          <w:i/>
        </w:rPr>
        <w:t>%</w:t>
      </w:r>
      <w:r w:rsidR="00F4402F" w:rsidRPr="00BD3FAF">
        <w:t xml:space="preserve"> от </w:t>
      </w:r>
      <w:r w:rsidR="00771119" w:rsidRPr="00BD3FAF">
        <w:t>утвержденны</w:t>
      </w:r>
      <w:r w:rsidR="00F4402F" w:rsidRPr="00BD3FAF">
        <w:t>х бюджетных назначений (</w:t>
      </w:r>
      <w:r w:rsidR="00660AEB">
        <w:t xml:space="preserve">900 </w:t>
      </w:r>
      <w:r w:rsidR="003D1413" w:rsidRPr="00BD3FAF">
        <w:t>0</w:t>
      </w:r>
      <w:r w:rsidR="00763678" w:rsidRPr="00BD3FAF">
        <w:t>00</w:t>
      </w:r>
      <w:r w:rsidR="002B217C" w:rsidRPr="00BD3FAF">
        <w:t>,00</w:t>
      </w:r>
      <w:r w:rsidR="00F4402F" w:rsidRPr="00BD3FAF">
        <w:t xml:space="preserve"> рублей);</w:t>
      </w:r>
    </w:p>
    <w:p w:rsidR="00660AEB" w:rsidRDefault="00F00212" w:rsidP="005C66AF">
      <w:pPr>
        <w:widowControl w:val="0"/>
        <w:ind w:firstLine="567"/>
        <w:jc w:val="both"/>
      </w:pPr>
      <w:r>
        <w:t>п</w:t>
      </w:r>
      <w:r w:rsidR="00947CF4">
        <w:t xml:space="preserve">о подразделу </w:t>
      </w:r>
      <w:r w:rsidR="00F4402F" w:rsidRPr="006C30A9">
        <w:rPr>
          <w:b/>
          <w:i/>
        </w:rPr>
        <w:t xml:space="preserve">0103 </w:t>
      </w:r>
      <w:r w:rsidR="00F4402F" w:rsidRPr="001D314B">
        <w:rPr>
          <w:b/>
          <w:i/>
        </w:rPr>
        <w:t xml:space="preserve">«Функционирование </w:t>
      </w:r>
      <w:r w:rsidR="00771119" w:rsidRPr="001D314B">
        <w:rPr>
          <w:b/>
          <w:i/>
        </w:rPr>
        <w:t>законодательных</w:t>
      </w:r>
      <w:r w:rsidR="001D314B" w:rsidRPr="001D314B">
        <w:rPr>
          <w:b/>
          <w:i/>
        </w:rPr>
        <w:t xml:space="preserve"> (представительных)</w:t>
      </w:r>
      <w:r w:rsidR="00771119" w:rsidRPr="001D314B">
        <w:rPr>
          <w:b/>
          <w:i/>
        </w:rPr>
        <w:t xml:space="preserve"> органов</w:t>
      </w:r>
      <w:r w:rsidR="001D314B" w:rsidRPr="001D314B">
        <w:rPr>
          <w:b/>
          <w:i/>
        </w:rPr>
        <w:t xml:space="preserve"> муниципальных образовани</w:t>
      </w:r>
      <w:r w:rsidR="001D314B">
        <w:rPr>
          <w:b/>
          <w:i/>
        </w:rPr>
        <w:t>й</w:t>
      </w:r>
      <w:r w:rsidR="00F4402F" w:rsidRPr="006C30A9">
        <w:rPr>
          <w:b/>
          <w:i/>
        </w:rPr>
        <w:t>»</w:t>
      </w:r>
      <w:r w:rsidR="00763678">
        <w:rPr>
          <w:b/>
          <w:i/>
        </w:rPr>
        <w:t xml:space="preserve"> </w:t>
      </w:r>
      <w:r w:rsidR="00947CF4" w:rsidRPr="00947CF4">
        <w:t>расходы</w:t>
      </w:r>
      <w:r w:rsidR="00763678">
        <w:t xml:space="preserve"> </w:t>
      </w:r>
      <w:r w:rsidR="00BE600D">
        <w:t>в 1</w:t>
      </w:r>
      <w:r w:rsidR="00660AEB">
        <w:t xml:space="preserve"> квартале 2019</w:t>
      </w:r>
      <w:r w:rsidR="00BE600D">
        <w:t xml:space="preserve"> года</w:t>
      </w:r>
      <w:r w:rsidR="00660AEB">
        <w:t xml:space="preserve"> исполнены на сумму 11 114,00 рублей или 15,9% при плане 70,000 рублей.</w:t>
      </w:r>
      <w:r w:rsidR="00BE600D">
        <w:t xml:space="preserve"> </w:t>
      </w:r>
    </w:p>
    <w:p w:rsidR="00F4402F" w:rsidRPr="00B03FAF" w:rsidRDefault="00F00212" w:rsidP="005C66AF">
      <w:pPr>
        <w:widowControl w:val="0"/>
        <w:ind w:firstLine="567"/>
        <w:jc w:val="both"/>
      </w:pPr>
      <w:r>
        <w:t>р</w:t>
      </w:r>
      <w:r w:rsidR="00947CF4">
        <w:t xml:space="preserve">асходы по подразделу </w:t>
      </w:r>
      <w:r w:rsidR="00F4402F" w:rsidRPr="006C30A9">
        <w:rPr>
          <w:b/>
          <w:i/>
        </w:rPr>
        <w:t>0104 «Функционирование местных администраций»</w:t>
      </w:r>
      <w:r w:rsidR="00C50D17">
        <w:rPr>
          <w:b/>
          <w:i/>
        </w:rPr>
        <w:t xml:space="preserve"> </w:t>
      </w:r>
      <w:r w:rsidR="00C50D17" w:rsidRPr="00C50D17">
        <w:t>исполнены</w:t>
      </w:r>
      <w:r w:rsidR="00C50D17">
        <w:rPr>
          <w:b/>
          <w:i/>
        </w:rPr>
        <w:t xml:space="preserve"> </w:t>
      </w:r>
      <w:r w:rsidR="00947CF4">
        <w:t xml:space="preserve">в сумме </w:t>
      </w:r>
      <w:r w:rsidR="00660AEB">
        <w:rPr>
          <w:i/>
        </w:rPr>
        <w:t>2 068 116,56</w:t>
      </w:r>
      <w:r w:rsidR="00F4402F" w:rsidRPr="00BD3FAF">
        <w:t xml:space="preserve"> рублей, или </w:t>
      </w:r>
      <w:r w:rsidR="00C50D17" w:rsidRPr="00BD3FAF">
        <w:rPr>
          <w:i/>
        </w:rPr>
        <w:t>2</w:t>
      </w:r>
      <w:r w:rsidR="00BE600D" w:rsidRPr="00BD3FAF">
        <w:rPr>
          <w:i/>
        </w:rPr>
        <w:t>4</w:t>
      </w:r>
      <w:r w:rsidR="00C50D17" w:rsidRPr="00BD3FAF">
        <w:rPr>
          <w:i/>
        </w:rPr>
        <w:t>,</w:t>
      </w:r>
      <w:r w:rsidR="00660AEB">
        <w:rPr>
          <w:i/>
        </w:rPr>
        <w:t>2</w:t>
      </w:r>
      <w:r w:rsidR="00F4402F" w:rsidRPr="00BD3FAF">
        <w:rPr>
          <w:i/>
        </w:rPr>
        <w:t>%</w:t>
      </w:r>
      <w:r w:rsidR="00F4402F" w:rsidRPr="00BD3FAF">
        <w:t xml:space="preserve"> от</w:t>
      </w:r>
      <w:r w:rsidR="00F4402F" w:rsidRPr="00B03FAF">
        <w:t xml:space="preserve"> годовых бюджетных назначений </w:t>
      </w:r>
      <w:r w:rsidR="00F4402F" w:rsidRPr="00303B5F">
        <w:t>(</w:t>
      </w:r>
      <w:r w:rsidR="00660AEB">
        <w:t>8 557 679,00</w:t>
      </w:r>
      <w:r w:rsidR="00F4402F" w:rsidRPr="00B03FAF">
        <w:t xml:space="preserve"> рублей); </w:t>
      </w:r>
    </w:p>
    <w:p w:rsidR="00F4402F" w:rsidRDefault="00F00212" w:rsidP="005C66AF">
      <w:pPr>
        <w:widowControl w:val="0"/>
        <w:ind w:firstLine="567"/>
        <w:jc w:val="both"/>
      </w:pPr>
      <w:r>
        <w:t>п</w:t>
      </w:r>
      <w:r w:rsidR="004F2C7E" w:rsidRPr="004F2C7E">
        <w:t>о подразделу</w:t>
      </w:r>
      <w:r w:rsidR="00672008">
        <w:t xml:space="preserve"> </w:t>
      </w:r>
      <w:r w:rsidR="00F4402F" w:rsidRPr="006C30A9">
        <w:rPr>
          <w:b/>
          <w:i/>
        </w:rPr>
        <w:t>0106 «</w:t>
      </w:r>
      <w:r w:rsidR="00672008">
        <w:rPr>
          <w:b/>
          <w:i/>
        </w:rPr>
        <w:t>Контрольно-счетный орган</w:t>
      </w:r>
      <w:r w:rsidR="00F4402F" w:rsidRPr="006C30A9">
        <w:rPr>
          <w:b/>
          <w:i/>
        </w:rPr>
        <w:t>»</w:t>
      </w:r>
      <w:r w:rsidR="00672008">
        <w:rPr>
          <w:b/>
          <w:i/>
        </w:rPr>
        <w:t xml:space="preserve"> </w:t>
      </w:r>
      <w:r w:rsidR="005472B2">
        <w:t xml:space="preserve">расходы составили </w:t>
      </w:r>
      <w:r w:rsidR="00660AEB">
        <w:rPr>
          <w:i/>
        </w:rPr>
        <w:t>106 205,64</w:t>
      </w:r>
      <w:r w:rsidR="00672008" w:rsidRPr="00BD3FAF">
        <w:rPr>
          <w:i/>
        </w:rPr>
        <w:t> </w:t>
      </w:r>
      <w:r w:rsidR="006723CC" w:rsidRPr="00BD3FAF">
        <w:t xml:space="preserve"> рублей </w:t>
      </w:r>
      <w:r w:rsidR="00F4402F" w:rsidRPr="00BD3FAF">
        <w:t xml:space="preserve"> или </w:t>
      </w:r>
      <w:r w:rsidR="003D1413" w:rsidRPr="00BD3FAF">
        <w:rPr>
          <w:i/>
        </w:rPr>
        <w:t>2</w:t>
      </w:r>
      <w:r w:rsidR="00BE600D" w:rsidRPr="00BD3FAF">
        <w:rPr>
          <w:i/>
        </w:rPr>
        <w:t>0,</w:t>
      </w:r>
      <w:r w:rsidR="00660AEB">
        <w:rPr>
          <w:i/>
        </w:rPr>
        <w:t>4</w:t>
      </w:r>
      <w:r w:rsidR="00F4402F" w:rsidRPr="00BD3FAF">
        <w:rPr>
          <w:i/>
        </w:rPr>
        <w:t>%</w:t>
      </w:r>
      <w:r w:rsidR="00F4402F" w:rsidRPr="00BD3FAF">
        <w:t xml:space="preserve"> от годовых бюджетных назначений (</w:t>
      </w:r>
      <w:r w:rsidR="00660AEB">
        <w:t>520 000</w:t>
      </w:r>
      <w:r w:rsidR="002B217C" w:rsidRPr="00BD3FAF">
        <w:t>,00</w:t>
      </w:r>
      <w:r w:rsidR="00F4402F" w:rsidRPr="00BD3FAF">
        <w:t xml:space="preserve"> руб</w:t>
      </w:r>
      <w:r w:rsidR="00F4402F" w:rsidRPr="00B03FAF">
        <w:t xml:space="preserve">лей); </w:t>
      </w:r>
    </w:p>
    <w:p w:rsidR="00BE600D" w:rsidRPr="00B03FAF" w:rsidRDefault="003D1413" w:rsidP="005C66AF">
      <w:pPr>
        <w:widowControl w:val="0"/>
        <w:ind w:firstLine="567"/>
        <w:jc w:val="both"/>
      </w:pPr>
      <w:r>
        <w:t xml:space="preserve">расходы </w:t>
      </w:r>
      <w:r w:rsidR="00F00212">
        <w:t>п</w:t>
      </w:r>
      <w:r w:rsidR="005472B2" w:rsidRPr="005472B2">
        <w:t>о подразделу</w:t>
      </w:r>
      <w:r w:rsidR="00672008">
        <w:t xml:space="preserve"> </w:t>
      </w:r>
      <w:r w:rsidR="00F4402F" w:rsidRPr="006C30A9">
        <w:rPr>
          <w:b/>
          <w:i/>
        </w:rPr>
        <w:t>0111 «Резервные фонды»</w:t>
      </w:r>
      <w:r w:rsidR="00672008">
        <w:t xml:space="preserve"> </w:t>
      </w:r>
      <w:r>
        <w:t>в отчетном периоде не производились</w:t>
      </w:r>
      <w:r w:rsidR="00BE600D" w:rsidRPr="00BE600D">
        <w:t xml:space="preserve"> </w:t>
      </w:r>
      <w:r w:rsidR="00BE600D">
        <w:t>при утвержденных</w:t>
      </w:r>
      <w:r w:rsidR="00BE600D" w:rsidRPr="00B03FAF">
        <w:t xml:space="preserve"> годовых бюджетных назначе</w:t>
      </w:r>
      <w:r w:rsidR="00BE600D">
        <w:t>ниях</w:t>
      </w:r>
      <w:r w:rsidR="00BE600D" w:rsidRPr="00B03FAF">
        <w:t xml:space="preserve"> </w:t>
      </w:r>
      <w:r w:rsidR="00BE600D" w:rsidRPr="00303B5F">
        <w:t>(</w:t>
      </w:r>
      <w:r w:rsidR="00BE600D">
        <w:t>10</w:t>
      </w:r>
      <w:r w:rsidR="00BE600D" w:rsidRPr="00303B5F">
        <w:t xml:space="preserve">0 000,00 </w:t>
      </w:r>
      <w:r w:rsidR="00BE600D" w:rsidRPr="00B03FAF">
        <w:t>рублей);</w:t>
      </w:r>
    </w:p>
    <w:p w:rsidR="00BD3FAF" w:rsidRDefault="002C7711" w:rsidP="005C66AF">
      <w:pPr>
        <w:widowControl w:val="0"/>
        <w:ind w:firstLine="567"/>
        <w:jc w:val="both"/>
      </w:pPr>
      <w:r w:rsidRPr="0009726F">
        <w:t>р</w:t>
      </w:r>
      <w:r w:rsidR="005472B2" w:rsidRPr="0009726F">
        <w:t>асходы по подразделу</w:t>
      </w:r>
      <w:r w:rsidR="00672008" w:rsidRPr="0009726F">
        <w:t xml:space="preserve"> </w:t>
      </w:r>
      <w:r w:rsidR="00F4402F" w:rsidRPr="0009726F">
        <w:rPr>
          <w:b/>
          <w:i/>
        </w:rPr>
        <w:t>0113 «Другие общегосударственные вопросы»</w:t>
      </w:r>
      <w:r w:rsidR="00672008" w:rsidRPr="0009726F">
        <w:rPr>
          <w:b/>
          <w:i/>
        </w:rPr>
        <w:t xml:space="preserve"> </w:t>
      </w:r>
      <w:r w:rsidR="00672008" w:rsidRPr="0009726F">
        <w:t xml:space="preserve">исполнены в сумме </w:t>
      </w:r>
      <w:r w:rsidR="00660AEB">
        <w:rPr>
          <w:i/>
        </w:rPr>
        <w:t>144 093,00</w:t>
      </w:r>
      <w:r w:rsidR="00672008" w:rsidRPr="00BD3FAF">
        <w:t xml:space="preserve"> рублей</w:t>
      </w:r>
      <w:r w:rsidR="00C15BD8" w:rsidRPr="00BD3FAF">
        <w:t xml:space="preserve">, что составляет </w:t>
      </w:r>
      <w:r w:rsidR="00660AEB">
        <w:t>26,2</w:t>
      </w:r>
      <w:r w:rsidR="00672008" w:rsidRPr="00BD3FAF">
        <w:rPr>
          <w:i/>
        </w:rPr>
        <w:t>%</w:t>
      </w:r>
      <w:r w:rsidR="00672008" w:rsidRPr="0009726F">
        <w:t xml:space="preserve"> от годовых бюджетных назначений (</w:t>
      </w:r>
      <w:r w:rsidR="00660AEB">
        <w:t>550</w:t>
      </w:r>
      <w:r w:rsidR="003D1413" w:rsidRPr="00303B5F">
        <w:t xml:space="preserve"> 000,00</w:t>
      </w:r>
      <w:r w:rsidR="00672008" w:rsidRPr="0009726F">
        <w:t xml:space="preserve"> рублей)</w:t>
      </w:r>
      <w:r w:rsidR="004203A0" w:rsidRPr="0009726F">
        <w:t>.</w:t>
      </w:r>
    </w:p>
    <w:p w:rsidR="003D1413" w:rsidRDefault="0051630E" w:rsidP="005C66AF">
      <w:pPr>
        <w:widowControl w:val="0"/>
        <w:ind w:firstLine="567"/>
        <w:jc w:val="both"/>
        <w:rPr>
          <w:i/>
        </w:rPr>
      </w:pPr>
      <w:r w:rsidRPr="0009726F">
        <w:rPr>
          <w:i/>
        </w:rPr>
        <w:t xml:space="preserve"> </w:t>
      </w:r>
    </w:p>
    <w:p w:rsidR="00F4402F" w:rsidRDefault="00771119" w:rsidP="005C66AF">
      <w:pPr>
        <w:widowControl w:val="0"/>
        <w:ind w:firstLine="567"/>
        <w:jc w:val="both"/>
      </w:pPr>
      <w:r>
        <w:t>Исполнение расходов п</w:t>
      </w:r>
      <w:r w:rsidR="00F4402F" w:rsidRPr="00B03FAF">
        <w:t xml:space="preserve">о разделу </w:t>
      </w:r>
      <w:r w:rsidR="00F4402F" w:rsidRPr="00B03FAF">
        <w:rPr>
          <w:b/>
          <w:bCs/>
        </w:rPr>
        <w:t xml:space="preserve">0300 </w:t>
      </w:r>
      <w:r w:rsidR="00F4402F" w:rsidRPr="00B03FAF">
        <w:t>«</w:t>
      </w:r>
      <w:r w:rsidR="00F4402F" w:rsidRPr="00B03FAF">
        <w:rPr>
          <w:b/>
          <w:bCs/>
        </w:rPr>
        <w:t>Национальная безопасность и правоохранительная деятельность»</w:t>
      </w:r>
      <w:r w:rsidR="00F4402F" w:rsidRPr="00B03FAF">
        <w:t xml:space="preserve"> состав</w:t>
      </w:r>
      <w:r w:rsidR="003D1413">
        <w:t>ило</w:t>
      </w:r>
      <w:r w:rsidR="00FE4471">
        <w:t xml:space="preserve"> </w:t>
      </w:r>
      <w:r w:rsidR="00660AEB">
        <w:t>332 895,65</w:t>
      </w:r>
      <w:r w:rsidR="00BE600D" w:rsidRPr="00BD3FAF">
        <w:t xml:space="preserve"> </w:t>
      </w:r>
      <w:r w:rsidR="00F4402F" w:rsidRPr="00BD3FAF">
        <w:t xml:space="preserve">рублей или </w:t>
      </w:r>
      <w:r w:rsidR="00660AEB">
        <w:t>32,5</w:t>
      </w:r>
      <w:r w:rsidR="00F4402F" w:rsidRPr="00BD3FAF">
        <w:t>%</w:t>
      </w:r>
      <w:r w:rsidR="00F4402F" w:rsidRPr="00B03FAF">
        <w:t xml:space="preserve"> </w:t>
      </w:r>
      <w:r w:rsidR="0009726F">
        <w:rPr>
          <w:spacing w:val="-4"/>
        </w:rPr>
        <w:t xml:space="preserve">от </w:t>
      </w:r>
      <w:r w:rsidR="0009726F">
        <w:t>утвержденного годового объема бюджетных назначений</w:t>
      </w:r>
      <w:r w:rsidR="00BE600D">
        <w:t xml:space="preserve"> (</w:t>
      </w:r>
      <w:r w:rsidR="00660AEB">
        <w:t>1 022 500,00</w:t>
      </w:r>
      <w:r w:rsidR="00BE600D">
        <w:t xml:space="preserve"> рублей)</w:t>
      </w:r>
      <w:r w:rsidR="0009726F">
        <w:t xml:space="preserve">, что на </w:t>
      </w:r>
      <w:r w:rsidR="00660AEB">
        <w:t>133 421,57</w:t>
      </w:r>
      <w:r w:rsidR="00BE600D" w:rsidRPr="00BD3FAF">
        <w:t xml:space="preserve"> </w:t>
      </w:r>
      <w:r w:rsidR="0009726F" w:rsidRPr="00BD3FAF">
        <w:t xml:space="preserve">рублей или на </w:t>
      </w:r>
      <w:r w:rsidR="00660AEB">
        <w:t>67</w:t>
      </w:r>
      <w:r w:rsidR="0009726F" w:rsidRPr="00BD3FAF">
        <w:t>%</w:t>
      </w:r>
      <w:r w:rsidR="00F66527" w:rsidRPr="00BD3FAF">
        <w:t xml:space="preserve"> </w:t>
      </w:r>
      <w:r w:rsidR="00660AEB">
        <w:t>выше</w:t>
      </w:r>
      <w:r w:rsidR="0009726F" w:rsidRPr="00BD3FAF">
        <w:t xml:space="preserve"> расходов бюджета по данному разделу за ана</w:t>
      </w:r>
      <w:r w:rsidR="0009726F">
        <w:t>логичный период 201</w:t>
      </w:r>
      <w:r w:rsidR="00660AEB">
        <w:t>8</w:t>
      </w:r>
      <w:r w:rsidR="0009726F">
        <w:t xml:space="preserve"> года</w:t>
      </w:r>
      <w:r w:rsidR="00F66527">
        <w:t xml:space="preserve"> (</w:t>
      </w:r>
      <w:r w:rsidR="00660AEB">
        <w:t>199 474,08</w:t>
      </w:r>
      <w:r w:rsidR="00F66527">
        <w:t xml:space="preserve"> рублей)</w:t>
      </w:r>
      <w:r w:rsidR="0009726F">
        <w:t xml:space="preserve">. </w:t>
      </w:r>
      <w:r w:rsidR="005511C7">
        <w:t xml:space="preserve"> </w:t>
      </w:r>
    </w:p>
    <w:p w:rsidR="0009726F" w:rsidRDefault="003D1413" w:rsidP="005C66AF">
      <w:pPr>
        <w:widowControl w:val="0"/>
        <w:ind w:firstLine="567"/>
        <w:jc w:val="both"/>
      </w:pPr>
      <w:r w:rsidRPr="006153C2">
        <w:t xml:space="preserve">Основные расходы произведены </w:t>
      </w:r>
      <w:r w:rsidR="000713E2">
        <w:t xml:space="preserve">по подразделу 0310 «Обеспечение пожарной безопасности» </w:t>
      </w:r>
      <w:r w:rsidRPr="006153C2">
        <w:t xml:space="preserve">на содержание </w:t>
      </w:r>
      <w:r w:rsidR="000713E2">
        <w:t>ОУ «</w:t>
      </w:r>
      <w:r w:rsidR="006153C2" w:rsidRPr="006153C2">
        <w:t xml:space="preserve">ДПК </w:t>
      </w:r>
      <w:r w:rsidR="000713E2">
        <w:t xml:space="preserve"> </w:t>
      </w:r>
      <w:r w:rsidR="006153C2" w:rsidRPr="006153C2">
        <w:t>Оренбургской области</w:t>
      </w:r>
      <w:r w:rsidR="000713E2">
        <w:t>»</w:t>
      </w:r>
      <w:r w:rsidR="006153C2" w:rsidRPr="006153C2">
        <w:t xml:space="preserve"> </w:t>
      </w:r>
      <w:r w:rsidR="000713E2">
        <w:t>(</w:t>
      </w:r>
      <w:r w:rsidR="006153C2" w:rsidRPr="006153C2">
        <w:t>Добровольная пожарная ко</w:t>
      </w:r>
      <w:r w:rsidR="000713E2">
        <w:t>манда).</w:t>
      </w:r>
    </w:p>
    <w:p w:rsidR="00C15BD8" w:rsidRPr="008C74DF" w:rsidRDefault="00C15BD8" w:rsidP="005C66AF">
      <w:pPr>
        <w:jc w:val="both"/>
      </w:pPr>
    </w:p>
    <w:p w:rsidR="00F4402F" w:rsidRDefault="005F58C0" w:rsidP="005C66AF">
      <w:pPr>
        <w:widowControl w:val="0"/>
        <w:ind w:firstLine="545"/>
        <w:jc w:val="both"/>
      </w:pPr>
      <w:r>
        <w:t>Расходы п</w:t>
      </w:r>
      <w:r w:rsidR="00F4402F" w:rsidRPr="00B03FAF">
        <w:t xml:space="preserve">о разделу </w:t>
      </w:r>
      <w:r w:rsidR="00F4402F" w:rsidRPr="00B03FAF">
        <w:rPr>
          <w:b/>
          <w:bCs/>
        </w:rPr>
        <w:t>0400 «Национальная экономика»</w:t>
      </w:r>
      <w:r w:rsidR="00C15BD8">
        <w:rPr>
          <w:b/>
          <w:bCs/>
        </w:rPr>
        <w:t xml:space="preserve"> </w:t>
      </w:r>
      <w:r w:rsidR="00F4402F" w:rsidRPr="00B03FAF">
        <w:t xml:space="preserve">исполнены в </w:t>
      </w:r>
      <w:r>
        <w:t>сум</w:t>
      </w:r>
      <w:r w:rsidR="00F4402F" w:rsidRPr="00B03FAF">
        <w:t xml:space="preserve">ме    </w:t>
      </w:r>
      <w:r w:rsidR="00564B1B">
        <w:t>7 037 031,96</w:t>
      </w:r>
      <w:r w:rsidR="0009726F" w:rsidRPr="00BD3FAF">
        <w:t> </w:t>
      </w:r>
      <w:r w:rsidR="00F4402F" w:rsidRPr="00BD3FAF">
        <w:t xml:space="preserve">рублей </w:t>
      </w:r>
      <w:r w:rsidR="0009726F" w:rsidRPr="00BD3FAF">
        <w:t xml:space="preserve">или </w:t>
      </w:r>
      <w:r w:rsidR="00564B1B">
        <w:t>29,4</w:t>
      </w:r>
      <w:r w:rsidR="0009726F" w:rsidRPr="00BD3FAF">
        <w:t xml:space="preserve">% </w:t>
      </w:r>
      <w:r w:rsidR="00520A95" w:rsidRPr="00BD3FAF">
        <w:t>от</w:t>
      </w:r>
      <w:r w:rsidRPr="00BD3FAF">
        <w:t xml:space="preserve"> утвержденны</w:t>
      </w:r>
      <w:r w:rsidR="00520A95" w:rsidRPr="00BD3FAF">
        <w:t>х</w:t>
      </w:r>
      <w:r w:rsidRPr="00BD3FAF">
        <w:t xml:space="preserve"> бюджетны</w:t>
      </w:r>
      <w:r w:rsidR="00520A95" w:rsidRPr="00BD3FAF">
        <w:t>х</w:t>
      </w:r>
      <w:r w:rsidRPr="00BD3FAF">
        <w:t xml:space="preserve"> назначени</w:t>
      </w:r>
      <w:r w:rsidR="00520A95" w:rsidRPr="00BD3FAF">
        <w:t>й</w:t>
      </w:r>
      <w:r w:rsidR="0009726F" w:rsidRPr="00BD3FAF">
        <w:t>.</w:t>
      </w:r>
      <w:r w:rsidRPr="00BD3FAF">
        <w:t xml:space="preserve"> </w:t>
      </w:r>
      <w:r w:rsidR="00F4402F" w:rsidRPr="00BD3FAF">
        <w:t xml:space="preserve">В </w:t>
      </w:r>
      <w:r w:rsidRPr="00BD3FAF">
        <w:t>срав</w:t>
      </w:r>
      <w:r>
        <w:t xml:space="preserve">нении с </w:t>
      </w:r>
      <w:r w:rsidR="00F4402F" w:rsidRPr="00B03FAF">
        <w:t>аналогичн</w:t>
      </w:r>
      <w:r>
        <w:t>ы</w:t>
      </w:r>
      <w:r w:rsidR="00F4402F" w:rsidRPr="00B03FAF">
        <w:t>м период</w:t>
      </w:r>
      <w:r>
        <w:t>ом</w:t>
      </w:r>
      <w:r w:rsidR="008F1939">
        <w:t xml:space="preserve"> </w:t>
      </w:r>
      <w:r>
        <w:t>201</w:t>
      </w:r>
      <w:r w:rsidR="00564B1B">
        <w:t>8</w:t>
      </w:r>
      <w:r w:rsidR="00F4402F" w:rsidRPr="00B03FAF">
        <w:t xml:space="preserve"> года</w:t>
      </w:r>
      <w:r w:rsidR="00C425A4">
        <w:t xml:space="preserve"> </w:t>
      </w:r>
      <w:r w:rsidR="00564B1B">
        <w:t>5 619 723,17</w:t>
      </w:r>
      <w:r w:rsidR="00C15BD8">
        <w:rPr>
          <w:b/>
        </w:rPr>
        <w:t xml:space="preserve"> </w:t>
      </w:r>
      <w:r w:rsidR="00C425A4">
        <w:t>рублей</w:t>
      </w:r>
      <w:r w:rsidR="006723CC">
        <w:t>,</w:t>
      </w:r>
      <w:r w:rsidR="008F1939">
        <w:t xml:space="preserve"> </w:t>
      </w:r>
      <w:r>
        <w:t xml:space="preserve">сумма </w:t>
      </w:r>
      <w:r w:rsidR="00C425A4">
        <w:t xml:space="preserve">расходов в текущем году </w:t>
      </w:r>
      <w:r w:rsidR="0094676D">
        <w:t>у</w:t>
      </w:r>
      <w:r w:rsidR="008F1939">
        <w:t>величилась</w:t>
      </w:r>
      <w:r w:rsidR="00C425A4">
        <w:t xml:space="preserve">, а именно на </w:t>
      </w:r>
      <w:r w:rsidR="00564B1B">
        <w:t>1 417 308,79</w:t>
      </w:r>
      <w:r w:rsidR="00F66527" w:rsidRPr="00BD3FAF">
        <w:t xml:space="preserve"> </w:t>
      </w:r>
      <w:r w:rsidR="00C425A4" w:rsidRPr="00BD3FAF">
        <w:t xml:space="preserve">рублей или на </w:t>
      </w:r>
      <w:r w:rsidR="00564B1B">
        <w:t>25,2</w:t>
      </w:r>
      <w:r w:rsidR="00C425A4" w:rsidRPr="00BD3FAF">
        <w:t>%.</w:t>
      </w:r>
    </w:p>
    <w:p w:rsidR="001C633C" w:rsidRPr="00BD3FAF" w:rsidRDefault="001C633C" w:rsidP="005C66AF">
      <w:pPr>
        <w:widowControl w:val="0"/>
        <w:ind w:firstLine="545"/>
        <w:jc w:val="both"/>
      </w:pPr>
    </w:p>
    <w:p w:rsidR="00FA17DD" w:rsidRDefault="00FA17DD" w:rsidP="005C66AF">
      <w:pPr>
        <w:tabs>
          <w:tab w:val="left" w:pos="567"/>
        </w:tabs>
        <w:jc w:val="both"/>
      </w:pPr>
      <w:r w:rsidRPr="00BD3FAF">
        <w:rPr>
          <w:spacing w:val="-4"/>
        </w:rPr>
        <w:t xml:space="preserve">     </w:t>
      </w:r>
      <w:r w:rsidR="00E078A7" w:rsidRPr="00BD3FAF">
        <w:rPr>
          <w:spacing w:val="-4"/>
        </w:rPr>
        <w:t xml:space="preserve">  </w:t>
      </w:r>
      <w:r w:rsidR="005357C1" w:rsidRPr="00BD3FAF">
        <w:t xml:space="preserve">По разделу </w:t>
      </w:r>
      <w:r w:rsidR="005357C1" w:rsidRPr="00BD3FAF">
        <w:rPr>
          <w:b/>
          <w:bCs/>
        </w:rPr>
        <w:t xml:space="preserve">0500 «Жилищно-коммунальное хозяйство» </w:t>
      </w:r>
      <w:r w:rsidR="005357C1" w:rsidRPr="00A334C6">
        <w:rPr>
          <w:bCs/>
        </w:rPr>
        <w:t>расходы</w:t>
      </w:r>
      <w:r w:rsidR="002B5758">
        <w:rPr>
          <w:bCs/>
        </w:rPr>
        <w:t xml:space="preserve"> </w:t>
      </w:r>
      <w:r w:rsidR="005357C1">
        <w:t>на 01.0</w:t>
      </w:r>
      <w:r w:rsidR="00F3676A">
        <w:t>4</w:t>
      </w:r>
      <w:r w:rsidR="005357C1" w:rsidRPr="00B03FAF">
        <w:t>.201</w:t>
      </w:r>
      <w:r w:rsidR="00564B1B">
        <w:t>9</w:t>
      </w:r>
      <w:r w:rsidR="00F3676A">
        <w:t xml:space="preserve"> года </w:t>
      </w:r>
      <w:r w:rsidR="005357C1" w:rsidRPr="00B03FAF">
        <w:t xml:space="preserve">были произведены в сумме </w:t>
      </w:r>
      <w:r w:rsidRPr="00BD3FAF">
        <w:t>2</w:t>
      </w:r>
      <w:r w:rsidR="00564B1B">
        <w:t> 405 841,05</w:t>
      </w:r>
      <w:r w:rsidR="00F66527" w:rsidRPr="00BD3FAF">
        <w:t xml:space="preserve"> </w:t>
      </w:r>
      <w:r w:rsidR="005357C1" w:rsidRPr="00BD3FAF">
        <w:t xml:space="preserve">рублей или </w:t>
      </w:r>
      <w:r w:rsidR="00564B1B">
        <w:t>18,2</w:t>
      </w:r>
      <w:r w:rsidR="005357C1" w:rsidRPr="00BD3FAF">
        <w:t>%</w:t>
      </w:r>
      <w:r w:rsidR="005357C1">
        <w:t xml:space="preserve"> от суммы утвержденных бюджетных назначений</w:t>
      </w:r>
      <w:r w:rsidR="00F66527">
        <w:t xml:space="preserve"> (</w:t>
      </w:r>
      <w:r w:rsidR="00564B1B">
        <w:t>13 240 000,00</w:t>
      </w:r>
      <w:r w:rsidR="00F66527">
        <w:t xml:space="preserve"> рублей)</w:t>
      </w:r>
      <w:r w:rsidR="00564B1B">
        <w:t>. Расходы</w:t>
      </w:r>
      <w:r>
        <w:t xml:space="preserve"> бюджета по данному разделу </w:t>
      </w:r>
      <w:r w:rsidR="00564B1B">
        <w:t xml:space="preserve">произведены на уровне </w:t>
      </w:r>
      <w:r>
        <w:t>201</w:t>
      </w:r>
      <w:r w:rsidR="00564B1B">
        <w:t>8</w:t>
      </w:r>
      <w:r>
        <w:t xml:space="preserve"> года</w:t>
      </w:r>
      <w:r w:rsidR="00F66527">
        <w:t xml:space="preserve"> (</w:t>
      </w:r>
      <w:r w:rsidR="00AF4D9F">
        <w:t>2 402 806,98</w:t>
      </w:r>
      <w:r w:rsidR="00F66527">
        <w:t xml:space="preserve"> рублей)</w:t>
      </w:r>
      <w:r>
        <w:t>.</w:t>
      </w:r>
    </w:p>
    <w:p w:rsidR="00AF4D9F" w:rsidRPr="00B03FAF" w:rsidRDefault="00AF4D9F" w:rsidP="005C66AF">
      <w:pPr>
        <w:widowControl w:val="0"/>
        <w:shd w:val="clear" w:color="auto" w:fill="FFFFFF"/>
        <w:ind w:right="50" w:firstLine="545"/>
        <w:jc w:val="both"/>
      </w:pPr>
      <w:r>
        <w:t>И</w:t>
      </w:r>
      <w:r w:rsidRPr="00B03FAF">
        <w:t xml:space="preserve">сполнение </w:t>
      </w:r>
      <w:r>
        <w:t xml:space="preserve">расходов в разрезе подразделов </w:t>
      </w:r>
      <w:r w:rsidRPr="00B03FAF">
        <w:t xml:space="preserve">сложилось </w:t>
      </w:r>
      <w:r>
        <w:t xml:space="preserve">следующим </w:t>
      </w:r>
      <w:r w:rsidRPr="00B03FAF">
        <w:t>образом:</w:t>
      </w:r>
    </w:p>
    <w:p w:rsidR="00AF4D9F" w:rsidRDefault="00AF4D9F" w:rsidP="005C66AF">
      <w:pPr>
        <w:widowControl w:val="0"/>
        <w:tabs>
          <w:tab w:val="left" w:pos="567"/>
        </w:tabs>
        <w:ind w:firstLine="567"/>
        <w:jc w:val="both"/>
      </w:pPr>
      <w:r>
        <w:t xml:space="preserve">расходы по подразделу </w:t>
      </w:r>
      <w:r w:rsidRPr="006C30A9">
        <w:rPr>
          <w:b/>
          <w:i/>
        </w:rPr>
        <w:t>0</w:t>
      </w:r>
      <w:r>
        <w:rPr>
          <w:b/>
          <w:i/>
        </w:rPr>
        <w:t>501</w:t>
      </w:r>
      <w:r w:rsidRPr="006C30A9">
        <w:rPr>
          <w:b/>
          <w:i/>
        </w:rPr>
        <w:t xml:space="preserve"> «</w:t>
      </w:r>
      <w:r>
        <w:rPr>
          <w:b/>
          <w:i/>
        </w:rPr>
        <w:t>Жилищное хозяйство</w:t>
      </w:r>
      <w:r w:rsidRPr="00AF4D9F">
        <w:rPr>
          <w:b/>
          <w:i/>
        </w:rPr>
        <w:t>»</w:t>
      </w:r>
      <w:r w:rsidRPr="00AF4D9F">
        <w:rPr>
          <w:b/>
        </w:rPr>
        <w:t xml:space="preserve"> </w:t>
      </w:r>
      <w:r w:rsidRPr="00B03FAF">
        <w:t>исполнен</w:t>
      </w:r>
      <w:r>
        <w:t>ы</w:t>
      </w:r>
      <w:r w:rsidRPr="00B03FAF">
        <w:t xml:space="preserve"> в сумме </w:t>
      </w:r>
      <w:r>
        <w:rPr>
          <w:i/>
        </w:rPr>
        <w:t>13 143,18</w:t>
      </w:r>
      <w:r w:rsidRPr="00BD3FAF">
        <w:t xml:space="preserve"> рублей</w:t>
      </w:r>
      <w:r w:rsidRPr="00B03FAF">
        <w:t xml:space="preserve"> или </w:t>
      </w:r>
      <w:r>
        <w:t>18,8</w:t>
      </w:r>
      <w:r w:rsidRPr="00BD3FAF">
        <w:rPr>
          <w:i/>
        </w:rPr>
        <w:t>%</w:t>
      </w:r>
      <w:r w:rsidRPr="00BD3FAF">
        <w:t xml:space="preserve"> от утвержденных бюджетных назначений (</w:t>
      </w:r>
      <w:r>
        <w:t xml:space="preserve">70 </w:t>
      </w:r>
      <w:r w:rsidRPr="00BD3FAF">
        <w:t>000,00 рублей);</w:t>
      </w:r>
    </w:p>
    <w:p w:rsidR="00AF4D9F" w:rsidRDefault="00AF4D9F" w:rsidP="005C66AF">
      <w:pPr>
        <w:widowControl w:val="0"/>
        <w:tabs>
          <w:tab w:val="left" w:pos="567"/>
        </w:tabs>
        <w:ind w:firstLine="567"/>
        <w:jc w:val="both"/>
      </w:pPr>
      <w:r>
        <w:t xml:space="preserve">расходы по подразделу </w:t>
      </w:r>
      <w:r w:rsidRPr="006C30A9">
        <w:rPr>
          <w:b/>
          <w:i/>
        </w:rPr>
        <w:t>0</w:t>
      </w:r>
      <w:r>
        <w:rPr>
          <w:b/>
          <w:i/>
        </w:rPr>
        <w:t>502</w:t>
      </w:r>
      <w:r w:rsidRPr="006C30A9">
        <w:rPr>
          <w:b/>
          <w:i/>
        </w:rPr>
        <w:t xml:space="preserve"> «</w:t>
      </w:r>
      <w:r>
        <w:rPr>
          <w:b/>
          <w:i/>
        </w:rPr>
        <w:t>Коммунальное хозяйство</w:t>
      </w:r>
      <w:r w:rsidRPr="00AF4D9F">
        <w:rPr>
          <w:b/>
          <w:i/>
        </w:rPr>
        <w:t>»</w:t>
      </w:r>
      <w:r w:rsidRPr="00AF4D9F">
        <w:rPr>
          <w:b/>
        </w:rPr>
        <w:t xml:space="preserve"> </w:t>
      </w:r>
      <w:r w:rsidRPr="00B03FAF">
        <w:t>исполнен</w:t>
      </w:r>
      <w:r>
        <w:t>ы</w:t>
      </w:r>
      <w:r w:rsidRPr="00B03FAF">
        <w:t xml:space="preserve"> в сумме </w:t>
      </w:r>
      <w:r>
        <w:rPr>
          <w:i/>
        </w:rPr>
        <w:lastRenderedPageBreak/>
        <w:t>9 475,32</w:t>
      </w:r>
      <w:r w:rsidRPr="00BD3FAF">
        <w:t xml:space="preserve"> рублей</w:t>
      </w:r>
      <w:r w:rsidRPr="00B03FAF">
        <w:t xml:space="preserve"> или </w:t>
      </w:r>
      <w:r>
        <w:t>13,5</w:t>
      </w:r>
      <w:r w:rsidRPr="00BD3FAF">
        <w:rPr>
          <w:i/>
        </w:rPr>
        <w:t>%</w:t>
      </w:r>
      <w:r w:rsidRPr="00BD3FAF">
        <w:t xml:space="preserve"> от утвержденных бюджетных назначений (</w:t>
      </w:r>
      <w:r>
        <w:t xml:space="preserve">70 </w:t>
      </w:r>
      <w:r w:rsidRPr="00BD3FAF">
        <w:t>000,00 рублей);</w:t>
      </w:r>
    </w:p>
    <w:p w:rsidR="00AF4D9F" w:rsidRDefault="00AF4D9F" w:rsidP="005C66AF">
      <w:pPr>
        <w:widowControl w:val="0"/>
        <w:tabs>
          <w:tab w:val="left" w:pos="567"/>
        </w:tabs>
        <w:ind w:firstLine="567"/>
        <w:jc w:val="both"/>
      </w:pPr>
      <w:r>
        <w:t xml:space="preserve">расходы по подразделу </w:t>
      </w:r>
      <w:r w:rsidRPr="006C30A9">
        <w:rPr>
          <w:b/>
          <w:i/>
        </w:rPr>
        <w:t>0</w:t>
      </w:r>
      <w:r>
        <w:rPr>
          <w:b/>
          <w:i/>
        </w:rPr>
        <w:t>503</w:t>
      </w:r>
      <w:r w:rsidRPr="006C30A9">
        <w:rPr>
          <w:b/>
          <w:i/>
        </w:rPr>
        <w:t xml:space="preserve"> «</w:t>
      </w:r>
      <w:r>
        <w:rPr>
          <w:b/>
          <w:i/>
        </w:rPr>
        <w:t>Благоустройство</w:t>
      </w:r>
      <w:r w:rsidRPr="00AF4D9F">
        <w:rPr>
          <w:b/>
          <w:i/>
        </w:rPr>
        <w:t>»</w:t>
      </w:r>
      <w:r w:rsidRPr="00AF4D9F">
        <w:rPr>
          <w:b/>
        </w:rPr>
        <w:t xml:space="preserve"> </w:t>
      </w:r>
      <w:r w:rsidRPr="00B03FAF">
        <w:t>исполнен</w:t>
      </w:r>
      <w:r>
        <w:t>ы</w:t>
      </w:r>
      <w:r w:rsidRPr="00B03FAF">
        <w:t xml:space="preserve"> в сумме </w:t>
      </w:r>
      <w:r>
        <w:rPr>
          <w:i/>
        </w:rPr>
        <w:t>2 383 222,55</w:t>
      </w:r>
      <w:r w:rsidRPr="00BD3FAF">
        <w:t xml:space="preserve"> рублей</w:t>
      </w:r>
      <w:r w:rsidRPr="00B03FAF">
        <w:t xml:space="preserve"> или </w:t>
      </w:r>
      <w:r>
        <w:t>18,2</w:t>
      </w:r>
      <w:r w:rsidRPr="00BD3FAF">
        <w:rPr>
          <w:i/>
        </w:rPr>
        <w:t>%</w:t>
      </w:r>
      <w:r w:rsidRPr="00BD3FAF">
        <w:t xml:space="preserve"> от утвержденных бюджетных назначений (</w:t>
      </w:r>
      <w:r>
        <w:t>13 100 000,00</w:t>
      </w:r>
      <w:r w:rsidRPr="00BD3FAF">
        <w:t xml:space="preserve"> рублей);</w:t>
      </w:r>
    </w:p>
    <w:p w:rsidR="00AF4D9F" w:rsidRDefault="00AF4D9F" w:rsidP="005C66AF">
      <w:pPr>
        <w:widowControl w:val="0"/>
        <w:tabs>
          <w:tab w:val="left" w:pos="567"/>
        </w:tabs>
        <w:ind w:firstLine="567"/>
        <w:jc w:val="both"/>
      </w:pPr>
    </w:p>
    <w:p w:rsidR="00387DBE" w:rsidRPr="00BD3FAF" w:rsidRDefault="00F4402F" w:rsidP="005C66AF">
      <w:pPr>
        <w:widowControl w:val="0"/>
        <w:tabs>
          <w:tab w:val="left" w:pos="567"/>
        </w:tabs>
        <w:ind w:firstLine="567"/>
        <w:jc w:val="both"/>
      </w:pPr>
      <w:r w:rsidRPr="00B03FAF">
        <w:t xml:space="preserve">По разделу </w:t>
      </w:r>
      <w:r w:rsidRPr="00B03FAF">
        <w:rPr>
          <w:b/>
          <w:bCs/>
        </w:rPr>
        <w:t>0800 «Культура и кинематография»</w:t>
      </w:r>
      <w:r w:rsidRPr="00B03FAF">
        <w:t xml:space="preserve"> расходы профинансированы в размере </w:t>
      </w:r>
      <w:r w:rsidR="00AF4D9F">
        <w:t>4 338 419,50</w:t>
      </w:r>
      <w:r w:rsidR="0032462A" w:rsidRPr="00BD3FAF">
        <w:t xml:space="preserve"> </w:t>
      </w:r>
      <w:r w:rsidR="008345C9" w:rsidRPr="00BD3FAF">
        <w:t>рублей</w:t>
      </w:r>
      <w:r w:rsidR="008345C9">
        <w:t xml:space="preserve">, что </w:t>
      </w:r>
      <w:r w:rsidR="008345C9" w:rsidRPr="00BD3FAF">
        <w:t xml:space="preserve">составляет </w:t>
      </w:r>
      <w:r w:rsidR="00DB1546" w:rsidRPr="00BD3FAF">
        <w:t>1</w:t>
      </w:r>
      <w:r w:rsidR="00AF4D9F">
        <w:t>6,0</w:t>
      </w:r>
      <w:r w:rsidRPr="00BD3FAF">
        <w:t>%</w:t>
      </w:r>
      <w:r w:rsidRPr="00B03FAF">
        <w:t xml:space="preserve"> от годовых плановых назначений</w:t>
      </w:r>
      <w:r w:rsidR="00387DBE">
        <w:t xml:space="preserve">. </w:t>
      </w:r>
      <w:r w:rsidR="007D02AD">
        <w:t xml:space="preserve">По сравнению с </w:t>
      </w:r>
      <w:r w:rsidR="00E207C6">
        <w:t>аналогичным периодом 201</w:t>
      </w:r>
      <w:r w:rsidR="00AF4D9F">
        <w:t>8</w:t>
      </w:r>
      <w:r w:rsidR="007D02AD">
        <w:t xml:space="preserve"> </w:t>
      </w:r>
      <w:r w:rsidR="007D02AD" w:rsidRPr="00303B5F">
        <w:t>год</w:t>
      </w:r>
      <w:r w:rsidR="00D10EE9" w:rsidRPr="00303B5F">
        <w:t xml:space="preserve">а </w:t>
      </w:r>
      <w:r w:rsidR="00AF4D9F">
        <w:t>(4 968 970,00</w:t>
      </w:r>
      <w:r w:rsidR="00E207C6">
        <w:t xml:space="preserve"> рублей</w:t>
      </w:r>
      <w:r w:rsidR="00AF4D9F">
        <w:t>)</w:t>
      </w:r>
      <w:r w:rsidR="006734E1">
        <w:t xml:space="preserve"> </w:t>
      </w:r>
      <w:r w:rsidR="007D02AD">
        <w:t xml:space="preserve">по данному разделу </w:t>
      </w:r>
      <w:r w:rsidR="002E5D32">
        <w:t xml:space="preserve">расходы </w:t>
      </w:r>
      <w:r w:rsidR="00AF4D9F">
        <w:t>уменьшилис</w:t>
      </w:r>
      <w:r w:rsidR="004332A3">
        <w:t>ь</w:t>
      </w:r>
      <w:r w:rsidR="00510B4A">
        <w:t xml:space="preserve"> на </w:t>
      </w:r>
      <w:r w:rsidR="00AF4D9F">
        <w:t>630 550,50</w:t>
      </w:r>
      <w:r w:rsidR="0032462A" w:rsidRPr="00BD3FAF">
        <w:t xml:space="preserve"> </w:t>
      </w:r>
      <w:r w:rsidR="00510B4A" w:rsidRPr="00BD3FAF">
        <w:t>рублей или на</w:t>
      </w:r>
      <w:r w:rsidR="006734E1" w:rsidRPr="00BD3FAF">
        <w:t xml:space="preserve"> </w:t>
      </w:r>
      <w:r w:rsidR="00AF4D9F">
        <w:t>12,7</w:t>
      </w:r>
      <w:r w:rsidR="007D02AD" w:rsidRPr="00BD3FAF">
        <w:t>%</w:t>
      </w:r>
      <w:r w:rsidR="007D5E22" w:rsidRPr="00BD3FAF">
        <w:t>.</w:t>
      </w:r>
      <w:r w:rsidR="004332A3" w:rsidRPr="00BD3FAF">
        <w:t xml:space="preserve"> </w:t>
      </w:r>
    </w:p>
    <w:p w:rsidR="004B1622" w:rsidRPr="00BD3FAF" w:rsidRDefault="004B1622" w:rsidP="005C66AF">
      <w:pPr>
        <w:widowControl w:val="0"/>
        <w:ind w:firstLine="567"/>
        <w:jc w:val="both"/>
      </w:pPr>
    </w:p>
    <w:p w:rsidR="00574151" w:rsidRDefault="0032462A" w:rsidP="005C66AF">
      <w:pPr>
        <w:ind w:firstLine="540"/>
        <w:jc w:val="both"/>
        <w:outlineLvl w:val="3"/>
      </w:pPr>
      <w:r w:rsidRPr="0032462A">
        <w:rPr>
          <w:bCs/>
        </w:rPr>
        <w:t>Расходы по разделу</w:t>
      </w:r>
      <w:r>
        <w:rPr>
          <w:b/>
          <w:bCs/>
        </w:rPr>
        <w:t xml:space="preserve"> </w:t>
      </w:r>
      <w:r w:rsidRPr="00B03FAF">
        <w:rPr>
          <w:b/>
          <w:bCs/>
        </w:rPr>
        <w:t>1100 «Физическая культура и спорт»</w:t>
      </w:r>
      <w:r>
        <w:rPr>
          <w:b/>
          <w:bCs/>
        </w:rPr>
        <w:t xml:space="preserve"> </w:t>
      </w:r>
      <w:r w:rsidRPr="000B39D7">
        <w:t xml:space="preserve">профинансированы в сумме </w:t>
      </w:r>
      <w:r w:rsidR="00AF4D9F">
        <w:t>38 170,00</w:t>
      </w:r>
      <w:r w:rsidRPr="000B39D7">
        <w:t xml:space="preserve"> рублей, что составляет </w:t>
      </w:r>
      <w:r w:rsidR="00AF4D9F">
        <w:t>5,5</w:t>
      </w:r>
      <w:r w:rsidRPr="000B39D7">
        <w:t>% к годовым плановым назначениям, пре</w:t>
      </w:r>
      <w:r>
        <w:t xml:space="preserve">дусмотренным в размере </w:t>
      </w:r>
      <w:r w:rsidR="00574151">
        <w:t>7</w:t>
      </w:r>
      <w:r>
        <w:t>00 0</w:t>
      </w:r>
      <w:r w:rsidRPr="000B39D7">
        <w:t>00,0</w:t>
      </w:r>
      <w:r>
        <w:t xml:space="preserve">0 </w:t>
      </w:r>
      <w:r w:rsidR="00574151">
        <w:t xml:space="preserve">рублей. </w:t>
      </w:r>
      <w:r w:rsidR="00574151" w:rsidRPr="001C633C">
        <w:t xml:space="preserve">Расходы бюджета по данному разделу </w:t>
      </w:r>
      <w:r w:rsidR="001C633C" w:rsidRPr="001C633C">
        <w:t>увеличились на 3,6% к аналогичному периоду 2018 года.</w:t>
      </w:r>
      <w:r w:rsidR="001C633C">
        <w:t xml:space="preserve"> </w:t>
      </w:r>
      <w:r w:rsidR="00574151">
        <w:t xml:space="preserve"> </w:t>
      </w:r>
    </w:p>
    <w:p w:rsidR="0032462A" w:rsidRPr="000B39D7" w:rsidRDefault="0032462A" w:rsidP="005C66AF">
      <w:pPr>
        <w:ind w:firstLine="540"/>
        <w:jc w:val="both"/>
        <w:outlineLvl w:val="3"/>
        <w:rPr>
          <w:color w:val="FF0000"/>
        </w:rPr>
      </w:pPr>
      <w:r w:rsidRPr="000B39D7">
        <w:t>Все бюджетные ассигнования предусмотрены по подразделу 110</w:t>
      </w:r>
      <w:r>
        <w:t>1</w:t>
      </w:r>
      <w:r w:rsidRPr="000B39D7">
        <w:rPr>
          <w:i/>
        </w:rPr>
        <w:t>«</w:t>
      </w:r>
      <w:r>
        <w:rPr>
          <w:i/>
        </w:rPr>
        <w:t>Физическая культура</w:t>
      </w:r>
      <w:r w:rsidRPr="000B39D7">
        <w:rPr>
          <w:i/>
        </w:rPr>
        <w:t>».</w:t>
      </w:r>
    </w:p>
    <w:p w:rsidR="0032462A" w:rsidRPr="000B39D7" w:rsidRDefault="0032462A" w:rsidP="005C66AF">
      <w:pPr>
        <w:shd w:val="clear" w:color="auto" w:fill="FFFFFF"/>
        <w:ind w:firstLine="567"/>
        <w:jc w:val="both"/>
        <w:rPr>
          <w:color w:val="FF0000"/>
        </w:rPr>
      </w:pPr>
    </w:p>
    <w:p w:rsidR="00F4402F" w:rsidRPr="00FF079D" w:rsidRDefault="00F4402F" w:rsidP="00E078A7">
      <w:pPr>
        <w:widowControl w:val="0"/>
        <w:tabs>
          <w:tab w:val="left" w:pos="567"/>
        </w:tabs>
        <w:jc w:val="center"/>
        <w:rPr>
          <w:b/>
          <w:bCs/>
          <w:i/>
        </w:rPr>
      </w:pPr>
      <w:r w:rsidRPr="00FF079D">
        <w:rPr>
          <w:b/>
          <w:bCs/>
          <w:i/>
        </w:rPr>
        <w:t>5. Исполнение</w:t>
      </w:r>
      <w:r w:rsidR="00D95369" w:rsidRPr="00FF079D">
        <w:rPr>
          <w:b/>
          <w:i/>
        </w:rPr>
        <w:t xml:space="preserve"> бюджета муниципального образования Саракташский поссовет  </w:t>
      </w:r>
      <w:r w:rsidRPr="00FF079D">
        <w:rPr>
          <w:b/>
          <w:bCs/>
          <w:i/>
        </w:rPr>
        <w:t>в части источников</w:t>
      </w:r>
      <w:r w:rsidR="00D95369" w:rsidRPr="00FF079D">
        <w:rPr>
          <w:b/>
          <w:bCs/>
          <w:i/>
        </w:rPr>
        <w:t xml:space="preserve"> </w:t>
      </w:r>
      <w:r w:rsidRPr="00FF079D">
        <w:rPr>
          <w:b/>
          <w:bCs/>
          <w:i/>
        </w:rPr>
        <w:t>финансирования дефицита</w:t>
      </w:r>
      <w:r w:rsidR="00D95369" w:rsidRPr="00FF079D">
        <w:rPr>
          <w:b/>
          <w:bCs/>
          <w:i/>
        </w:rPr>
        <w:t xml:space="preserve"> </w:t>
      </w:r>
      <w:r w:rsidRPr="00FF079D">
        <w:rPr>
          <w:b/>
          <w:bCs/>
          <w:i/>
        </w:rPr>
        <w:t>бюджета</w:t>
      </w:r>
    </w:p>
    <w:p w:rsidR="00C910F6" w:rsidRPr="00D95369" w:rsidRDefault="00C910F6" w:rsidP="00C53813">
      <w:pPr>
        <w:widowControl w:val="0"/>
        <w:ind w:firstLine="567"/>
        <w:jc w:val="center"/>
        <w:rPr>
          <w:b/>
          <w:bCs/>
        </w:rPr>
      </w:pPr>
    </w:p>
    <w:p w:rsidR="004332A3" w:rsidRPr="001D2454" w:rsidRDefault="00DB4FFD" w:rsidP="001D2454">
      <w:pPr>
        <w:tabs>
          <w:tab w:val="left" w:pos="567"/>
        </w:tabs>
        <w:jc w:val="both"/>
        <w:rPr>
          <w:rStyle w:val="apple-converted-space"/>
          <w:shd w:val="clear" w:color="auto" w:fill="FFFFFF"/>
        </w:rPr>
      </w:pPr>
      <w:r>
        <w:t xml:space="preserve">        </w:t>
      </w:r>
      <w:r w:rsidR="004332A3">
        <w:rPr>
          <w:spacing w:val="-4"/>
        </w:rPr>
        <w:t xml:space="preserve">В соответствии с </w:t>
      </w:r>
      <w:r w:rsidR="004332A3">
        <w:t>представленным</w:t>
      </w:r>
      <w:r w:rsidR="004332A3">
        <w:rPr>
          <w:spacing w:val="-4"/>
        </w:rPr>
        <w:t xml:space="preserve"> отчетом б</w:t>
      </w:r>
      <w:r w:rsidR="004332A3">
        <w:t>юджет муниципального образования Саракташский поссовет за</w:t>
      </w:r>
      <w:r w:rsidR="00724860">
        <w:t xml:space="preserve"> 1 квартал 201</w:t>
      </w:r>
      <w:r>
        <w:t>9</w:t>
      </w:r>
      <w:r w:rsidR="004332A3">
        <w:t xml:space="preserve"> года исполнен с </w:t>
      </w:r>
      <w:r>
        <w:t xml:space="preserve">дефицитом </w:t>
      </w:r>
      <w:r w:rsidR="004332A3">
        <w:t xml:space="preserve">в </w:t>
      </w:r>
      <w:r w:rsidR="004332A3" w:rsidRPr="001D2454">
        <w:t xml:space="preserve">размере </w:t>
      </w:r>
      <w:r w:rsidRPr="001D2454">
        <w:t xml:space="preserve">590 908,31 </w:t>
      </w:r>
      <w:r w:rsidR="00724860" w:rsidRPr="001D2454">
        <w:t xml:space="preserve">рублей </w:t>
      </w:r>
      <w:r w:rsidR="00724860" w:rsidRPr="001D2454">
        <w:rPr>
          <w:bCs/>
          <w:spacing w:val="2"/>
        </w:rPr>
        <w:t>(Решением о бюджете муниципального образования Саракташский поссовет на 201</w:t>
      </w:r>
      <w:r w:rsidRPr="001D2454">
        <w:rPr>
          <w:bCs/>
          <w:spacing w:val="2"/>
        </w:rPr>
        <w:t>9</w:t>
      </w:r>
      <w:r w:rsidR="00724860" w:rsidRPr="001D2454">
        <w:rPr>
          <w:bCs/>
          <w:spacing w:val="2"/>
        </w:rPr>
        <w:t xml:space="preserve"> год  предусмотрен сбалансированный бюджет). </w:t>
      </w:r>
      <w:r w:rsidR="004332A3" w:rsidRPr="001D2454">
        <w:rPr>
          <w:rStyle w:val="apple-converted-space"/>
          <w:shd w:val="clear" w:color="auto" w:fill="FFFFFF"/>
        </w:rPr>
        <w:t xml:space="preserve">В аналогичном периоде прошлого  года местный бюджет был исполнен с </w:t>
      </w:r>
      <w:r w:rsidR="00724860" w:rsidRPr="001D2454">
        <w:rPr>
          <w:rStyle w:val="apple-converted-space"/>
          <w:shd w:val="clear" w:color="auto" w:fill="FFFFFF"/>
        </w:rPr>
        <w:t xml:space="preserve">профицитом </w:t>
      </w:r>
      <w:r w:rsidR="009B190D" w:rsidRPr="001D2454">
        <w:rPr>
          <w:rStyle w:val="apple-converted-space"/>
          <w:shd w:val="clear" w:color="auto" w:fill="FFFFFF"/>
        </w:rPr>
        <w:t xml:space="preserve">в размере </w:t>
      </w:r>
      <w:r w:rsidRPr="001D2454">
        <w:rPr>
          <w:rStyle w:val="apple-converted-space"/>
          <w:shd w:val="clear" w:color="auto" w:fill="FFFFFF"/>
        </w:rPr>
        <w:t>6 634 747,10</w:t>
      </w:r>
      <w:r w:rsidR="004332A3" w:rsidRPr="001D2454">
        <w:rPr>
          <w:rStyle w:val="apple-converted-space"/>
          <w:shd w:val="clear" w:color="auto" w:fill="FFFFFF"/>
        </w:rPr>
        <w:t xml:space="preserve"> рублей.</w:t>
      </w:r>
    </w:p>
    <w:p w:rsidR="004B1622" w:rsidRPr="001D2454" w:rsidRDefault="004B1622" w:rsidP="001D2454">
      <w:pPr>
        <w:ind w:firstLine="709"/>
        <w:jc w:val="both"/>
        <w:rPr>
          <w:rStyle w:val="apple-converted-space"/>
          <w:shd w:val="clear" w:color="auto" w:fill="FFFFFF"/>
        </w:rPr>
      </w:pPr>
    </w:p>
    <w:p w:rsidR="000713E2" w:rsidRPr="001D2454" w:rsidRDefault="00E078A7" w:rsidP="001D2454">
      <w:pPr>
        <w:widowControl w:val="0"/>
        <w:tabs>
          <w:tab w:val="left" w:pos="567"/>
        </w:tabs>
        <w:jc w:val="both"/>
        <w:rPr>
          <w:bCs/>
        </w:rPr>
      </w:pPr>
      <w:r>
        <w:rPr>
          <w:bCs/>
        </w:rPr>
        <w:t xml:space="preserve">        </w:t>
      </w:r>
      <w:r w:rsidR="004B1622" w:rsidRPr="00357036">
        <w:rPr>
          <w:bCs/>
        </w:rPr>
        <w:t>Согласно представленной отчетности (ф.0503178) «</w:t>
      </w:r>
      <w:r w:rsidR="004B1622" w:rsidRPr="00357036">
        <w:t>Сведения об остатках денежных средств на счетах получателя бюджетных средств»</w:t>
      </w:r>
      <w:r w:rsidR="004B1622" w:rsidRPr="00357036">
        <w:rPr>
          <w:bCs/>
        </w:rPr>
        <w:t>, остаток средств на счете на 01.0</w:t>
      </w:r>
      <w:r w:rsidR="004B1622">
        <w:rPr>
          <w:bCs/>
        </w:rPr>
        <w:t>4</w:t>
      </w:r>
      <w:r w:rsidR="004B1622" w:rsidRPr="00357036">
        <w:rPr>
          <w:bCs/>
        </w:rPr>
        <w:t>.201</w:t>
      </w:r>
      <w:r w:rsidR="00DB4FFD">
        <w:rPr>
          <w:bCs/>
        </w:rPr>
        <w:t>9</w:t>
      </w:r>
      <w:r w:rsidR="004B1622" w:rsidRPr="00357036">
        <w:rPr>
          <w:bCs/>
        </w:rPr>
        <w:t xml:space="preserve"> года составил  </w:t>
      </w:r>
      <w:r w:rsidR="00DB4FFD" w:rsidRPr="001D2454">
        <w:rPr>
          <w:bCs/>
        </w:rPr>
        <w:t>1 013 785,98</w:t>
      </w:r>
      <w:r w:rsidR="00385655" w:rsidRPr="001D2454">
        <w:rPr>
          <w:bCs/>
        </w:rPr>
        <w:t xml:space="preserve"> </w:t>
      </w:r>
      <w:r w:rsidR="004B1622" w:rsidRPr="001D2454">
        <w:rPr>
          <w:bCs/>
        </w:rPr>
        <w:t>рублей</w:t>
      </w:r>
      <w:r w:rsidR="00FF079D" w:rsidRPr="001D2454">
        <w:rPr>
          <w:bCs/>
        </w:rPr>
        <w:t xml:space="preserve">. </w:t>
      </w:r>
    </w:p>
    <w:p w:rsidR="001F70D2" w:rsidRPr="001D2454" w:rsidRDefault="001F70D2" w:rsidP="001D2454">
      <w:pPr>
        <w:widowControl w:val="0"/>
        <w:jc w:val="center"/>
        <w:rPr>
          <w:bCs/>
        </w:rPr>
      </w:pPr>
    </w:p>
    <w:p w:rsidR="00C82C7D" w:rsidRDefault="00C82C7D" w:rsidP="001D2454">
      <w:pPr>
        <w:widowControl w:val="0"/>
        <w:jc w:val="center"/>
        <w:rPr>
          <w:b/>
          <w:bCs/>
        </w:rPr>
      </w:pPr>
    </w:p>
    <w:p w:rsidR="00F4402F" w:rsidRDefault="00F4402F" w:rsidP="001F70D2">
      <w:pPr>
        <w:widowControl w:val="0"/>
        <w:spacing w:line="276" w:lineRule="auto"/>
        <w:jc w:val="center"/>
        <w:rPr>
          <w:b/>
          <w:bCs/>
        </w:rPr>
      </w:pPr>
      <w:r w:rsidRPr="00B03FAF">
        <w:rPr>
          <w:b/>
          <w:bCs/>
        </w:rPr>
        <w:t>В</w:t>
      </w:r>
      <w:r w:rsidR="00E952CD">
        <w:rPr>
          <w:b/>
          <w:bCs/>
        </w:rPr>
        <w:t xml:space="preserve"> </w:t>
      </w:r>
      <w:r w:rsidRPr="00B03FAF">
        <w:rPr>
          <w:b/>
          <w:bCs/>
        </w:rPr>
        <w:t>Ы</w:t>
      </w:r>
      <w:r w:rsidR="00E952CD">
        <w:rPr>
          <w:b/>
          <w:bCs/>
        </w:rPr>
        <w:t xml:space="preserve"> </w:t>
      </w:r>
      <w:r w:rsidRPr="00B03FAF">
        <w:rPr>
          <w:b/>
          <w:bCs/>
        </w:rPr>
        <w:t>В</w:t>
      </w:r>
      <w:r w:rsidR="00E952CD">
        <w:rPr>
          <w:b/>
          <w:bCs/>
        </w:rPr>
        <w:t xml:space="preserve"> </w:t>
      </w:r>
      <w:r w:rsidRPr="00B03FAF">
        <w:rPr>
          <w:b/>
          <w:bCs/>
        </w:rPr>
        <w:t>О</w:t>
      </w:r>
      <w:r w:rsidR="00E952CD">
        <w:rPr>
          <w:b/>
          <w:bCs/>
        </w:rPr>
        <w:t xml:space="preserve"> </w:t>
      </w:r>
      <w:r w:rsidRPr="00B03FAF">
        <w:rPr>
          <w:b/>
          <w:bCs/>
        </w:rPr>
        <w:t>Д</w:t>
      </w:r>
      <w:r w:rsidR="00E952CD">
        <w:rPr>
          <w:b/>
          <w:bCs/>
        </w:rPr>
        <w:t xml:space="preserve"> </w:t>
      </w:r>
      <w:r w:rsidRPr="00B03FAF">
        <w:rPr>
          <w:b/>
          <w:bCs/>
        </w:rPr>
        <w:t>Ы</w:t>
      </w:r>
    </w:p>
    <w:p w:rsidR="00C82C7D" w:rsidRDefault="00C82C7D" w:rsidP="001F70D2">
      <w:pPr>
        <w:widowControl w:val="0"/>
        <w:spacing w:line="276" w:lineRule="auto"/>
        <w:jc w:val="center"/>
        <w:rPr>
          <w:b/>
          <w:bCs/>
        </w:rPr>
      </w:pPr>
    </w:p>
    <w:p w:rsidR="003A5A1A" w:rsidRPr="00384492" w:rsidRDefault="003A5A1A" w:rsidP="00227BF9">
      <w:pPr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384492">
        <w:t>Бюджет муниципального образования Саракташский поссовет в 1 квартале 201</w:t>
      </w:r>
      <w:r w:rsidR="00C82C7D">
        <w:t>9</w:t>
      </w:r>
      <w:r w:rsidRPr="00384492">
        <w:t xml:space="preserve"> года исполнялся в соответствии с требованиями и нормами действующего бюджетного законодательства и нормативными правовыми актами муниципального образования Саракташский поссовет.</w:t>
      </w:r>
    </w:p>
    <w:p w:rsidR="003A5A1A" w:rsidRDefault="003A5A1A" w:rsidP="001D2454">
      <w:pPr>
        <w:widowControl w:val="0"/>
        <w:ind w:firstLine="567"/>
        <w:jc w:val="both"/>
      </w:pPr>
      <w:r>
        <w:t xml:space="preserve">2. </w:t>
      </w:r>
      <w:r w:rsidRPr="00C25074">
        <w:t xml:space="preserve">За </w:t>
      </w:r>
      <w:r>
        <w:t>1 квартал 2019</w:t>
      </w:r>
      <w:r w:rsidRPr="00C25074">
        <w:t xml:space="preserve"> года в бюджет </w:t>
      </w:r>
      <w:r>
        <w:t xml:space="preserve">Саракташского поссовета </w:t>
      </w:r>
      <w:r w:rsidRPr="00C25074">
        <w:t xml:space="preserve">поступило </w:t>
      </w:r>
      <w:r>
        <w:t>16 088 942,13</w:t>
      </w:r>
      <w:r w:rsidRPr="00C25074">
        <w:t xml:space="preserve"> рублей до</w:t>
      </w:r>
      <w:r>
        <w:t>ходов, что составляет 21,0</w:t>
      </w:r>
      <w:r w:rsidRPr="00C25074">
        <w:t>% от утвержденных плановых назначений (</w:t>
      </w:r>
      <w:r>
        <w:t xml:space="preserve">76 777 300,00 </w:t>
      </w:r>
      <w:r w:rsidRPr="00C25074">
        <w:t xml:space="preserve">рублей). Поступления за </w:t>
      </w:r>
      <w:r w:rsidR="00C82C7D">
        <w:t>1 квартал</w:t>
      </w:r>
      <w:r w:rsidRPr="00C25074">
        <w:t xml:space="preserve"> 201</w:t>
      </w:r>
      <w:r>
        <w:t>8</w:t>
      </w:r>
      <w:r w:rsidRPr="00C25074">
        <w:t xml:space="preserve"> года составили </w:t>
      </w:r>
      <w:r>
        <w:t>21 983 211,01</w:t>
      </w:r>
      <w:r w:rsidRPr="00C25074">
        <w:t xml:space="preserve"> рублей или </w:t>
      </w:r>
      <w:r>
        <w:t>27,5</w:t>
      </w:r>
      <w:r w:rsidRPr="00C25074">
        <w:t>% от суммы годовых бюджетных назначений (</w:t>
      </w:r>
      <w:r>
        <w:t xml:space="preserve">80 023 109,00 </w:t>
      </w:r>
      <w:r w:rsidRPr="00C25074">
        <w:t>рублей). По сравнению с 201</w:t>
      </w:r>
      <w:r>
        <w:t>8</w:t>
      </w:r>
      <w:r w:rsidRPr="00C25074">
        <w:t xml:space="preserve"> годом доходы у</w:t>
      </w:r>
      <w:r>
        <w:t>меньшились</w:t>
      </w:r>
      <w:r w:rsidRPr="00C25074">
        <w:t xml:space="preserve"> на </w:t>
      </w:r>
      <w:r w:rsidR="00227BF9">
        <w:t>5 894 268,88</w:t>
      </w:r>
      <w:r w:rsidRPr="00C25074">
        <w:t xml:space="preserve"> рублей или на </w:t>
      </w:r>
      <w:r w:rsidR="00227BF9">
        <w:t>26,8</w:t>
      </w:r>
      <w:r w:rsidRPr="00C25074">
        <w:t>%.</w:t>
      </w:r>
    </w:p>
    <w:p w:rsidR="00227BF9" w:rsidRDefault="00227BF9" w:rsidP="001D2454">
      <w:pPr>
        <w:widowControl w:val="0"/>
        <w:tabs>
          <w:tab w:val="left" w:pos="567"/>
        </w:tabs>
        <w:ind w:firstLine="567"/>
        <w:jc w:val="both"/>
      </w:pPr>
      <w:r>
        <w:t>2</w:t>
      </w:r>
      <w:r w:rsidR="003A5A1A">
        <w:t xml:space="preserve">.1. </w:t>
      </w:r>
      <w:r w:rsidR="003A5A1A" w:rsidRPr="00751316">
        <w:t>Основную долю в структуре доходов бюджета занима</w:t>
      </w:r>
      <w:r>
        <w:t xml:space="preserve">ют налоговые и неналоговые доходы, </w:t>
      </w:r>
      <w:r w:rsidR="003A5A1A" w:rsidRPr="00751316">
        <w:rPr>
          <w:iCs/>
        </w:rPr>
        <w:t>которые</w:t>
      </w:r>
      <w:r>
        <w:rPr>
          <w:iCs/>
        </w:rPr>
        <w:t xml:space="preserve"> </w:t>
      </w:r>
      <w:r w:rsidR="003A5A1A" w:rsidRPr="00751316">
        <w:rPr>
          <w:iCs/>
        </w:rPr>
        <w:t xml:space="preserve">сложились в объеме </w:t>
      </w:r>
      <w:r>
        <w:rPr>
          <w:iCs/>
        </w:rPr>
        <w:t>10 583 742,13</w:t>
      </w:r>
      <w:r w:rsidR="003A5A1A" w:rsidRPr="00C12004">
        <w:rPr>
          <w:iCs/>
        </w:rPr>
        <w:t xml:space="preserve"> рублей</w:t>
      </w:r>
      <w:r>
        <w:rPr>
          <w:iCs/>
        </w:rPr>
        <w:t xml:space="preserve"> </w:t>
      </w:r>
      <w:r w:rsidR="003A5A1A" w:rsidRPr="00C25074">
        <w:rPr>
          <w:iCs/>
        </w:rPr>
        <w:t>или</w:t>
      </w:r>
      <w:r w:rsidR="003A5A1A" w:rsidRPr="005501DB">
        <w:rPr>
          <w:iCs/>
        </w:rPr>
        <w:t xml:space="preserve"> </w:t>
      </w:r>
      <w:r>
        <w:rPr>
          <w:iCs/>
        </w:rPr>
        <w:t>65,8</w:t>
      </w:r>
      <w:r w:rsidR="003A5A1A" w:rsidRPr="005501DB">
        <w:rPr>
          <w:iCs/>
        </w:rPr>
        <w:t xml:space="preserve">% от </w:t>
      </w:r>
      <w:r w:rsidRPr="00E90956">
        <w:rPr>
          <w:bCs/>
        </w:rPr>
        <w:lastRenderedPageBreak/>
        <w:t>общего объема доходной части бюджета</w:t>
      </w:r>
      <w:r w:rsidRPr="005501DB">
        <w:rPr>
          <w:iCs/>
        </w:rPr>
        <w:t xml:space="preserve"> </w:t>
      </w:r>
      <w:r w:rsidR="003A5A1A" w:rsidRPr="005501DB">
        <w:rPr>
          <w:iCs/>
        </w:rPr>
        <w:t>(</w:t>
      </w:r>
      <w:r>
        <w:rPr>
          <w:iCs/>
        </w:rPr>
        <w:t xml:space="preserve">16 088 942,13 </w:t>
      </w:r>
      <w:r w:rsidR="003A5A1A" w:rsidRPr="005501DB">
        <w:rPr>
          <w:iCs/>
        </w:rPr>
        <w:t>рублей). По сравнению с аналогичным периодом прошлого года</w:t>
      </w:r>
      <w:r>
        <w:rPr>
          <w:iCs/>
        </w:rPr>
        <w:t xml:space="preserve"> </w:t>
      </w:r>
      <w:r w:rsidR="003A5A1A" w:rsidRPr="005501DB">
        <w:rPr>
          <w:iCs/>
        </w:rPr>
        <w:t>(</w:t>
      </w:r>
      <w:r>
        <w:rPr>
          <w:iCs/>
        </w:rPr>
        <w:t>9 333 421,01</w:t>
      </w:r>
      <w:r w:rsidR="003A5A1A" w:rsidRPr="005501DB">
        <w:rPr>
          <w:iCs/>
        </w:rPr>
        <w:t xml:space="preserve"> рублей), данные поступления </w:t>
      </w:r>
      <w:r w:rsidR="003A5A1A">
        <w:rPr>
          <w:iCs/>
        </w:rPr>
        <w:t>увеличи</w:t>
      </w:r>
      <w:r w:rsidR="003A5A1A" w:rsidRPr="005501DB">
        <w:rPr>
          <w:iCs/>
        </w:rPr>
        <w:t xml:space="preserve">лись на </w:t>
      </w:r>
      <w:r>
        <w:rPr>
          <w:iCs/>
        </w:rPr>
        <w:t>1 250 321,12</w:t>
      </w:r>
      <w:r w:rsidR="003A5A1A" w:rsidRPr="005501DB">
        <w:rPr>
          <w:iCs/>
        </w:rPr>
        <w:t xml:space="preserve"> рублей или на </w:t>
      </w:r>
      <w:r>
        <w:rPr>
          <w:iCs/>
        </w:rPr>
        <w:t>13,4</w:t>
      </w:r>
      <w:r w:rsidR="003A5A1A" w:rsidRPr="005501DB">
        <w:rPr>
          <w:iCs/>
        </w:rPr>
        <w:t>%.</w:t>
      </w:r>
      <w:r w:rsidRPr="00227BF9">
        <w:t xml:space="preserve"> </w:t>
      </w:r>
    </w:p>
    <w:p w:rsidR="00C82C7D" w:rsidRDefault="00C82C7D" w:rsidP="001D2454">
      <w:pPr>
        <w:widowControl w:val="0"/>
        <w:ind w:firstLine="567"/>
        <w:jc w:val="both"/>
      </w:pPr>
      <w:r>
        <w:t xml:space="preserve">Преобладающую долю в группе </w:t>
      </w:r>
      <w:r w:rsidRPr="00B03FAF">
        <w:t xml:space="preserve">налоговых и неналоговых доходов </w:t>
      </w:r>
      <w:r>
        <w:t xml:space="preserve">занимают </w:t>
      </w:r>
      <w:r w:rsidRPr="00B03FAF">
        <w:t>поступлени</w:t>
      </w:r>
      <w:r>
        <w:t xml:space="preserve">я от </w:t>
      </w:r>
      <w:r w:rsidRPr="00B03FAF">
        <w:rPr>
          <w:i/>
          <w:iCs/>
        </w:rPr>
        <w:t>налогов на доходы физических лиц</w:t>
      </w:r>
      <w:r w:rsidRPr="00B03FAF">
        <w:t xml:space="preserve"> (</w:t>
      </w:r>
      <w:r>
        <w:t>60</w:t>
      </w:r>
      <w:r w:rsidRPr="00B03FAF">
        <w:t xml:space="preserve">%). </w:t>
      </w:r>
    </w:p>
    <w:p w:rsidR="003A5A1A" w:rsidRDefault="00D14782" w:rsidP="001D2454">
      <w:pPr>
        <w:widowControl w:val="0"/>
        <w:tabs>
          <w:tab w:val="left" w:pos="567"/>
        </w:tabs>
        <w:ind w:firstLine="567"/>
        <w:jc w:val="both"/>
      </w:pPr>
      <w:r>
        <w:rPr>
          <w:iCs/>
        </w:rPr>
        <w:t>2</w:t>
      </w:r>
      <w:r w:rsidR="003A5A1A">
        <w:rPr>
          <w:iCs/>
        </w:rPr>
        <w:t xml:space="preserve">.2. </w:t>
      </w:r>
      <w:r w:rsidRPr="00D14782">
        <w:rPr>
          <w:iCs/>
        </w:rPr>
        <w:t>Б</w:t>
      </w:r>
      <w:r w:rsidRPr="00D14782">
        <w:rPr>
          <w:rFonts w:cs="Tahoma"/>
          <w:bCs/>
        </w:rPr>
        <w:t>езвозмездные поступления</w:t>
      </w:r>
      <w:r>
        <w:rPr>
          <w:rFonts w:cs="Tahoma"/>
          <w:bCs/>
        </w:rPr>
        <w:t xml:space="preserve"> </w:t>
      </w:r>
      <w:r w:rsidR="003A5A1A" w:rsidRPr="00751316">
        <w:t xml:space="preserve">пополнили местный бюджет на сумму </w:t>
      </w:r>
      <w:r>
        <w:rPr>
          <w:bCs/>
        </w:rPr>
        <w:t xml:space="preserve">5 505 200,00 </w:t>
      </w:r>
      <w:r w:rsidR="003A5A1A" w:rsidRPr="00B03FAF">
        <w:t xml:space="preserve">рублей </w:t>
      </w:r>
      <w:r w:rsidR="003A5A1A">
        <w:t xml:space="preserve">или </w:t>
      </w:r>
      <w:r>
        <w:t>34,2</w:t>
      </w:r>
      <w:r w:rsidR="003A5A1A">
        <w:t>%</w:t>
      </w:r>
      <w:r>
        <w:t xml:space="preserve"> </w:t>
      </w:r>
      <w:r>
        <w:rPr>
          <w:rFonts w:cs="Tahoma"/>
          <w:bCs/>
        </w:rPr>
        <w:t xml:space="preserve">доходов бюджета, </w:t>
      </w:r>
      <w:r w:rsidR="003A5A1A">
        <w:t xml:space="preserve">и </w:t>
      </w:r>
      <w:r>
        <w:t>43,5</w:t>
      </w:r>
      <w:r w:rsidR="003A5A1A" w:rsidRPr="00C35FAD">
        <w:t>%</w:t>
      </w:r>
      <w:r w:rsidR="00C82C7D">
        <w:t xml:space="preserve"> </w:t>
      </w:r>
      <w:r w:rsidR="003A5A1A" w:rsidRPr="00C35FAD">
        <w:rPr>
          <w:bCs/>
        </w:rPr>
        <w:t>к</w:t>
      </w:r>
      <w:r w:rsidR="00C82C7D">
        <w:rPr>
          <w:bCs/>
        </w:rPr>
        <w:t xml:space="preserve"> </w:t>
      </w:r>
      <w:r w:rsidR="003A5A1A" w:rsidRPr="00C35FAD">
        <w:t>соответствующ</w:t>
      </w:r>
      <w:r w:rsidR="003A5A1A" w:rsidRPr="00C35FAD">
        <w:rPr>
          <w:bCs/>
        </w:rPr>
        <w:t>им</w:t>
      </w:r>
      <w:r w:rsidR="00C82C7D">
        <w:rPr>
          <w:bCs/>
        </w:rPr>
        <w:t xml:space="preserve"> </w:t>
      </w:r>
      <w:r w:rsidR="003A5A1A" w:rsidRPr="00C35FAD">
        <w:rPr>
          <w:bCs/>
        </w:rPr>
        <w:t>поступлениям</w:t>
      </w:r>
      <w:r w:rsidR="00C82C7D">
        <w:rPr>
          <w:bCs/>
        </w:rPr>
        <w:t xml:space="preserve"> </w:t>
      </w:r>
      <w:r w:rsidR="003A5A1A">
        <w:t xml:space="preserve">за </w:t>
      </w:r>
      <w:r w:rsidR="00C82C7D">
        <w:t>1 квартал 2018</w:t>
      </w:r>
      <w:r w:rsidR="003A5A1A">
        <w:t xml:space="preserve"> года (</w:t>
      </w:r>
      <w:r w:rsidR="00C82C7D">
        <w:t>12 649 790,00</w:t>
      </w:r>
      <w:r w:rsidR="003A5A1A">
        <w:t xml:space="preserve"> руб</w:t>
      </w:r>
      <w:r w:rsidR="005C66AF">
        <w:t xml:space="preserve">лей). </w:t>
      </w:r>
    </w:p>
    <w:p w:rsidR="003A5A1A" w:rsidRDefault="00C82C7D" w:rsidP="001D2454">
      <w:pPr>
        <w:pStyle w:val="2"/>
        <w:widowControl w:val="0"/>
        <w:spacing w:after="0" w:line="240" w:lineRule="auto"/>
        <w:ind w:left="0" w:firstLine="567"/>
        <w:jc w:val="both"/>
      </w:pPr>
      <w:r>
        <w:t>3</w:t>
      </w:r>
      <w:r w:rsidR="003A5A1A" w:rsidRPr="005E3CB7">
        <w:t xml:space="preserve">. </w:t>
      </w:r>
      <w:r w:rsidR="003A5A1A" w:rsidRPr="00B03FAF">
        <w:t xml:space="preserve">Расходы </w:t>
      </w:r>
      <w:r w:rsidR="003A5A1A">
        <w:t xml:space="preserve">из бюджета муниципального образования </w:t>
      </w:r>
      <w:r>
        <w:t>Саракташский поссовет</w:t>
      </w:r>
      <w:r w:rsidR="003A5A1A">
        <w:t xml:space="preserve"> </w:t>
      </w:r>
      <w:r w:rsidR="003A5A1A" w:rsidRPr="00B03FAF">
        <w:t xml:space="preserve">за </w:t>
      </w:r>
      <w:r>
        <w:t>1 квартал</w:t>
      </w:r>
      <w:r w:rsidR="003A5A1A">
        <w:t xml:space="preserve"> </w:t>
      </w:r>
      <w:r w:rsidR="003A5A1A" w:rsidRPr="00B03FAF">
        <w:t>201</w:t>
      </w:r>
      <w:r>
        <w:t>9</w:t>
      </w:r>
      <w:r w:rsidR="003A5A1A" w:rsidRPr="00B03FAF">
        <w:t xml:space="preserve"> года </w:t>
      </w:r>
      <w:r w:rsidR="003A5A1A">
        <w:t xml:space="preserve">исполнены </w:t>
      </w:r>
      <w:r w:rsidR="003A5A1A" w:rsidRPr="00B03FAF">
        <w:t xml:space="preserve">в сумме </w:t>
      </w:r>
      <w:r>
        <w:rPr>
          <w:bCs/>
        </w:rPr>
        <w:t>16 679 850,44</w:t>
      </w:r>
      <w:r w:rsidR="003A5A1A" w:rsidRPr="00C12004">
        <w:t xml:space="preserve"> рублей</w:t>
      </w:r>
      <w:r>
        <w:t xml:space="preserve"> </w:t>
      </w:r>
      <w:r w:rsidR="003A5A1A" w:rsidRPr="00B03FAF">
        <w:t xml:space="preserve">или </w:t>
      </w:r>
      <w:r w:rsidR="003A5A1A">
        <w:t xml:space="preserve">на </w:t>
      </w:r>
      <w:r>
        <w:t>21,7</w:t>
      </w:r>
      <w:r w:rsidR="003A5A1A">
        <w:t xml:space="preserve">% от </w:t>
      </w:r>
      <w:r w:rsidR="003A5A1A" w:rsidRPr="00B03FAF">
        <w:t>годовы</w:t>
      </w:r>
      <w:r w:rsidR="003A5A1A">
        <w:t>х</w:t>
      </w:r>
      <w:r w:rsidR="003A5A1A" w:rsidRPr="00B03FAF">
        <w:t xml:space="preserve"> бюджетны</w:t>
      </w:r>
      <w:r w:rsidR="003A5A1A">
        <w:t>х</w:t>
      </w:r>
      <w:r w:rsidR="003A5A1A" w:rsidRPr="00B03FAF">
        <w:t xml:space="preserve"> назначени</w:t>
      </w:r>
      <w:r w:rsidR="003A5A1A">
        <w:t xml:space="preserve">й </w:t>
      </w:r>
      <w:r>
        <w:rPr>
          <w:bCs/>
        </w:rPr>
        <w:t>76 777 300,00</w:t>
      </w:r>
      <w:r w:rsidR="003A5A1A" w:rsidRPr="00C12004">
        <w:t xml:space="preserve"> рублей.</w:t>
      </w:r>
      <w:r>
        <w:t xml:space="preserve"> </w:t>
      </w:r>
      <w:r w:rsidR="003A5A1A">
        <w:t xml:space="preserve">Исполнение местного бюджета по расходам за </w:t>
      </w:r>
      <w:r>
        <w:t>1 квартал текущего года на 8,7</w:t>
      </w:r>
      <w:r w:rsidR="003A5A1A">
        <w:t>% выше исполнения за аналогичный период 201</w:t>
      </w:r>
      <w:r>
        <w:t>8</w:t>
      </w:r>
      <w:r w:rsidR="003A5A1A">
        <w:t xml:space="preserve"> года (</w:t>
      </w:r>
      <w:r>
        <w:t>15 348 463,91</w:t>
      </w:r>
      <w:r w:rsidR="003A5A1A">
        <w:t xml:space="preserve"> рублей).</w:t>
      </w:r>
    </w:p>
    <w:p w:rsidR="00C82C7D" w:rsidRDefault="00C82C7D" w:rsidP="001D2454">
      <w:pPr>
        <w:pStyle w:val="2"/>
        <w:widowControl w:val="0"/>
        <w:spacing w:after="0" w:line="240" w:lineRule="auto"/>
        <w:ind w:left="0" w:firstLine="567"/>
        <w:jc w:val="both"/>
      </w:pPr>
      <w:r>
        <w:t>3</w:t>
      </w:r>
      <w:r w:rsidR="003A5A1A">
        <w:t xml:space="preserve">.1. </w:t>
      </w:r>
      <w:r w:rsidR="003A5A1A" w:rsidRPr="00B24655">
        <w:t xml:space="preserve">В структуре произведенных в отчетном периоде расходов, основную долю за </w:t>
      </w:r>
      <w:r>
        <w:t>1 квартал 2019</w:t>
      </w:r>
      <w:r w:rsidR="003A5A1A" w:rsidRPr="00B24655">
        <w:t xml:space="preserve"> года, как и в аналогичном периоде прошлого года, занимают расходы по разделам </w:t>
      </w:r>
      <w:r w:rsidRPr="000B39D7">
        <w:t>0</w:t>
      </w:r>
      <w:r>
        <w:t>4</w:t>
      </w:r>
      <w:r w:rsidRPr="000B39D7">
        <w:t>00 «</w:t>
      </w:r>
      <w:r>
        <w:t>Национальная экономика</w:t>
      </w:r>
      <w:r w:rsidRPr="000B39D7">
        <w:t xml:space="preserve">» – </w:t>
      </w:r>
      <w:r>
        <w:t>42,2</w:t>
      </w:r>
      <w:r w:rsidRPr="000B39D7">
        <w:t>%</w:t>
      </w:r>
      <w:r w:rsidR="005C66AF">
        <w:t xml:space="preserve"> (7 037 031,96 рублей)</w:t>
      </w:r>
      <w:r w:rsidRPr="000B39D7">
        <w:t xml:space="preserve">, 0800 «Культура, кинематография» - </w:t>
      </w:r>
      <w:r>
        <w:t>26,0%</w:t>
      </w:r>
      <w:r w:rsidR="005C66AF">
        <w:t xml:space="preserve"> (4 338 419,50 рублей)</w:t>
      </w:r>
      <w:r w:rsidRPr="000B39D7">
        <w:t xml:space="preserve">, </w:t>
      </w:r>
      <w:r>
        <w:t>0100 «Общегосударственные вопросы» - 15,2%</w:t>
      </w:r>
      <w:r w:rsidR="005C66AF">
        <w:t xml:space="preserve"> (2 527 492,28 рублей) и 05</w:t>
      </w:r>
      <w:r w:rsidR="005C66AF" w:rsidRPr="000B39D7">
        <w:t>00 «</w:t>
      </w:r>
      <w:r w:rsidR="005C66AF">
        <w:t>Жилищно-коммунальное хозяйство»</w:t>
      </w:r>
      <w:r w:rsidR="005C66AF" w:rsidRPr="000B39D7">
        <w:t xml:space="preserve"> - </w:t>
      </w:r>
      <w:r w:rsidR="005C66AF">
        <w:t>14,4</w:t>
      </w:r>
      <w:r w:rsidR="005C66AF" w:rsidRPr="000B39D7">
        <w:t>%</w:t>
      </w:r>
      <w:r w:rsidR="005C66AF">
        <w:t xml:space="preserve"> (2 405 841,05 рублей)</w:t>
      </w:r>
      <w:r>
        <w:t>.</w:t>
      </w:r>
    </w:p>
    <w:p w:rsidR="005C66AF" w:rsidRPr="001D2454" w:rsidRDefault="001D2454" w:rsidP="001D2454">
      <w:pPr>
        <w:tabs>
          <w:tab w:val="left" w:pos="567"/>
        </w:tabs>
        <w:jc w:val="both"/>
        <w:rPr>
          <w:rStyle w:val="apple-converted-space"/>
          <w:shd w:val="clear" w:color="auto" w:fill="FFFFFF"/>
        </w:rPr>
      </w:pPr>
      <w:r>
        <w:t xml:space="preserve">        </w:t>
      </w:r>
      <w:r w:rsidR="005C66AF">
        <w:t>4</w:t>
      </w:r>
      <w:r w:rsidR="003A5A1A">
        <w:t xml:space="preserve">. </w:t>
      </w:r>
      <w:r w:rsidR="00BC62A4">
        <w:t>Бюджет муниципального образования Саракташский поссовет за 1 квартал 201</w:t>
      </w:r>
      <w:r w:rsidR="005C66AF">
        <w:t>9</w:t>
      </w:r>
      <w:r w:rsidR="00BC62A4">
        <w:t xml:space="preserve"> года исполнен с</w:t>
      </w:r>
      <w:r w:rsidR="005C66AF">
        <w:t xml:space="preserve"> дефицитом в размере </w:t>
      </w:r>
      <w:r w:rsidR="005C66AF" w:rsidRPr="001D2454">
        <w:t xml:space="preserve">590 908,31 рублей. </w:t>
      </w:r>
      <w:r w:rsidR="005C66AF" w:rsidRPr="001D2454">
        <w:rPr>
          <w:rStyle w:val="apple-converted-space"/>
          <w:shd w:val="clear" w:color="auto" w:fill="FFFFFF"/>
        </w:rPr>
        <w:t>В аналогичном периоде прошлого года местный бюджет был исполнен с профицитом в размере 6 634 747,10 рублей.</w:t>
      </w:r>
    </w:p>
    <w:p w:rsidR="005C66AF" w:rsidRDefault="001D2454" w:rsidP="001D2454">
      <w:pPr>
        <w:widowControl w:val="0"/>
        <w:tabs>
          <w:tab w:val="left" w:pos="0"/>
          <w:tab w:val="left" w:pos="567"/>
          <w:tab w:val="left" w:pos="993"/>
        </w:tabs>
        <w:ind w:firstLine="284"/>
        <w:jc w:val="both"/>
        <w:rPr>
          <w:bCs/>
        </w:rPr>
      </w:pPr>
      <w:r>
        <w:rPr>
          <w:bCs/>
        </w:rPr>
        <w:t xml:space="preserve">    </w:t>
      </w:r>
      <w:r w:rsidR="005C66AF">
        <w:rPr>
          <w:bCs/>
        </w:rPr>
        <w:t xml:space="preserve">5. </w:t>
      </w:r>
      <w:r w:rsidR="006A3FE4" w:rsidRPr="000A7336">
        <w:rPr>
          <w:bCs/>
        </w:rPr>
        <w:t>Остаток денежных средств на счете по состоянию на 01.04.201</w:t>
      </w:r>
      <w:r w:rsidR="005C66AF">
        <w:rPr>
          <w:bCs/>
        </w:rPr>
        <w:t>9</w:t>
      </w:r>
      <w:r w:rsidR="006A3FE4" w:rsidRPr="000A7336">
        <w:rPr>
          <w:bCs/>
        </w:rPr>
        <w:t xml:space="preserve"> года сложился в сумме </w:t>
      </w:r>
      <w:r w:rsidR="005C66AF">
        <w:rPr>
          <w:bCs/>
        </w:rPr>
        <w:t xml:space="preserve">1 013 785,98 рублей. </w:t>
      </w:r>
    </w:p>
    <w:p w:rsidR="005C66AF" w:rsidRDefault="005C66AF" w:rsidP="001D2454">
      <w:pPr>
        <w:widowControl w:val="0"/>
        <w:tabs>
          <w:tab w:val="left" w:pos="0"/>
          <w:tab w:val="left" w:pos="993"/>
        </w:tabs>
        <w:ind w:left="284"/>
        <w:jc w:val="both"/>
        <w:rPr>
          <w:bCs/>
        </w:rPr>
      </w:pPr>
    </w:p>
    <w:p w:rsidR="00434979" w:rsidRDefault="00434979" w:rsidP="00434979">
      <w:pPr>
        <w:widowControl w:val="0"/>
        <w:tabs>
          <w:tab w:val="left" w:pos="567"/>
        </w:tabs>
        <w:spacing w:line="276" w:lineRule="auto"/>
        <w:jc w:val="both"/>
        <w:rPr>
          <w:bCs/>
        </w:rPr>
      </w:pPr>
    </w:p>
    <w:p w:rsidR="00421888" w:rsidRDefault="00421888" w:rsidP="000A7336">
      <w:pPr>
        <w:spacing w:line="276" w:lineRule="auto"/>
        <w:ind w:left="659"/>
        <w:jc w:val="both"/>
      </w:pPr>
    </w:p>
    <w:tbl>
      <w:tblPr>
        <w:tblW w:w="13742" w:type="dxa"/>
        <w:tblInd w:w="-106" w:type="dxa"/>
        <w:tblLook w:val="01E0" w:firstRow="1" w:lastRow="1" w:firstColumn="1" w:lastColumn="1" w:noHBand="0" w:noVBand="0"/>
      </w:tblPr>
      <w:tblGrid>
        <w:gridCol w:w="9712"/>
        <w:gridCol w:w="4030"/>
      </w:tblGrid>
      <w:tr w:rsidR="00F4402F" w:rsidRPr="00B03FAF" w:rsidTr="004C3E83">
        <w:trPr>
          <w:trHeight w:val="410"/>
        </w:trPr>
        <w:tc>
          <w:tcPr>
            <w:tcW w:w="9712" w:type="dxa"/>
          </w:tcPr>
          <w:p w:rsidR="007D7267" w:rsidRDefault="007D7267" w:rsidP="00286668">
            <w:pPr>
              <w:ind w:right="45"/>
              <w:jc w:val="both"/>
            </w:pPr>
          </w:p>
          <w:p w:rsidR="004C3E83" w:rsidRDefault="00433199" w:rsidP="00433199">
            <w:pPr>
              <w:ind w:right="45"/>
              <w:jc w:val="both"/>
            </w:pPr>
            <w:r>
              <w:t xml:space="preserve">     Председатель Сч</w:t>
            </w:r>
            <w:r w:rsidR="00F4402F" w:rsidRPr="00B03FAF">
              <w:t>етной палаты</w:t>
            </w:r>
            <w:r w:rsidR="004B0259">
              <w:t xml:space="preserve"> </w:t>
            </w:r>
          </w:p>
          <w:p w:rsidR="00F4402F" w:rsidRPr="00B03FAF" w:rsidRDefault="004C3E83" w:rsidP="000A7336">
            <w:pPr>
              <w:ind w:right="45"/>
              <w:jc w:val="both"/>
            </w:pPr>
            <w:r>
              <w:t xml:space="preserve">     Саракташск</w:t>
            </w:r>
            <w:r w:rsidR="000A7336">
              <w:t>ого</w:t>
            </w:r>
            <w:r>
              <w:t xml:space="preserve"> поссовет</w:t>
            </w:r>
            <w:r w:rsidR="000A7336">
              <w:t>а</w:t>
            </w:r>
            <w:r>
              <w:t xml:space="preserve">                                                       Л.А. Никонова </w:t>
            </w:r>
            <w:r w:rsidR="004B0259">
              <w:t xml:space="preserve">          </w:t>
            </w:r>
          </w:p>
        </w:tc>
        <w:tc>
          <w:tcPr>
            <w:tcW w:w="4030" w:type="dxa"/>
          </w:tcPr>
          <w:p w:rsidR="007D7267" w:rsidRDefault="007D7267" w:rsidP="004B0259">
            <w:pPr>
              <w:ind w:left="720" w:right="45"/>
              <w:jc w:val="both"/>
            </w:pPr>
          </w:p>
          <w:p w:rsidR="007D7267" w:rsidRDefault="007D7267" w:rsidP="004B0259">
            <w:pPr>
              <w:ind w:left="720" w:right="45"/>
              <w:jc w:val="both"/>
            </w:pPr>
          </w:p>
          <w:p w:rsidR="00F4402F" w:rsidRPr="00B03FAF" w:rsidRDefault="00F4402F" w:rsidP="004C3E83">
            <w:pPr>
              <w:ind w:left="720" w:right="45"/>
              <w:jc w:val="both"/>
            </w:pPr>
          </w:p>
        </w:tc>
      </w:tr>
      <w:tr w:rsidR="00F4402F" w:rsidRPr="00B03FAF" w:rsidTr="004C3E83">
        <w:trPr>
          <w:trHeight w:val="266"/>
        </w:trPr>
        <w:tc>
          <w:tcPr>
            <w:tcW w:w="9712" w:type="dxa"/>
          </w:tcPr>
          <w:p w:rsidR="00F4402F" w:rsidRPr="00B03FAF" w:rsidRDefault="00F4402F" w:rsidP="00E81B1C">
            <w:pPr>
              <w:jc w:val="both"/>
            </w:pPr>
          </w:p>
        </w:tc>
        <w:tc>
          <w:tcPr>
            <w:tcW w:w="4030" w:type="dxa"/>
          </w:tcPr>
          <w:p w:rsidR="00F4402F" w:rsidRPr="00B03FAF" w:rsidRDefault="00F4402F" w:rsidP="004B0259">
            <w:pPr>
              <w:ind w:left="720" w:right="45"/>
              <w:jc w:val="both"/>
            </w:pPr>
          </w:p>
        </w:tc>
      </w:tr>
    </w:tbl>
    <w:p w:rsidR="00F4402F" w:rsidRPr="00B03FAF" w:rsidRDefault="00F4402F" w:rsidP="00C53813">
      <w:pPr>
        <w:widowControl w:val="0"/>
        <w:jc w:val="both"/>
        <w:rPr>
          <w:spacing w:val="-7"/>
        </w:rPr>
      </w:pPr>
    </w:p>
    <w:p w:rsidR="000B0CA7" w:rsidRDefault="000B0CA7" w:rsidP="00C53813">
      <w:pPr>
        <w:pStyle w:val="a3"/>
        <w:widowControl w:val="0"/>
        <w:ind w:firstLine="540"/>
        <w:rPr>
          <w:spacing w:val="-7"/>
        </w:rPr>
        <w:sectPr w:rsidR="000B0CA7" w:rsidSect="004B1622">
          <w:headerReference w:type="default" r:id="rId14"/>
          <w:pgSz w:w="11906" w:h="16838"/>
          <w:pgMar w:top="567" w:right="566" w:bottom="426" w:left="1276" w:header="709" w:footer="709" w:gutter="0"/>
          <w:cols w:space="708"/>
          <w:titlePg/>
          <w:rtlGutter/>
          <w:docGrid w:linePitch="360"/>
        </w:sectPr>
      </w:pPr>
    </w:p>
    <w:p w:rsidR="000B0CA7" w:rsidRDefault="000B0CA7" w:rsidP="000B0CA7">
      <w:pPr>
        <w:jc w:val="right"/>
      </w:pPr>
      <w:r w:rsidRPr="00FE5FAE">
        <w:lastRenderedPageBreak/>
        <w:t xml:space="preserve">Приложение 1 </w:t>
      </w:r>
    </w:p>
    <w:p w:rsidR="000B0CA7" w:rsidRPr="00101F6E" w:rsidRDefault="000B0CA7" w:rsidP="000B0CA7">
      <w:pPr>
        <w:jc w:val="center"/>
        <w:rPr>
          <w:b/>
          <w:bCs/>
        </w:rPr>
      </w:pPr>
      <w:r w:rsidRPr="00101F6E">
        <w:rPr>
          <w:b/>
          <w:bCs/>
        </w:rPr>
        <w:t xml:space="preserve">Анализ исполнения </w:t>
      </w:r>
      <w:r>
        <w:rPr>
          <w:b/>
          <w:bCs/>
        </w:rPr>
        <w:t>б</w:t>
      </w:r>
      <w:r w:rsidRPr="00101F6E">
        <w:rPr>
          <w:b/>
          <w:bCs/>
        </w:rPr>
        <w:t xml:space="preserve">юджета </w:t>
      </w:r>
      <w:r w:rsidR="006E2983">
        <w:rPr>
          <w:b/>
          <w:bCs/>
        </w:rPr>
        <w:t xml:space="preserve">муниципального образования Саракташский поссовет </w:t>
      </w:r>
      <w:r w:rsidRPr="00101F6E">
        <w:rPr>
          <w:b/>
          <w:bCs/>
        </w:rPr>
        <w:t xml:space="preserve">за </w:t>
      </w:r>
      <w:r>
        <w:rPr>
          <w:b/>
          <w:bCs/>
        </w:rPr>
        <w:t xml:space="preserve">1 </w:t>
      </w:r>
      <w:r w:rsidR="006E2983">
        <w:rPr>
          <w:b/>
          <w:bCs/>
        </w:rPr>
        <w:t>квартал</w:t>
      </w:r>
      <w:r w:rsidRPr="00101F6E">
        <w:rPr>
          <w:b/>
          <w:bCs/>
        </w:rPr>
        <w:t xml:space="preserve"> 201</w:t>
      </w:r>
      <w:r w:rsidR="00C3675D">
        <w:rPr>
          <w:b/>
          <w:bCs/>
        </w:rPr>
        <w:t>9</w:t>
      </w:r>
      <w:r w:rsidRPr="00101F6E">
        <w:rPr>
          <w:b/>
          <w:bCs/>
        </w:rPr>
        <w:t xml:space="preserve"> года</w:t>
      </w:r>
    </w:p>
    <w:p w:rsidR="000B0CA7" w:rsidRPr="00101F6E" w:rsidRDefault="006E2983" w:rsidP="000B0CA7">
      <w:pPr>
        <w:jc w:val="right"/>
      </w:pPr>
      <w:r>
        <w:t>(руб.)</w:t>
      </w:r>
    </w:p>
    <w:tbl>
      <w:tblPr>
        <w:tblW w:w="14821" w:type="dxa"/>
        <w:jc w:val="center"/>
        <w:tblLayout w:type="fixed"/>
        <w:tblLook w:val="04A0" w:firstRow="1" w:lastRow="0" w:firstColumn="1" w:lastColumn="0" w:noHBand="0" w:noVBand="1"/>
      </w:tblPr>
      <w:tblGrid>
        <w:gridCol w:w="6221"/>
        <w:gridCol w:w="2551"/>
        <w:gridCol w:w="1560"/>
        <w:gridCol w:w="1417"/>
        <w:gridCol w:w="709"/>
        <w:gridCol w:w="1417"/>
        <w:gridCol w:w="946"/>
      </w:tblGrid>
      <w:tr w:rsidR="00462292" w:rsidRPr="00BD11E8" w:rsidTr="00462292">
        <w:trPr>
          <w:trHeight w:val="495"/>
          <w:tblHeader/>
          <w:jc w:val="center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bookmarkStart w:id="1" w:name="RANGE!A1:G160"/>
            <w:r w:rsidRPr="00BD11E8">
              <w:rPr>
                <w:i/>
                <w:iCs/>
                <w:sz w:val="20"/>
                <w:szCs w:val="20"/>
              </w:rPr>
              <w:t>Наименование показателя</w:t>
            </w:r>
            <w:bookmarkEnd w:id="1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B0CA7" w:rsidRPr="00BD11E8" w:rsidRDefault="000B0CA7" w:rsidP="005B1957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Исполнено на 01.0</w:t>
            </w:r>
            <w:r w:rsidR="004D107C">
              <w:rPr>
                <w:i/>
                <w:iCs/>
                <w:sz w:val="20"/>
                <w:szCs w:val="20"/>
              </w:rPr>
              <w:t>4</w:t>
            </w:r>
            <w:r w:rsidRPr="00BD11E8">
              <w:rPr>
                <w:i/>
                <w:iCs/>
                <w:sz w:val="20"/>
                <w:szCs w:val="20"/>
              </w:rPr>
              <w:t>.201</w:t>
            </w:r>
            <w:r w:rsidR="00392792"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Процент исполнения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CA7" w:rsidRPr="00BD11E8" w:rsidRDefault="000B0CA7" w:rsidP="00392792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Исполнено на 01.0</w:t>
            </w:r>
            <w:r w:rsidR="0085376D">
              <w:rPr>
                <w:i/>
                <w:iCs/>
                <w:sz w:val="20"/>
                <w:szCs w:val="20"/>
              </w:rPr>
              <w:t>4</w:t>
            </w:r>
            <w:r w:rsidRPr="00BD11E8">
              <w:rPr>
                <w:i/>
                <w:iCs/>
                <w:sz w:val="20"/>
                <w:szCs w:val="20"/>
              </w:rPr>
              <w:t>.201</w:t>
            </w:r>
            <w:r w:rsidR="00392792"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292" w:rsidRDefault="000B0CA7" w:rsidP="009B190D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Исп</w:t>
            </w:r>
            <w:r>
              <w:rPr>
                <w:i/>
                <w:iCs/>
                <w:sz w:val="20"/>
                <w:szCs w:val="20"/>
              </w:rPr>
              <w:t>-</w:t>
            </w:r>
            <w:r w:rsidRPr="00BD11E8">
              <w:rPr>
                <w:i/>
                <w:iCs/>
                <w:sz w:val="20"/>
                <w:szCs w:val="20"/>
              </w:rPr>
              <w:t xml:space="preserve">ние на </w:t>
            </w:r>
            <w:r>
              <w:rPr>
                <w:i/>
                <w:iCs/>
                <w:sz w:val="20"/>
                <w:szCs w:val="20"/>
              </w:rPr>
              <w:t>0</w:t>
            </w:r>
            <w:r w:rsidRPr="00BD11E8">
              <w:rPr>
                <w:i/>
                <w:iCs/>
                <w:sz w:val="20"/>
                <w:szCs w:val="20"/>
              </w:rPr>
              <w:t>1.</w:t>
            </w:r>
            <w:r>
              <w:rPr>
                <w:i/>
                <w:iCs/>
                <w:sz w:val="20"/>
                <w:szCs w:val="20"/>
              </w:rPr>
              <w:t>0</w:t>
            </w:r>
            <w:r w:rsidR="009F11D2">
              <w:rPr>
                <w:i/>
                <w:iCs/>
                <w:sz w:val="20"/>
                <w:szCs w:val="20"/>
              </w:rPr>
              <w:t>4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  <w:p w:rsidR="00462292" w:rsidRDefault="000B0CA7" w:rsidP="009B190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</w:t>
            </w:r>
            <w:r w:rsidRPr="00BD11E8">
              <w:rPr>
                <w:i/>
                <w:iCs/>
                <w:sz w:val="20"/>
                <w:szCs w:val="20"/>
              </w:rPr>
              <w:t>1</w:t>
            </w:r>
            <w:r w:rsidR="00F57522">
              <w:rPr>
                <w:i/>
                <w:iCs/>
                <w:sz w:val="20"/>
                <w:szCs w:val="20"/>
              </w:rPr>
              <w:t>9</w:t>
            </w:r>
            <w:r w:rsidRPr="00BD11E8">
              <w:rPr>
                <w:i/>
                <w:iCs/>
                <w:sz w:val="20"/>
                <w:szCs w:val="20"/>
              </w:rPr>
              <w:t xml:space="preserve"> к исп</w:t>
            </w:r>
            <w:r>
              <w:rPr>
                <w:i/>
                <w:iCs/>
                <w:sz w:val="20"/>
                <w:szCs w:val="20"/>
              </w:rPr>
              <w:t>-ни</w:t>
            </w:r>
            <w:r w:rsidRPr="00BD11E8">
              <w:rPr>
                <w:i/>
                <w:iCs/>
                <w:sz w:val="20"/>
                <w:szCs w:val="20"/>
              </w:rPr>
              <w:t>ю на 01.0</w:t>
            </w:r>
            <w:r w:rsidR="009F11D2">
              <w:rPr>
                <w:i/>
                <w:iCs/>
                <w:sz w:val="20"/>
                <w:szCs w:val="20"/>
              </w:rPr>
              <w:t>4</w:t>
            </w:r>
            <w:r w:rsidRPr="00BD11E8">
              <w:rPr>
                <w:i/>
                <w:iCs/>
                <w:sz w:val="20"/>
                <w:szCs w:val="20"/>
              </w:rPr>
              <w:t>.</w:t>
            </w:r>
          </w:p>
          <w:p w:rsidR="000B0CA7" w:rsidRPr="00BD11E8" w:rsidRDefault="000B0CA7" w:rsidP="00F575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</w:t>
            </w:r>
            <w:r w:rsidRPr="00BD11E8">
              <w:rPr>
                <w:i/>
                <w:iCs/>
                <w:sz w:val="20"/>
                <w:szCs w:val="20"/>
              </w:rPr>
              <w:t>1</w:t>
            </w:r>
            <w:r w:rsidR="00F57522">
              <w:rPr>
                <w:i/>
                <w:iCs/>
                <w:sz w:val="20"/>
                <w:szCs w:val="20"/>
              </w:rPr>
              <w:t>8</w:t>
            </w:r>
          </w:p>
        </w:tc>
      </w:tr>
      <w:tr w:rsidR="00462292" w:rsidRPr="00BD11E8" w:rsidTr="00462292">
        <w:trPr>
          <w:trHeight w:val="225"/>
          <w:tblHeader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7</w:t>
            </w:r>
          </w:p>
        </w:tc>
      </w:tr>
      <w:tr w:rsidR="00392792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792" w:rsidRPr="00770D0E" w:rsidRDefault="00392792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Доходы бюджета -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2792" w:rsidRPr="00770D0E" w:rsidRDefault="00392792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2792" w:rsidRPr="00770D0E" w:rsidRDefault="0039279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76 777 300,00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392792" w:rsidRPr="00770D0E" w:rsidRDefault="0039279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16 088 942,13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D6F09" w:rsidRDefault="00F5752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70D0E" w:rsidRDefault="00392792" w:rsidP="00F575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21 983 211,01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70D0E" w:rsidRDefault="00F5752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73,2</w:t>
            </w:r>
          </w:p>
        </w:tc>
      </w:tr>
      <w:tr w:rsidR="00392792" w:rsidRPr="00770D0E" w:rsidTr="00462292">
        <w:trPr>
          <w:trHeight w:val="19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792" w:rsidRPr="00770D0E" w:rsidRDefault="00392792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70D0E" w:rsidRDefault="00392792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2792" w:rsidRPr="00770D0E" w:rsidRDefault="0039279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46 624 700,00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392792" w:rsidRPr="00770D0E" w:rsidRDefault="0039279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10 583 742,13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D6F09" w:rsidRDefault="00F5752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70D0E" w:rsidRDefault="00392792" w:rsidP="00F575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9 333 421,01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70D0E" w:rsidRDefault="00F5752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113,4</w:t>
            </w:r>
          </w:p>
        </w:tc>
      </w:tr>
      <w:tr w:rsidR="00392792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792" w:rsidRPr="00770D0E" w:rsidRDefault="00392792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70D0E" w:rsidRDefault="00392792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2792" w:rsidRPr="00770D0E" w:rsidRDefault="0039279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23 278 000,00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392792" w:rsidRPr="00770D0E" w:rsidRDefault="0039279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6 328 283,79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D6F09" w:rsidRDefault="00F5752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70D0E" w:rsidRDefault="00392792" w:rsidP="00F575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5 221 502,71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70D0E" w:rsidRDefault="00F5752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121,2</w:t>
            </w:r>
          </w:p>
        </w:tc>
      </w:tr>
      <w:tr w:rsidR="00392792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792" w:rsidRPr="00717BC1" w:rsidRDefault="00392792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392792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392792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23 278 000,00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392792" w:rsidRPr="00717BC1" w:rsidRDefault="00392792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6 328 283,79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F57522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392792" w:rsidP="00F57522">
            <w:pPr>
              <w:jc w:val="center"/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5 221 502,71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F57522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121,2</w:t>
            </w:r>
          </w:p>
        </w:tc>
      </w:tr>
      <w:tr w:rsidR="00392792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792" w:rsidRPr="00717BC1" w:rsidRDefault="00392792" w:rsidP="00354AD8">
            <w:pPr>
              <w:rPr>
                <w:b/>
                <w:sz w:val="20"/>
                <w:szCs w:val="20"/>
              </w:rPr>
            </w:pPr>
            <w:r w:rsidRPr="00717BC1">
              <w:rPr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392792" w:rsidP="00354AD8">
            <w:pPr>
              <w:jc w:val="center"/>
              <w:rPr>
                <w:b/>
                <w:sz w:val="20"/>
                <w:szCs w:val="20"/>
              </w:rPr>
            </w:pPr>
            <w:r w:rsidRPr="00717BC1">
              <w:rPr>
                <w:b/>
                <w:sz w:val="20"/>
                <w:szCs w:val="20"/>
              </w:rPr>
              <w:t xml:space="preserve">000 1 03 </w:t>
            </w:r>
            <w:r w:rsidRPr="00717BC1">
              <w:rPr>
                <w:b/>
                <w:bCs/>
                <w:sz w:val="20"/>
                <w:szCs w:val="20"/>
              </w:rPr>
              <w:t>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39279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8 086 700,00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392792" w:rsidRPr="00717BC1" w:rsidRDefault="00392792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2 136 702,81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F57522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392792" w:rsidP="00F57522">
            <w:pPr>
              <w:jc w:val="center"/>
              <w:rPr>
                <w:b/>
                <w:sz w:val="20"/>
                <w:szCs w:val="20"/>
              </w:rPr>
            </w:pPr>
            <w:r w:rsidRPr="00717BC1">
              <w:rPr>
                <w:b/>
                <w:sz w:val="20"/>
                <w:szCs w:val="20"/>
              </w:rPr>
              <w:t>1 671 773,60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9473BD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127,8</w:t>
            </w:r>
          </w:p>
        </w:tc>
      </w:tr>
      <w:tr w:rsidR="00392792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792" w:rsidRPr="00717BC1" w:rsidRDefault="00392792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392792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392792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8 086 700,00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392792" w:rsidRPr="00717BC1" w:rsidRDefault="00392792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2 136 702,81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F57522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392792" w:rsidP="00F5752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1 671 773,60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9473B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127,8</w:t>
            </w:r>
          </w:p>
        </w:tc>
      </w:tr>
      <w:tr w:rsidR="00392792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792" w:rsidRPr="00717BC1" w:rsidRDefault="00392792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392792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39279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1 546 000,00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392792" w:rsidRPr="00717BC1" w:rsidRDefault="00392792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478 034,78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F5752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392792" w:rsidP="00F57522">
            <w:pPr>
              <w:jc w:val="center"/>
              <w:rPr>
                <w:b/>
                <w:sz w:val="20"/>
                <w:szCs w:val="20"/>
              </w:rPr>
            </w:pPr>
            <w:r w:rsidRPr="00717BC1">
              <w:rPr>
                <w:b/>
                <w:sz w:val="20"/>
                <w:szCs w:val="20"/>
              </w:rPr>
              <w:t>350 376,91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F5752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136,4</w:t>
            </w:r>
          </w:p>
        </w:tc>
      </w:tr>
      <w:tr w:rsidR="00392792" w:rsidRPr="00717BC1" w:rsidTr="00462292">
        <w:trPr>
          <w:trHeight w:val="450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792" w:rsidRPr="00717BC1" w:rsidRDefault="00392792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392792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000 1 05 01000 00 0000 110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392792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1 199 000,00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392792" w:rsidRPr="00717BC1" w:rsidRDefault="00392792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243 018,31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F57522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392792" w:rsidP="00F5752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109 292,21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F57522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222,4</w:t>
            </w:r>
          </w:p>
        </w:tc>
      </w:tr>
      <w:tr w:rsidR="00392792" w:rsidRPr="00717BC1" w:rsidTr="00462292">
        <w:trPr>
          <w:trHeight w:val="321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792" w:rsidRPr="00717BC1" w:rsidRDefault="00392792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792" w:rsidRPr="00717BC1" w:rsidRDefault="00392792" w:rsidP="009E1CC7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92792" w:rsidRPr="00717BC1" w:rsidRDefault="00392792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:rsidR="00392792" w:rsidRPr="00717BC1" w:rsidRDefault="00392792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235 016,47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792" w:rsidRPr="00717BC1" w:rsidRDefault="00F57522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792" w:rsidRPr="00717BC1" w:rsidRDefault="00392792" w:rsidP="00F5752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241 084,70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792" w:rsidRPr="00717BC1" w:rsidRDefault="00F57522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</w:t>
            </w:r>
          </w:p>
        </w:tc>
      </w:tr>
      <w:tr w:rsidR="00392792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792" w:rsidRPr="00717BC1" w:rsidRDefault="00392792" w:rsidP="00942F84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392792" w:rsidP="00942F84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39279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13 578 000,00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392792" w:rsidRPr="00717BC1" w:rsidRDefault="0039279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1 610 624,75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F5752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392792" w:rsidP="00F5752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2 086 694,42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F5752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77,2</w:t>
            </w:r>
          </w:p>
        </w:tc>
      </w:tr>
      <w:tr w:rsidR="00392792" w:rsidRPr="00717BC1" w:rsidTr="00462292">
        <w:trPr>
          <w:trHeight w:val="264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792" w:rsidRPr="00717BC1" w:rsidRDefault="00392792" w:rsidP="00354AD8">
            <w:pPr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392792" w:rsidP="00942F84">
            <w:pPr>
              <w:jc w:val="center"/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000 1 06 01000 00 0000 110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392792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1 230 000,00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392792" w:rsidRPr="00717BC1" w:rsidRDefault="00392792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78 098,12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F57522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392792" w:rsidP="00F57522">
            <w:pPr>
              <w:jc w:val="center"/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71 224,34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F57522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109,6</w:t>
            </w:r>
          </w:p>
        </w:tc>
      </w:tr>
      <w:tr w:rsidR="00392792" w:rsidRPr="00717BC1" w:rsidTr="00462292">
        <w:trPr>
          <w:trHeight w:val="26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792" w:rsidRPr="00717BC1" w:rsidRDefault="00392792" w:rsidP="00354AD8">
            <w:pPr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392792" w:rsidP="00942F84">
            <w:pPr>
              <w:jc w:val="center"/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000 1 06 06000 00 0000 110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392792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12 348 000,00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392792" w:rsidRPr="00717BC1" w:rsidRDefault="00392792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1 532 526,63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F57522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392792" w:rsidP="00F57522">
            <w:pPr>
              <w:jc w:val="center"/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2 015 470,08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F57522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76,0</w:t>
            </w:r>
          </w:p>
        </w:tc>
      </w:tr>
      <w:tr w:rsidR="00392792" w:rsidRPr="00717BC1" w:rsidTr="00462292">
        <w:trPr>
          <w:trHeight w:val="26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792" w:rsidRPr="00392792" w:rsidRDefault="00392792" w:rsidP="00354AD8">
            <w:pPr>
              <w:rPr>
                <w:b/>
                <w:bCs/>
                <w:sz w:val="20"/>
                <w:szCs w:val="20"/>
              </w:rPr>
            </w:pPr>
            <w:r w:rsidRPr="00392792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392792" w:rsidP="003927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000 1 0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717BC1">
              <w:rPr>
                <w:b/>
                <w:bCs/>
                <w:sz w:val="20"/>
                <w:szCs w:val="20"/>
              </w:rPr>
              <w:t xml:space="preserve">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2792" w:rsidRPr="00392792" w:rsidRDefault="0039279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39279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392792" w:rsidRPr="00392792" w:rsidRDefault="0039279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392792">
              <w:rPr>
                <w:b/>
                <w:bCs/>
                <w:sz w:val="20"/>
                <w:szCs w:val="20"/>
              </w:rPr>
              <w:t>14 808,00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F57522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EE39FE" w:rsidRDefault="00EE39FE" w:rsidP="00F57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E39F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F57522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895287" w:rsidRPr="00717BC1" w:rsidTr="00462292">
        <w:trPr>
          <w:trHeight w:val="26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287" w:rsidRPr="00717BC1" w:rsidRDefault="00895287" w:rsidP="00354AD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юридических значимых действий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287" w:rsidRPr="00717BC1" w:rsidRDefault="00895287" w:rsidP="008952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000 1 08</w:t>
            </w:r>
            <w:r w:rsidRPr="00717BC1">
              <w:rPr>
                <w:bCs/>
                <w:sz w:val="20"/>
                <w:szCs w:val="20"/>
              </w:rPr>
              <w:t xml:space="preserve"> 0</w:t>
            </w:r>
            <w:r>
              <w:rPr>
                <w:bCs/>
                <w:sz w:val="20"/>
                <w:szCs w:val="20"/>
              </w:rPr>
              <w:t>7</w:t>
            </w:r>
            <w:r w:rsidRPr="00717BC1">
              <w:rPr>
                <w:bCs/>
                <w:sz w:val="20"/>
                <w:szCs w:val="20"/>
              </w:rPr>
              <w:t>000 0</w:t>
            </w:r>
            <w:r>
              <w:rPr>
                <w:bCs/>
                <w:sz w:val="20"/>
                <w:szCs w:val="20"/>
              </w:rPr>
              <w:t>1</w:t>
            </w:r>
            <w:r w:rsidRPr="00717BC1">
              <w:rPr>
                <w:bCs/>
                <w:sz w:val="20"/>
                <w:szCs w:val="20"/>
              </w:rPr>
              <w:t xml:space="preserve">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5287" w:rsidRDefault="00895287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895287" w:rsidRDefault="00895287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14 808,00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287" w:rsidRPr="00717BC1" w:rsidRDefault="00F57522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287" w:rsidRPr="00717BC1" w:rsidRDefault="00EE39FE" w:rsidP="00F575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287" w:rsidRPr="00717BC1" w:rsidRDefault="00F57522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895287" w:rsidRPr="00717BC1" w:rsidTr="00462292">
        <w:trPr>
          <w:trHeight w:val="566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287" w:rsidRPr="00717BC1" w:rsidRDefault="00895287" w:rsidP="00354AD8">
            <w:pPr>
              <w:rPr>
                <w:b/>
                <w:sz w:val="20"/>
                <w:szCs w:val="20"/>
              </w:rPr>
            </w:pPr>
            <w:r w:rsidRPr="00717BC1">
              <w:rPr>
                <w:b/>
                <w:sz w:val="20"/>
                <w:szCs w:val="20"/>
              </w:rPr>
              <w:t xml:space="preserve">ДОХОДЫ ОТ ИСПОЛЬЗОВАНИЯ </w:t>
            </w:r>
          </w:p>
          <w:p w:rsidR="00895287" w:rsidRPr="00717BC1" w:rsidRDefault="00895287" w:rsidP="00774C82">
            <w:pPr>
              <w:rPr>
                <w:b/>
                <w:sz w:val="20"/>
                <w:szCs w:val="20"/>
              </w:rPr>
            </w:pPr>
            <w:r w:rsidRPr="00717BC1">
              <w:rPr>
                <w:b/>
                <w:sz w:val="20"/>
                <w:szCs w:val="20"/>
              </w:rPr>
              <w:t>ИМУЩЕСТВА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287" w:rsidRPr="00717BC1" w:rsidRDefault="00895287" w:rsidP="00942F84">
            <w:pPr>
              <w:jc w:val="center"/>
              <w:rPr>
                <w:b/>
                <w:sz w:val="20"/>
                <w:szCs w:val="20"/>
              </w:rPr>
            </w:pPr>
            <w:r w:rsidRPr="00717BC1">
              <w:rPr>
                <w:b/>
                <w:sz w:val="20"/>
                <w:szCs w:val="20"/>
              </w:rPr>
              <w:t>000 1 11 00000 00 0000 000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5287" w:rsidRPr="00717BC1" w:rsidRDefault="00895287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895287" w:rsidRPr="00717BC1" w:rsidRDefault="00895287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287" w:rsidRPr="00717BC1" w:rsidRDefault="00F57522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287" w:rsidRPr="00717BC1" w:rsidRDefault="00895287" w:rsidP="00F57522">
            <w:pPr>
              <w:jc w:val="center"/>
              <w:rPr>
                <w:b/>
                <w:sz w:val="20"/>
                <w:szCs w:val="20"/>
              </w:rPr>
            </w:pPr>
            <w:r w:rsidRPr="00717BC1">
              <w:rPr>
                <w:b/>
                <w:sz w:val="20"/>
                <w:szCs w:val="20"/>
              </w:rPr>
              <w:t>1 063,23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287" w:rsidRPr="00717BC1" w:rsidRDefault="00F57522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95287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287" w:rsidRPr="00717BC1" w:rsidRDefault="00895287" w:rsidP="005E035B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Прочие доходы,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287" w:rsidRPr="00717BC1" w:rsidRDefault="00895287" w:rsidP="005E035B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000 1 11 09000 00 0000 120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5287" w:rsidRPr="00717BC1" w:rsidRDefault="0089528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895287" w:rsidRPr="00717BC1" w:rsidRDefault="0089528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287" w:rsidRPr="00717BC1" w:rsidRDefault="00F57522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287" w:rsidRPr="00717BC1" w:rsidRDefault="00895287" w:rsidP="00F5752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1 063,23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287" w:rsidRPr="00717BC1" w:rsidRDefault="00F57522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95287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287" w:rsidRPr="00895287" w:rsidRDefault="00895287" w:rsidP="005E035B">
            <w:pPr>
              <w:rPr>
                <w:b/>
                <w:sz w:val="20"/>
                <w:szCs w:val="20"/>
              </w:rPr>
            </w:pPr>
            <w:r w:rsidRPr="00895287">
              <w:rPr>
                <w:b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287" w:rsidRPr="00717BC1" w:rsidRDefault="002C1198" w:rsidP="002C1198">
            <w:pPr>
              <w:jc w:val="center"/>
              <w:rPr>
                <w:sz w:val="20"/>
                <w:szCs w:val="20"/>
              </w:rPr>
            </w:pPr>
            <w:r w:rsidRPr="00717BC1">
              <w:rPr>
                <w:b/>
                <w:sz w:val="20"/>
                <w:szCs w:val="20"/>
              </w:rPr>
              <w:t>000 1 1</w:t>
            </w:r>
            <w:r>
              <w:rPr>
                <w:b/>
                <w:sz w:val="20"/>
                <w:szCs w:val="20"/>
              </w:rPr>
              <w:t>3</w:t>
            </w:r>
            <w:r w:rsidRPr="00717BC1">
              <w:rPr>
                <w:b/>
                <w:sz w:val="20"/>
                <w:szCs w:val="20"/>
              </w:rPr>
              <w:t xml:space="preserve">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5287" w:rsidRPr="002C1198" w:rsidRDefault="002C1198" w:rsidP="00462292">
            <w:pPr>
              <w:jc w:val="center"/>
              <w:rPr>
                <w:b/>
                <w:sz w:val="20"/>
                <w:szCs w:val="20"/>
              </w:rPr>
            </w:pPr>
            <w:r w:rsidRPr="002C1198">
              <w:rPr>
                <w:b/>
                <w:sz w:val="20"/>
                <w:szCs w:val="20"/>
              </w:rPr>
              <w:t>136 000,00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895287" w:rsidRPr="002C1198" w:rsidRDefault="002C1198" w:rsidP="00462292">
            <w:pPr>
              <w:jc w:val="center"/>
              <w:rPr>
                <w:b/>
                <w:sz w:val="20"/>
                <w:szCs w:val="20"/>
              </w:rPr>
            </w:pPr>
            <w:r w:rsidRPr="002C1198">
              <w:rPr>
                <w:b/>
                <w:sz w:val="20"/>
                <w:szCs w:val="20"/>
              </w:rPr>
              <w:t>10 000,00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287" w:rsidRPr="00717BC1" w:rsidRDefault="00F57522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287" w:rsidRPr="00EE39FE" w:rsidRDefault="00EE39FE" w:rsidP="00F57522">
            <w:pPr>
              <w:jc w:val="center"/>
              <w:rPr>
                <w:b/>
                <w:sz w:val="20"/>
                <w:szCs w:val="20"/>
              </w:rPr>
            </w:pPr>
            <w:r w:rsidRPr="00EE39F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287" w:rsidRPr="00EE39FE" w:rsidRDefault="00F57522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C119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198" w:rsidRPr="00717BC1" w:rsidRDefault="002C1198" w:rsidP="005E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2C1198" w:rsidRDefault="002C1198" w:rsidP="002C1198">
            <w:pPr>
              <w:jc w:val="center"/>
              <w:rPr>
                <w:sz w:val="20"/>
                <w:szCs w:val="20"/>
              </w:rPr>
            </w:pPr>
            <w:r w:rsidRPr="002C1198">
              <w:rPr>
                <w:sz w:val="20"/>
                <w:szCs w:val="20"/>
              </w:rPr>
              <w:t>000 1 13 0</w:t>
            </w:r>
            <w:r>
              <w:rPr>
                <w:sz w:val="20"/>
                <w:szCs w:val="20"/>
              </w:rPr>
              <w:t>2</w:t>
            </w:r>
            <w:r w:rsidRPr="002C1198">
              <w:rPr>
                <w:sz w:val="20"/>
                <w:szCs w:val="20"/>
              </w:rPr>
              <w:t xml:space="preserve">000 00 0000 </w:t>
            </w:r>
            <w:r>
              <w:rPr>
                <w:sz w:val="20"/>
                <w:szCs w:val="20"/>
              </w:rPr>
              <w:t>13</w:t>
            </w:r>
            <w:r w:rsidRPr="002C119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1198" w:rsidRDefault="002C119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2C1198" w:rsidRDefault="002C119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F57522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EE39FE" w:rsidP="00F57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F57522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C1198" w:rsidRPr="00717BC1" w:rsidTr="00462292">
        <w:trPr>
          <w:trHeight w:val="420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198" w:rsidRPr="00717BC1" w:rsidRDefault="002C1198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2C1198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2C119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2C1198" w:rsidRPr="00717BC1" w:rsidRDefault="002C119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F5752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2C1198" w:rsidP="00F5752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2 010,14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F5752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99,5</w:t>
            </w:r>
          </w:p>
        </w:tc>
      </w:tr>
      <w:tr w:rsidR="002C1198" w:rsidRPr="00717BC1" w:rsidTr="00462292">
        <w:trPr>
          <w:trHeight w:val="420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198" w:rsidRPr="00717BC1" w:rsidRDefault="002C1198" w:rsidP="00354AD8">
            <w:pPr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2C1198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000 1 16 90000 00 0000 140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2C1198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2C1198" w:rsidRPr="00717BC1" w:rsidRDefault="002C1198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F5752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2C1198" w:rsidP="00F57522">
            <w:pPr>
              <w:jc w:val="center"/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2 010,14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F5752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99,5</w:t>
            </w:r>
          </w:p>
        </w:tc>
      </w:tr>
      <w:tr w:rsidR="002C1198" w:rsidRPr="00717BC1" w:rsidTr="00462292">
        <w:trPr>
          <w:trHeight w:val="420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198" w:rsidRPr="002C1198" w:rsidRDefault="002C1198" w:rsidP="00354AD8">
            <w:pPr>
              <w:rPr>
                <w:b/>
                <w:bCs/>
                <w:sz w:val="20"/>
                <w:szCs w:val="20"/>
              </w:rPr>
            </w:pPr>
            <w:r w:rsidRPr="002C1198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2C1198" w:rsidP="002C119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000 1 1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717BC1">
              <w:rPr>
                <w:b/>
                <w:bCs/>
                <w:sz w:val="20"/>
                <w:szCs w:val="20"/>
              </w:rPr>
              <w:t xml:space="preserve">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1198" w:rsidRPr="002C1198" w:rsidRDefault="002C119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2C119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2C1198" w:rsidRPr="002C1198" w:rsidRDefault="002C119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2C1198">
              <w:rPr>
                <w:b/>
                <w:bCs/>
                <w:sz w:val="20"/>
                <w:szCs w:val="20"/>
              </w:rPr>
              <w:t>3 288,00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F5752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EE39FE" w:rsidRDefault="00EE39FE" w:rsidP="00F57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E39F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5870C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2C1198" w:rsidRPr="00717BC1" w:rsidTr="00462292">
        <w:trPr>
          <w:trHeight w:val="420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198" w:rsidRPr="00717BC1" w:rsidRDefault="002C1198" w:rsidP="00354AD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2C1198" w:rsidRDefault="002C1198" w:rsidP="002C1198">
            <w:pPr>
              <w:jc w:val="center"/>
              <w:rPr>
                <w:bCs/>
                <w:sz w:val="20"/>
                <w:szCs w:val="20"/>
              </w:rPr>
            </w:pPr>
            <w:r w:rsidRPr="002C1198">
              <w:rPr>
                <w:bCs/>
                <w:sz w:val="20"/>
                <w:szCs w:val="20"/>
              </w:rPr>
              <w:t>000 1 1</w:t>
            </w:r>
            <w:r>
              <w:rPr>
                <w:bCs/>
                <w:sz w:val="20"/>
                <w:szCs w:val="20"/>
              </w:rPr>
              <w:t>7</w:t>
            </w:r>
            <w:r w:rsidRPr="002C1198">
              <w:rPr>
                <w:bCs/>
                <w:sz w:val="20"/>
                <w:szCs w:val="20"/>
              </w:rPr>
              <w:t xml:space="preserve"> 0</w:t>
            </w:r>
            <w:r>
              <w:rPr>
                <w:bCs/>
                <w:sz w:val="20"/>
                <w:szCs w:val="20"/>
              </w:rPr>
              <w:t>1</w:t>
            </w:r>
            <w:r w:rsidRPr="002C1198">
              <w:rPr>
                <w:bCs/>
                <w:sz w:val="20"/>
                <w:szCs w:val="20"/>
              </w:rPr>
              <w:t xml:space="preserve">000 00 0000 </w:t>
            </w:r>
            <w:r>
              <w:rPr>
                <w:bCs/>
                <w:sz w:val="20"/>
                <w:szCs w:val="20"/>
              </w:rPr>
              <w:t>18</w:t>
            </w:r>
            <w:r w:rsidRPr="002C119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1198" w:rsidRDefault="002C1198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2C1198" w:rsidRDefault="002C1198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3 288,00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F5752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EE39FE" w:rsidP="00F575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5870C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2C119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198" w:rsidRPr="00717BC1" w:rsidRDefault="002C1198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2C1198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2C119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30 152 600,00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2C1198" w:rsidRPr="00717BC1" w:rsidRDefault="002C119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5 505 200,00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F5752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2C1198" w:rsidP="00F5752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12 649 790,00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5870C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43,5</w:t>
            </w:r>
          </w:p>
        </w:tc>
      </w:tr>
      <w:tr w:rsidR="002C1198" w:rsidRPr="00717BC1" w:rsidTr="00462292">
        <w:trPr>
          <w:trHeight w:val="64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198" w:rsidRPr="00717BC1" w:rsidRDefault="002C1198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2C1198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1198" w:rsidRPr="002C1198" w:rsidRDefault="002C1198" w:rsidP="00F57522">
            <w:pPr>
              <w:jc w:val="center"/>
              <w:rPr>
                <w:bCs/>
                <w:sz w:val="20"/>
                <w:szCs w:val="20"/>
              </w:rPr>
            </w:pPr>
            <w:r w:rsidRPr="002C1198">
              <w:rPr>
                <w:bCs/>
                <w:sz w:val="20"/>
                <w:szCs w:val="20"/>
              </w:rPr>
              <w:t>30 152 600,00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2C1198" w:rsidRPr="002C1198" w:rsidRDefault="002C1198" w:rsidP="00F57522">
            <w:pPr>
              <w:jc w:val="center"/>
              <w:rPr>
                <w:bCs/>
                <w:sz w:val="20"/>
                <w:szCs w:val="20"/>
              </w:rPr>
            </w:pPr>
            <w:r w:rsidRPr="002C1198">
              <w:rPr>
                <w:bCs/>
                <w:sz w:val="20"/>
                <w:szCs w:val="20"/>
              </w:rPr>
              <w:t>5 505 200,00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F5752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2C1198" w:rsidP="00F5752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12 649 790,00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5870C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43,5</w:t>
            </w:r>
          </w:p>
        </w:tc>
      </w:tr>
      <w:tr w:rsidR="002C1198" w:rsidRPr="00717BC1" w:rsidTr="00462292">
        <w:trPr>
          <w:trHeight w:val="15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198" w:rsidRPr="00717BC1" w:rsidRDefault="002C1198" w:rsidP="004C3E83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3A5A1A" w:rsidRDefault="002C1198" w:rsidP="009473BD">
            <w:pPr>
              <w:jc w:val="center"/>
              <w:rPr>
                <w:sz w:val="20"/>
                <w:szCs w:val="20"/>
              </w:rPr>
            </w:pPr>
            <w:r w:rsidRPr="003A5A1A">
              <w:rPr>
                <w:sz w:val="20"/>
                <w:szCs w:val="20"/>
              </w:rPr>
              <w:t>000 2 02 01000 00 0000 15</w:t>
            </w:r>
            <w:r w:rsidR="009473BD" w:rsidRPr="003A5A1A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2C119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21 274 000,00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2C1198" w:rsidRPr="00717BC1" w:rsidRDefault="002C119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5 505 200,00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F57522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2C1198" w:rsidP="00F5752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5 385 400,00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5870C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102,2</w:t>
            </w:r>
          </w:p>
        </w:tc>
      </w:tr>
      <w:tr w:rsidR="002C1198" w:rsidRPr="00717BC1" w:rsidTr="00462292">
        <w:trPr>
          <w:trHeight w:val="15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198" w:rsidRPr="00717BC1" w:rsidRDefault="002C1198" w:rsidP="004C3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2C1198" w:rsidP="00354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000 2 02 20000 00 0000150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1198" w:rsidRDefault="002C119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8 878 600,00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2C1198" w:rsidRDefault="002C119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F57522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5870CF" w:rsidP="00F57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5870C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C119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198" w:rsidRPr="00717BC1" w:rsidRDefault="0039234C" w:rsidP="00354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2C1198" w:rsidP="0039234C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000 2 02 </w:t>
            </w:r>
            <w:r w:rsidR="0039234C">
              <w:rPr>
                <w:sz w:val="20"/>
                <w:szCs w:val="20"/>
              </w:rPr>
              <w:t>29999 00</w:t>
            </w:r>
            <w:r w:rsidR="00EE39FE">
              <w:rPr>
                <w:sz w:val="20"/>
                <w:szCs w:val="20"/>
              </w:rPr>
              <w:t xml:space="preserve"> </w:t>
            </w:r>
            <w:r w:rsidR="0039234C">
              <w:rPr>
                <w:sz w:val="20"/>
                <w:szCs w:val="20"/>
              </w:rPr>
              <w:t>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39234C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765 800,00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2C1198" w:rsidRPr="00717BC1" w:rsidRDefault="0039234C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F57522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5870CF" w:rsidP="00F57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5870C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39FE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9FE" w:rsidRDefault="00EE39FE" w:rsidP="00354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39FE" w:rsidRPr="00717BC1" w:rsidRDefault="00EE39FE" w:rsidP="00392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000 2 02 40000 00 000015</w:t>
            </w:r>
            <w:r w:rsidR="003A5A1A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39FE" w:rsidRDefault="00EE39FE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E39FE" w:rsidRDefault="00EE39FE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39FE" w:rsidRPr="00717BC1" w:rsidRDefault="00F57522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39FE" w:rsidRPr="00717BC1" w:rsidRDefault="00EE39FE" w:rsidP="00F5752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7 264 390,00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39FE" w:rsidRPr="00717BC1" w:rsidRDefault="005870C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C119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198" w:rsidRPr="00717BC1" w:rsidRDefault="002C1198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Расходы бюджета-ВСЕГО</w:t>
            </w:r>
          </w:p>
          <w:p w:rsidR="002C1198" w:rsidRPr="00717BC1" w:rsidRDefault="002C1198" w:rsidP="00354A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198" w:rsidRPr="00717BC1" w:rsidRDefault="002C1198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39234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76 777 300,00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2C1198" w:rsidRPr="00717BC1" w:rsidRDefault="0039234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16 679 850,44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F5752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2C1198" w:rsidP="00F5752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15 348 463,91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5870C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108,7</w:t>
            </w:r>
          </w:p>
        </w:tc>
      </w:tr>
      <w:tr w:rsidR="002C119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198" w:rsidRPr="00717BC1" w:rsidRDefault="002C1198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198" w:rsidRPr="00717BC1" w:rsidRDefault="002C1198" w:rsidP="002D0F5F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000 0100 0000000000 000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39234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10 697 679,00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2C1198" w:rsidRPr="00717BC1" w:rsidRDefault="0039234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2 527 492,28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F5752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2C1198" w:rsidP="00F5752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2 120 639,68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5870C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119,2</w:t>
            </w:r>
          </w:p>
        </w:tc>
      </w:tr>
      <w:tr w:rsidR="002C1198" w:rsidRPr="00717BC1" w:rsidTr="00462292">
        <w:trPr>
          <w:trHeight w:val="47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198" w:rsidRPr="00717BC1" w:rsidRDefault="002C1198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198" w:rsidRPr="00717BC1" w:rsidRDefault="002C1198" w:rsidP="002D0F5F">
            <w:pPr>
              <w:jc w:val="center"/>
              <w:rPr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 xml:space="preserve">000 0102 0000000000 000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39234C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2C1198" w:rsidRPr="00717BC1" w:rsidRDefault="0039234C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197 963,08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F57522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2C1198" w:rsidP="00F5752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189 882,88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5870C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104,3</w:t>
            </w:r>
          </w:p>
        </w:tc>
      </w:tr>
      <w:tr w:rsidR="002C1198" w:rsidRPr="00717BC1" w:rsidTr="00462292">
        <w:trPr>
          <w:trHeight w:val="69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198" w:rsidRPr="00717BC1" w:rsidRDefault="002C1198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198" w:rsidRPr="00717BC1" w:rsidRDefault="002C1198" w:rsidP="002D0F5F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000 0103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39234C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2C1198" w:rsidRPr="00717BC1" w:rsidRDefault="0039234C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11 114,00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F57522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2C1198" w:rsidP="00F5752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5870C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C1198" w:rsidRPr="00717BC1" w:rsidTr="00462292">
        <w:trPr>
          <w:trHeight w:val="126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198" w:rsidRPr="00717BC1" w:rsidRDefault="002C1198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198" w:rsidRPr="00717BC1" w:rsidRDefault="002C1198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000 0104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39234C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8 557 679,00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2C1198" w:rsidRPr="00717BC1" w:rsidRDefault="0039234C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2 068 116,56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F57522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2C1198" w:rsidP="00F5752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1 710 394,02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5870C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120,9</w:t>
            </w:r>
          </w:p>
        </w:tc>
      </w:tr>
      <w:tr w:rsidR="002C1198" w:rsidRPr="00717BC1" w:rsidTr="00462292">
        <w:trPr>
          <w:trHeight w:val="271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198" w:rsidRPr="00717BC1" w:rsidRDefault="002C1198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Контрольно-счетный орган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198" w:rsidRPr="00717BC1" w:rsidRDefault="002C1198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000 0106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39234C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2C1198" w:rsidRPr="00717BC1" w:rsidRDefault="0039234C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106 205,64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F57522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2C1198" w:rsidP="00F5752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93 674,78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5870C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113,4</w:t>
            </w:r>
          </w:p>
        </w:tc>
      </w:tr>
      <w:tr w:rsidR="002C119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198" w:rsidRPr="00717BC1" w:rsidRDefault="002C1198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198" w:rsidRPr="00717BC1" w:rsidRDefault="002C1198" w:rsidP="002D0F5F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000 0111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39234C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2C1198" w:rsidRPr="00717BC1" w:rsidRDefault="0039234C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F57522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2C1198" w:rsidP="00F5752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5870C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C119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198" w:rsidRPr="00717BC1" w:rsidRDefault="002C1198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198" w:rsidRPr="00717BC1" w:rsidRDefault="002C1198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000 0113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39234C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2C1198" w:rsidRPr="00717BC1" w:rsidRDefault="0039234C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144 093,00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F57522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2C1198" w:rsidP="00F5752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126 688,00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5870C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113,7</w:t>
            </w:r>
          </w:p>
        </w:tc>
      </w:tr>
      <w:tr w:rsidR="002C1198" w:rsidRPr="00717BC1" w:rsidTr="00462292">
        <w:trPr>
          <w:trHeight w:val="172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198" w:rsidRPr="00717BC1" w:rsidRDefault="002C1198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198" w:rsidRPr="00717BC1" w:rsidRDefault="002C1198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000 0300 0000000000 000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39234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1 022 500,00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2C1198" w:rsidRPr="00717BC1" w:rsidRDefault="0039234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332 895,65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F5752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2C1198" w:rsidP="00F5752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199 474,08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5870C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166,9</w:t>
            </w:r>
          </w:p>
        </w:tc>
      </w:tr>
      <w:tr w:rsidR="002C1198" w:rsidRPr="00717BC1" w:rsidTr="00462292">
        <w:trPr>
          <w:trHeight w:val="218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198" w:rsidRPr="00717BC1" w:rsidRDefault="002C1198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198" w:rsidRPr="00717BC1" w:rsidRDefault="002C1198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000 0310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39234C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2C1198" w:rsidRPr="00717BC1" w:rsidRDefault="0039234C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332 295,65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F57522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2C1198" w:rsidP="00F5752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199 474,08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5870C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166,9</w:t>
            </w:r>
          </w:p>
        </w:tc>
      </w:tr>
      <w:tr w:rsidR="002C1198" w:rsidRPr="00717BC1" w:rsidTr="00462292">
        <w:trPr>
          <w:trHeight w:val="38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198" w:rsidRPr="00717BC1" w:rsidRDefault="002C1198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198" w:rsidRPr="00717BC1" w:rsidRDefault="002C1198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000 0314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39234C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22 500,00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2C1198" w:rsidRPr="00717BC1" w:rsidRDefault="0039234C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F57522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2C1198" w:rsidP="00F5752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5870C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C119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198" w:rsidRPr="00717BC1" w:rsidRDefault="002C1198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198" w:rsidRPr="00717BC1" w:rsidRDefault="002C1198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 xml:space="preserve"> 000 0400 0000000000 000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39234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23 959 821,00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2C1198" w:rsidRPr="00717BC1" w:rsidRDefault="0039234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7 037 031,96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F5752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2C1198" w:rsidP="00F5752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5 619 723,17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5870C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125,2</w:t>
            </w:r>
          </w:p>
        </w:tc>
      </w:tr>
      <w:tr w:rsidR="0039234C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34C" w:rsidRPr="00717BC1" w:rsidRDefault="0039234C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234C" w:rsidRPr="00717BC1" w:rsidRDefault="0039234C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000 0409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234C" w:rsidRPr="0039234C" w:rsidRDefault="0039234C" w:rsidP="00F57522">
            <w:pPr>
              <w:jc w:val="center"/>
              <w:rPr>
                <w:bCs/>
                <w:sz w:val="20"/>
                <w:szCs w:val="20"/>
              </w:rPr>
            </w:pPr>
            <w:r w:rsidRPr="0039234C">
              <w:rPr>
                <w:bCs/>
                <w:sz w:val="20"/>
                <w:szCs w:val="20"/>
              </w:rPr>
              <w:t>23 959 821,00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39234C" w:rsidRPr="0039234C" w:rsidRDefault="0039234C" w:rsidP="00F57522">
            <w:pPr>
              <w:jc w:val="center"/>
              <w:rPr>
                <w:bCs/>
                <w:sz w:val="20"/>
                <w:szCs w:val="20"/>
              </w:rPr>
            </w:pPr>
            <w:r w:rsidRPr="0039234C">
              <w:rPr>
                <w:bCs/>
                <w:sz w:val="20"/>
                <w:szCs w:val="20"/>
              </w:rPr>
              <w:t>7 037 031,96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34C" w:rsidRPr="00717BC1" w:rsidRDefault="00F57522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34C" w:rsidRPr="00717BC1" w:rsidRDefault="0039234C" w:rsidP="00F5752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5 619 723,17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34C" w:rsidRPr="00717BC1" w:rsidRDefault="005870C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125,2</w:t>
            </w:r>
          </w:p>
        </w:tc>
      </w:tr>
      <w:tr w:rsidR="002C119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198" w:rsidRPr="00717BC1" w:rsidRDefault="002C1198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198" w:rsidRPr="00717BC1" w:rsidRDefault="002C1198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000 0500 0000000000 000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39234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13 240 000,00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2C1198" w:rsidRPr="00717BC1" w:rsidRDefault="0039234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2 405 841,05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F5752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2C1198" w:rsidP="00F5752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2 402 806,98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5870C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100,1</w:t>
            </w:r>
          </w:p>
        </w:tc>
      </w:tr>
      <w:tr w:rsidR="002C119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198" w:rsidRPr="00717BC1" w:rsidRDefault="002C1198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198" w:rsidRPr="00717BC1" w:rsidRDefault="002C1198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000 0501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39234C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2C1198" w:rsidRPr="00717BC1" w:rsidRDefault="0039234C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13 143,18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F57522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2C1198" w:rsidP="00F5752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12 407,11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5870C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105,9</w:t>
            </w:r>
          </w:p>
        </w:tc>
      </w:tr>
      <w:tr w:rsidR="002C119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198" w:rsidRPr="00717BC1" w:rsidRDefault="002C1198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198" w:rsidRPr="00717BC1" w:rsidRDefault="002C1198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000 0502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39234C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2C1198" w:rsidRPr="00717BC1" w:rsidRDefault="0039234C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9 475,32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F57522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2C1198" w:rsidP="00F5752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9 151,59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5870C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</w:tr>
      <w:tr w:rsidR="002C119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198" w:rsidRPr="00717BC1" w:rsidRDefault="002C1198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198" w:rsidRPr="00717BC1" w:rsidRDefault="002C1198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000 0503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39234C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13 100 000,00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2C1198" w:rsidRPr="00717BC1" w:rsidRDefault="0039234C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2 383 222,55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F57522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2C1198" w:rsidP="00F5752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2 381 248,28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5870C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</w:t>
            </w:r>
          </w:p>
        </w:tc>
      </w:tr>
      <w:tr w:rsidR="002C119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198" w:rsidRPr="00717BC1" w:rsidRDefault="002C1198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198" w:rsidRPr="00717BC1" w:rsidRDefault="002C1198" w:rsidP="000E7269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000 0800 0000000000 000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39234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27 157 300,00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2C1198" w:rsidRPr="00717BC1" w:rsidRDefault="00EE39FE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4 338 419,50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F5752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2C1198" w:rsidP="00F5752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4 968 970,00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5870C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87,3</w:t>
            </w:r>
          </w:p>
        </w:tc>
      </w:tr>
      <w:tr w:rsidR="002C119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198" w:rsidRPr="00717BC1" w:rsidRDefault="002C1198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198" w:rsidRPr="00717BC1" w:rsidRDefault="002C1198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000 0801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EE39FE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21 157 300,00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2C1198" w:rsidRPr="00717BC1" w:rsidRDefault="00EE39FE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4 338 419,50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F57522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2C1198" w:rsidP="00F57522">
            <w:pPr>
              <w:jc w:val="center"/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4 968 970,00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5870C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87,3</w:t>
            </w:r>
          </w:p>
        </w:tc>
      </w:tr>
      <w:tr w:rsidR="002C119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198" w:rsidRPr="00717BC1" w:rsidRDefault="002C1198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198" w:rsidRPr="00717BC1" w:rsidRDefault="002C1198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000 1000 0000000000 000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EE39FE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2C1198" w:rsidRPr="00717BC1" w:rsidRDefault="00EE39FE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F5752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2C1198" w:rsidP="00F5752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5870C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2C119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198" w:rsidRPr="00717BC1" w:rsidRDefault="002C1198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198" w:rsidRPr="00717BC1" w:rsidRDefault="002C1198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000 1003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EE39FE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2C1198" w:rsidRPr="00717BC1" w:rsidRDefault="00EE39FE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F57522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2C1198" w:rsidP="00F5752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5870C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C119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198" w:rsidRPr="00717BC1" w:rsidRDefault="002C1198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198" w:rsidRPr="00717BC1" w:rsidRDefault="002C1198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000 1100 0000000000 000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EE39FE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2C1198" w:rsidRPr="00717BC1" w:rsidRDefault="00EE39FE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38 170,00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F5752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2C1198" w:rsidP="00F5752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36 850,00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5870C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103,6</w:t>
            </w:r>
          </w:p>
        </w:tc>
      </w:tr>
      <w:tr w:rsidR="002C119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198" w:rsidRPr="00717BC1" w:rsidRDefault="002C1198" w:rsidP="00354AD8">
            <w:pPr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198" w:rsidRPr="00717BC1" w:rsidRDefault="002C1198" w:rsidP="00354AD8">
            <w:pPr>
              <w:jc w:val="center"/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000 1101 0000000000 000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EE39FE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2C1198" w:rsidRPr="00717BC1" w:rsidRDefault="00EE39FE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38 170,00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F57522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2C1198" w:rsidP="00F57522">
            <w:pPr>
              <w:jc w:val="center"/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36 850,00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5870C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103,6</w:t>
            </w:r>
          </w:p>
        </w:tc>
      </w:tr>
      <w:tr w:rsidR="002C1198" w:rsidRPr="00770D0E" w:rsidTr="00462292">
        <w:trPr>
          <w:trHeight w:val="240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198" w:rsidRPr="00717BC1" w:rsidRDefault="002C1198" w:rsidP="002D53B4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Дефицит (-), профицит (+)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198" w:rsidRPr="00717BC1" w:rsidRDefault="002C1198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5870C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2C1198" w:rsidRPr="00717BC1" w:rsidRDefault="005870C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-590 908,31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2C1198" w:rsidP="00462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2C1198" w:rsidP="00F5752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+6 634 747,10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2C1198" w:rsidP="004622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0B0CA7" w:rsidRPr="00770D0E" w:rsidRDefault="000B0CA7" w:rsidP="00EC5A15">
      <w:pPr>
        <w:rPr>
          <w:sz w:val="20"/>
          <w:szCs w:val="20"/>
        </w:rPr>
      </w:pPr>
    </w:p>
    <w:p w:rsidR="00EC5A15" w:rsidRPr="00770D0E" w:rsidRDefault="00EC5A15" w:rsidP="00EC5A15">
      <w:pPr>
        <w:rPr>
          <w:sz w:val="20"/>
          <w:szCs w:val="20"/>
        </w:rPr>
      </w:pPr>
    </w:p>
    <w:p w:rsidR="00EC5A15" w:rsidRPr="00770D0E" w:rsidRDefault="00EC5A15" w:rsidP="00EC5A15">
      <w:pPr>
        <w:rPr>
          <w:sz w:val="20"/>
          <w:szCs w:val="20"/>
        </w:rPr>
      </w:pPr>
    </w:p>
    <w:p w:rsidR="00EC5A15" w:rsidRDefault="00EC5A15" w:rsidP="00EC5A15"/>
    <w:p w:rsidR="00EC5A15" w:rsidRDefault="00EC5A15" w:rsidP="00EC5A15"/>
    <w:p w:rsidR="00EC5A15" w:rsidRDefault="00EC5A15" w:rsidP="00EC5A15"/>
    <w:p w:rsidR="00EC5A15" w:rsidRDefault="00EC5A15" w:rsidP="00EC5A15"/>
    <w:p w:rsidR="00EC5A15" w:rsidRDefault="00EC5A15" w:rsidP="00EC5A15"/>
    <w:sectPr w:rsidR="00EC5A15" w:rsidSect="00462292">
      <w:pgSz w:w="16838" w:h="11906" w:orient="landscape"/>
      <w:pgMar w:top="1134" w:right="567" w:bottom="851" w:left="1134" w:header="709" w:footer="709" w:gutter="0"/>
      <w:cols w:space="708"/>
      <w:titlePg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F18" w:rsidRDefault="009F0F18">
      <w:r>
        <w:separator/>
      </w:r>
    </w:p>
  </w:endnote>
  <w:endnote w:type="continuationSeparator" w:id="0">
    <w:p w:rsidR="009F0F18" w:rsidRDefault="009F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F18" w:rsidRDefault="009F0F18">
      <w:r>
        <w:separator/>
      </w:r>
    </w:p>
  </w:footnote>
  <w:footnote w:type="continuationSeparator" w:id="0">
    <w:p w:rsidR="009F0F18" w:rsidRDefault="009F0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79D" w:rsidRPr="00217E6E" w:rsidRDefault="00FF079D" w:rsidP="00427242">
    <w:pPr>
      <w:pStyle w:val="ac"/>
      <w:framePr w:wrap="auto" w:vAnchor="text" w:hAnchor="margin" w:xAlign="center" w:y="1"/>
      <w:rPr>
        <w:rStyle w:val="ae"/>
        <w:sz w:val="20"/>
        <w:szCs w:val="20"/>
      </w:rPr>
    </w:pPr>
    <w:r w:rsidRPr="00217E6E">
      <w:rPr>
        <w:rStyle w:val="ae"/>
        <w:sz w:val="20"/>
        <w:szCs w:val="20"/>
      </w:rPr>
      <w:fldChar w:fldCharType="begin"/>
    </w:r>
    <w:r w:rsidRPr="00217E6E">
      <w:rPr>
        <w:rStyle w:val="ae"/>
        <w:sz w:val="20"/>
        <w:szCs w:val="20"/>
      </w:rPr>
      <w:instrText xml:space="preserve">PAGE  </w:instrText>
    </w:r>
    <w:r w:rsidRPr="00217E6E">
      <w:rPr>
        <w:rStyle w:val="ae"/>
        <w:sz w:val="20"/>
        <w:szCs w:val="20"/>
      </w:rPr>
      <w:fldChar w:fldCharType="separate"/>
    </w:r>
    <w:r w:rsidR="00E77593">
      <w:rPr>
        <w:rStyle w:val="ae"/>
        <w:noProof/>
        <w:sz w:val="20"/>
        <w:szCs w:val="20"/>
      </w:rPr>
      <w:t>12</w:t>
    </w:r>
    <w:r w:rsidRPr="00217E6E">
      <w:rPr>
        <w:rStyle w:val="ae"/>
        <w:sz w:val="20"/>
        <w:szCs w:val="20"/>
      </w:rPr>
      <w:fldChar w:fldCharType="end"/>
    </w:r>
  </w:p>
  <w:p w:rsidR="00FF079D" w:rsidRDefault="00FF079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D0C79A8"/>
    <w:lvl w:ilvl="0">
      <w:numFmt w:val="bullet"/>
      <w:lvlText w:val="*"/>
      <w:lvlJc w:val="left"/>
    </w:lvl>
  </w:abstractNum>
  <w:abstractNum w:abstractNumId="1">
    <w:nsid w:val="015E18C4"/>
    <w:multiLevelType w:val="hybridMultilevel"/>
    <w:tmpl w:val="E7EC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B5F1B"/>
    <w:multiLevelType w:val="hybridMultilevel"/>
    <w:tmpl w:val="B3C405AC"/>
    <w:lvl w:ilvl="0" w:tplc="04190001">
      <w:start w:val="1"/>
      <w:numFmt w:val="bullet"/>
      <w:lvlText w:val=""/>
      <w:lvlJc w:val="left"/>
      <w:pPr>
        <w:tabs>
          <w:tab w:val="num" w:pos="1357"/>
        </w:tabs>
        <w:ind w:left="13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7"/>
        </w:tabs>
        <w:ind w:left="207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7"/>
        </w:tabs>
        <w:ind w:left="27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7"/>
        </w:tabs>
        <w:ind w:left="35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7"/>
        </w:tabs>
        <w:ind w:left="423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7"/>
        </w:tabs>
        <w:ind w:left="49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7"/>
        </w:tabs>
        <w:ind w:left="56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7"/>
        </w:tabs>
        <w:ind w:left="639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7"/>
        </w:tabs>
        <w:ind w:left="7117" w:hanging="360"/>
      </w:pPr>
      <w:rPr>
        <w:rFonts w:ascii="Wingdings" w:hAnsi="Wingdings" w:hint="default"/>
      </w:rPr>
    </w:lvl>
  </w:abstractNum>
  <w:abstractNum w:abstractNumId="3">
    <w:nsid w:val="05E424D5"/>
    <w:multiLevelType w:val="hybridMultilevel"/>
    <w:tmpl w:val="7FAAFD08"/>
    <w:lvl w:ilvl="0" w:tplc="0419000F">
      <w:start w:val="1"/>
      <w:numFmt w:val="decimal"/>
      <w:lvlText w:val="%1."/>
      <w:lvlJc w:val="left"/>
      <w:pPr>
        <w:tabs>
          <w:tab w:val="num" w:pos="1265"/>
        </w:tabs>
        <w:ind w:left="12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</w:lvl>
  </w:abstractNum>
  <w:abstractNum w:abstractNumId="4">
    <w:nsid w:val="0A476DCC"/>
    <w:multiLevelType w:val="hybridMultilevel"/>
    <w:tmpl w:val="3B6AC608"/>
    <w:lvl w:ilvl="0" w:tplc="B58A07B6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7795F"/>
    <w:multiLevelType w:val="hybridMultilevel"/>
    <w:tmpl w:val="E2FC7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1160E"/>
    <w:multiLevelType w:val="hybridMultilevel"/>
    <w:tmpl w:val="E7EC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120EE"/>
    <w:multiLevelType w:val="hybridMultilevel"/>
    <w:tmpl w:val="1714B110"/>
    <w:lvl w:ilvl="0" w:tplc="34AAA68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91588"/>
    <w:multiLevelType w:val="hybridMultilevel"/>
    <w:tmpl w:val="8ECA4176"/>
    <w:lvl w:ilvl="0" w:tplc="16E4A362">
      <w:start w:val="1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EB4783E"/>
    <w:multiLevelType w:val="hybridMultilevel"/>
    <w:tmpl w:val="50428E8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E61F5A"/>
    <w:multiLevelType w:val="hybridMultilevel"/>
    <w:tmpl w:val="D4E4E53E"/>
    <w:lvl w:ilvl="0" w:tplc="9FF610E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9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defaultTabStop w:val="708"/>
  <w:autoHyphenation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20"/>
    <w:rsid w:val="000004EF"/>
    <w:rsid w:val="00000876"/>
    <w:rsid w:val="000025DC"/>
    <w:rsid w:val="000030AA"/>
    <w:rsid w:val="00003D50"/>
    <w:rsid w:val="00005246"/>
    <w:rsid w:val="00005C27"/>
    <w:rsid w:val="00006981"/>
    <w:rsid w:val="0000716C"/>
    <w:rsid w:val="00007566"/>
    <w:rsid w:val="000103F0"/>
    <w:rsid w:val="00010C35"/>
    <w:rsid w:val="000130E3"/>
    <w:rsid w:val="000135A9"/>
    <w:rsid w:val="00013701"/>
    <w:rsid w:val="000138CD"/>
    <w:rsid w:val="00014BB9"/>
    <w:rsid w:val="00015162"/>
    <w:rsid w:val="0001567A"/>
    <w:rsid w:val="000162FA"/>
    <w:rsid w:val="000169E0"/>
    <w:rsid w:val="00016C0F"/>
    <w:rsid w:val="00017028"/>
    <w:rsid w:val="00017582"/>
    <w:rsid w:val="0002194B"/>
    <w:rsid w:val="00021F12"/>
    <w:rsid w:val="00022E1A"/>
    <w:rsid w:val="0002312F"/>
    <w:rsid w:val="0002345D"/>
    <w:rsid w:val="00023A67"/>
    <w:rsid w:val="00023A7D"/>
    <w:rsid w:val="00024F99"/>
    <w:rsid w:val="000258AE"/>
    <w:rsid w:val="000268AD"/>
    <w:rsid w:val="00027060"/>
    <w:rsid w:val="00031C1A"/>
    <w:rsid w:val="000326D4"/>
    <w:rsid w:val="00032965"/>
    <w:rsid w:val="00035151"/>
    <w:rsid w:val="000371A0"/>
    <w:rsid w:val="00037429"/>
    <w:rsid w:val="000410B9"/>
    <w:rsid w:val="000425E2"/>
    <w:rsid w:val="00043024"/>
    <w:rsid w:val="000439C6"/>
    <w:rsid w:val="000453B9"/>
    <w:rsid w:val="0004541F"/>
    <w:rsid w:val="00046DB4"/>
    <w:rsid w:val="00046FBD"/>
    <w:rsid w:val="00050A35"/>
    <w:rsid w:val="00051D7E"/>
    <w:rsid w:val="00052CAD"/>
    <w:rsid w:val="00054B22"/>
    <w:rsid w:val="00055CD2"/>
    <w:rsid w:val="00056549"/>
    <w:rsid w:val="000565F5"/>
    <w:rsid w:val="0005699A"/>
    <w:rsid w:val="00061146"/>
    <w:rsid w:val="00064006"/>
    <w:rsid w:val="000646B6"/>
    <w:rsid w:val="000656B5"/>
    <w:rsid w:val="00065C0E"/>
    <w:rsid w:val="000666EA"/>
    <w:rsid w:val="00066EFE"/>
    <w:rsid w:val="000677C1"/>
    <w:rsid w:val="00071161"/>
    <w:rsid w:val="000713E2"/>
    <w:rsid w:val="00072127"/>
    <w:rsid w:val="00073C83"/>
    <w:rsid w:val="0007643B"/>
    <w:rsid w:val="00076680"/>
    <w:rsid w:val="00080ADF"/>
    <w:rsid w:val="00082138"/>
    <w:rsid w:val="00083985"/>
    <w:rsid w:val="00083DC4"/>
    <w:rsid w:val="00083F67"/>
    <w:rsid w:val="00086DFC"/>
    <w:rsid w:val="00086E36"/>
    <w:rsid w:val="00087AAE"/>
    <w:rsid w:val="00087DD9"/>
    <w:rsid w:val="00090327"/>
    <w:rsid w:val="00090D08"/>
    <w:rsid w:val="0009343A"/>
    <w:rsid w:val="00095047"/>
    <w:rsid w:val="000966F5"/>
    <w:rsid w:val="00096B66"/>
    <w:rsid w:val="00096C83"/>
    <w:rsid w:val="0009726F"/>
    <w:rsid w:val="00097565"/>
    <w:rsid w:val="000A01F6"/>
    <w:rsid w:val="000A26FB"/>
    <w:rsid w:val="000A3A44"/>
    <w:rsid w:val="000A48F7"/>
    <w:rsid w:val="000A543C"/>
    <w:rsid w:val="000A64B3"/>
    <w:rsid w:val="000A7042"/>
    <w:rsid w:val="000A72FB"/>
    <w:rsid w:val="000A7336"/>
    <w:rsid w:val="000A7A10"/>
    <w:rsid w:val="000A7B16"/>
    <w:rsid w:val="000B0CA7"/>
    <w:rsid w:val="000B1E4B"/>
    <w:rsid w:val="000B1F08"/>
    <w:rsid w:val="000B329F"/>
    <w:rsid w:val="000B4A17"/>
    <w:rsid w:val="000B4CA1"/>
    <w:rsid w:val="000B5504"/>
    <w:rsid w:val="000B6711"/>
    <w:rsid w:val="000B6DF5"/>
    <w:rsid w:val="000B7338"/>
    <w:rsid w:val="000B7EDF"/>
    <w:rsid w:val="000C042A"/>
    <w:rsid w:val="000C045A"/>
    <w:rsid w:val="000C08FC"/>
    <w:rsid w:val="000C0AE3"/>
    <w:rsid w:val="000C1A1C"/>
    <w:rsid w:val="000C463A"/>
    <w:rsid w:val="000C46C8"/>
    <w:rsid w:val="000C53BB"/>
    <w:rsid w:val="000C612E"/>
    <w:rsid w:val="000C69C8"/>
    <w:rsid w:val="000C6C12"/>
    <w:rsid w:val="000D0238"/>
    <w:rsid w:val="000D110F"/>
    <w:rsid w:val="000D2726"/>
    <w:rsid w:val="000D51C5"/>
    <w:rsid w:val="000D5DF2"/>
    <w:rsid w:val="000D6202"/>
    <w:rsid w:val="000D6685"/>
    <w:rsid w:val="000D675E"/>
    <w:rsid w:val="000D6EBE"/>
    <w:rsid w:val="000D725C"/>
    <w:rsid w:val="000D7F9D"/>
    <w:rsid w:val="000E1207"/>
    <w:rsid w:val="000E1D8B"/>
    <w:rsid w:val="000E2C0B"/>
    <w:rsid w:val="000E35C0"/>
    <w:rsid w:val="000E4547"/>
    <w:rsid w:val="000E47CD"/>
    <w:rsid w:val="000E5255"/>
    <w:rsid w:val="000E7269"/>
    <w:rsid w:val="000E777E"/>
    <w:rsid w:val="000F26F7"/>
    <w:rsid w:val="000F2A6E"/>
    <w:rsid w:val="000F2D61"/>
    <w:rsid w:val="000F6439"/>
    <w:rsid w:val="001001AB"/>
    <w:rsid w:val="00100257"/>
    <w:rsid w:val="001005BF"/>
    <w:rsid w:val="001007E7"/>
    <w:rsid w:val="001019EC"/>
    <w:rsid w:val="00101F21"/>
    <w:rsid w:val="00102C61"/>
    <w:rsid w:val="00102EB5"/>
    <w:rsid w:val="00103219"/>
    <w:rsid w:val="00104F17"/>
    <w:rsid w:val="001052C5"/>
    <w:rsid w:val="001057E5"/>
    <w:rsid w:val="00105B71"/>
    <w:rsid w:val="00105C85"/>
    <w:rsid w:val="001060D9"/>
    <w:rsid w:val="0010775A"/>
    <w:rsid w:val="00107E01"/>
    <w:rsid w:val="0011049D"/>
    <w:rsid w:val="0011138D"/>
    <w:rsid w:val="00112E74"/>
    <w:rsid w:val="001133C4"/>
    <w:rsid w:val="00113FD4"/>
    <w:rsid w:val="001163A9"/>
    <w:rsid w:val="00116D89"/>
    <w:rsid w:val="0011728D"/>
    <w:rsid w:val="001173A6"/>
    <w:rsid w:val="00120140"/>
    <w:rsid w:val="00120231"/>
    <w:rsid w:val="001231FE"/>
    <w:rsid w:val="001233DC"/>
    <w:rsid w:val="001234B5"/>
    <w:rsid w:val="00123E56"/>
    <w:rsid w:val="001241F8"/>
    <w:rsid w:val="0012420D"/>
    <w:rsid w:val="00125E0E"/>
    <w:rsid w:val="001267EF"/>
    <w:rsid w:val="001268A2"/>
    <w:rsid w:val="00126982"/>
    <w:rsid w:val="001269A4"/>
    <w:rsid w:val="00126D1D"/>
    <w:rsid w:val="00132381"/>
    <w:rsid w:val="001325C6"/>
    <w:rsid w:val="00132B18"/>
    <w:rsid w:val="00133988"/>
    <w:rsid w:val="001351BA"/>
    <w:rsid w:val="001355AC"/>
    <w:rsid w:val="00135B1C"/>
    <w:rsid w:val="00140A04"/>
    <w:rsid w:val="0014173D"/>
    <w:rsid w:val="001429CA"/>
    <w:rsid w:val="00142CDE"/>
    <w:rsid w:val="001431BF"/>
    <w:rsid w:val="00147B62"/>
    <w:rsid w:val="00150FD7"/>
    <w:rsid w:val="00150FFC"/>
    <w:rsid w:val="001516B8"/>
    <w:rsid w:val="001552A5"/>
    <w:rsid w:val="001561B9"/>
    <w:rsid w:val="0015624A"/>
    <w:rsid w:val="001563BA"/>
    <w:rsid w:val="0015793F"/>
    <w:rsid w:val="00157DEE"/>
    <w:rsid w:val="0016282A"/>
    <w:rsid w:val="00162CA0"/>
    <w:rsid w:val="00163235"/>
    <w:rsid w:val="001633DE"/>
    <w:rsid w:val="00163E80"/>
    <w:rsid w:val="00163FF5"/>
    <w:rsid w:val="00164BBC"/>
    <w:rsid w:val="00165A5A"/>
    <w:rsid w:val="00170125"/>
    <w:rsid w:val="0017097D"/>
    <w:rsid w:val="001709C2"/>
    <w:rsid w:val="00170F92"/>
    <w:rsid w:val="0017140F"/>
    <w:rsid w:val="00172F15"/>
    <w:rsid w:val="001744BD"/>
    <w:rsid w:val="00174FF2"/>
    <w:rsid w:val="0017597E"/>
    <w:rsid w:val="0018011C"/>
    <w:rsid w:val="001802A1"/>
    <w:rsid w:val="0018121C"/>
    <w:rsid w:val="00181E11"/>
    <w:rsid w:val="00182496"/>
    <w:rsid w:val="00182B38"/>
    <w:rsid w:val="00182F11"/>
    <w:rsid w:val="001835D2"/>
    <w:rsid w:val="001847B7"/>
    <w:rsid w:val="00185B95"/>
    <w:rsid w:val="0018607A"/>
    <w:rsid w:val="00187C82"/>
    <w:rsid w:val="001904F2"/>
    <w:rsid w:val="00190E3F"/>
    <w:rsid w:val="00193921"/>
    <w:rsid w:val="00194A4D"/>
    <w:rsid w:val="001960A4"/>
    <w:rsid w:val="00196482"/>
    <w:rsid w:val="001966BE"/>
    <w:rsid w:val="001A0190"/>
    <w:rsid w:val="001A023A"/>
    <w:rsid w:val="001A041F"/>
    <w:rsid w:val="001A0BE9"/>
    <w:rsid w:val="001A22E8"/>
    <w:rsid w:val="001A2FC1"/>
    <w:rsid w:val="001A41C3"/>
    <w:rsid w:val="001A4EFF"/>
    <w:rsid w:val="001A6338"/>
    <w:rsid w:val="001A6A77"/>
    <w:rsid w:val="001A7093"/>
    <w:rsid w:val="001A76FC"/>
    <w:rsid w:val="001A7FBA"/>
    <w:rsid w:val="001B0606"/>
    <w:rsid w:val="001B08A4"/>
    <w:rsid w:val="001B2927"/>
    <w:rsid w:val="001B39E0"/>
    <w:rsid w:val="001B464A"/>
    <w:rsid w:val="001B48EE"/>
    <w:rsid w:val="001B58A3"/>
    <w:rsid w:val="001B6D7A"/>
    <w:rsid w:val="001C014A"/>
    <w:rsid w:val="001C03B1"/>
    <w:rsid w:val="001C0A5A"/>
    <w:rsid w:val="001C1C71"/>
    <w:rsid w:val="001C2C1C"/>
    <w:rsid w:val="001C5196"/>
    <w:rsid w:val="001C633C"/>
    <w:rsid w:val="001D048A"/>
    <w:rsid w:val="001D1382"/>
    <w:rsid w:val="001D1529"/>
    <w:rsid w:val="001D2454"/>
    <w:rsid w:val="001D314B"/>
    <w:rsid w:val="001D347D"/>
    <w:rsid w:val="001D43CD"/>
    <w:rsid w:val="001D4F95"/>
    <w:rsid w:val="001D619A"/>
    <w:rsid w:val="001D719E"/>
    <w:rsid w:val="001D77C3"/>
    <w:rsid w:val="001D7925"/>
    <w:rsid w:val="001E000D"/>
    <w:rsid w:val="001E06DE"/>
    <w:rsid w:val="001E1F86"/>
    <w:rsid w:val="001E3175"/>
    <w:rsid w:val="001E3CB8"/>
    <w:rsid w:val="001E44F4"/>
    <w:rsid w:val="001E50F6"/>
    <w:rsid w:val="001E5182"/>
    <w:rsid w:val="001E5322"/>
    <w:rsid w:val="001E5569"/>
    <w:rsid w:val="001E65E7"/>
    <w:rsid w:val="001E68A0"/>
    <w:rsid w:val="001F1F2C"/>
    <w:rsid w:val="001F227A"/>
    <w:rsid w:val="001F2466"/>
    <w:rsid w:val="001F2EB0"/>
    <w:rsid w:val="001F3DDD"/>
    <w:rsid w:val="001F5870"/>
    <w:rsid w:val="001F6112"/>
    <w:rsid w:val="001F70D2"/>
    <w:rsid w:val="0020021A"/>
    <w:rsid w:val="002004E2"/>
    <w:rsid w:val="00201328"/>
    <w:rsid w:val="00201858"/>
    <w:rsid w:val="00205F8E"/>
    <w:rsid w:val="00206DD7"/>
    <w:rsid w:val="00207288"/>
    <w:rsid w:val="002115E9"/>
    <w:rsid w:val="00211B37"/>
    <w:rsid w:val="00213A47"/>
    <w:rsid w:val="00213BAF"/>
    <w:rsid w:val="00214132"/>
    <w:rsid w:val="00214300"/>
    <w:rsid w:val="00216E43"/>
    <w:rsid w:val="00217D29"/>
    <w:rsid w:val="00217E6E"/>
    <w:rsid w:val="0022023D"/>
    <w:rsid w:val="00220768"/>
    <w:rsid w:val="00220FFE"/>
    <w:rsid w:val="002226D7"/>
    <w:rsid w:val="00222F8C"/>
    <w:rsid w:val="00223291"/>
    <w:rsid w:val="00223524"/>
    <w:rsid w:val="00224441"/>
    <w:rsid w:val="00224696"/>
    <w:rsid w:val="0022622E"/>
    <w:rsid w:val="0022645D"/>
    <w:rsid w:val="00226938"/>
    <w:rsid w:val="00227524"/>
    <w:rsid w:val="00227BF9"/>
    <w:rsid w:val="00230A00"/>
    <w:rsid w:val="00235CE4"/>
    <w:rsid w:val="00236BE3"/>
    <w:rsid w:val="0024049A"/>
    <w:rsid w:val="002409A6"/>
    <w:rsid w:val="00241932"/>
    <w:rsid w:val="00242739"/>
    <w:rsid w:val="00242999"/>
    <w:rsid w:val="002437EC"/>
    <w:rsid w:val="00244675"/>
    <w:rsid w:val="00244B78"/>
    <w:rsid w:val="0024594E"/>
    <w:rsid w:val="002467C9"/>
    <w:rsid w:val="00251B24"/>
    <w:rsid w:val="00252138"/>
    <w:rsid w:val="002535FD"/>
    <w:rsid w:val="0025420C"/>
    <w:rsid w:val="00255AC3"/>
    <w:rsid w:val="00256663"/>
    <w:rsid w:val="00257264"/>
    <w:rsid w:val="0026025E"/>
    <w:rsid w:val="0026035D"/>
    <w:rsid w:val="00261202"/>
    <w:rsid w:val="00264434"/>
    <w:rsid w:val="0026477E"/>
    <w:rsid w:val="00265983"/>
    <w:rsid w:val="00265BEA"/>
    <w:rsid w:val="00265EF3"/>
    <w:rsid w:val="002666B4"/>
    <w:rsid w:val="00266708"/>
    <w:rsid w:val="0026672B"/>
    <w:rsid w:val="002676B7"/>
    <w:rsid w:val="002677F4"/>
    <w:rsid w:val="00267B77"/>
    <w:rsid w:val="00272DC5"/>
    <w:rsid w:val="00273095"/>
    <w:rsid w:val="00273D05"/>
    <w:rsid w:val="00274E11"/>
    <w:rsid w:val="002756B1"/>
    <w:rsid w:val="0027573C"/>
    <w:rsid w:val="00276103"/>
    <w:rsid w:val="0027615B"/>
    <w:rsid w:val="00276425"/>
    <w:rsid w:val="002769CA"/>
    <w:rsid w:val="00276D09"/>
    <w:rsid w:val="00277F11"/>
    <w:rsid w:val="00281F4C"/>
    <w:rsid w:val="00282B8E"/>
    <w:rsid w:val="002831A5"/>
    <w:rsid w:val="00284EE0"/>
    <w:rsid w:val="00286668"/>
    <w:rsid w:val="00287B07"/>
    <w:rsid w:val="002904CC"/>
    <w:rsid w:val="00292280"/>
    <w:rsid w:val="002925F3"/>
    <w:rsid w:val="002938AE"/>
    <w:rsid w:val="00294009"/>
    <w:rsid w:val="00295615"/>
    <w:rsid w:val="00295E73"/>
    <w:rsid w:val="0029712E"/>
    <w:rsid w:val="002971A9"/>
    <w:rsid w:val="00297E1D"/>
    <w:rsid w:val="002A034A"/>
    <w:rsid w:val="002A12C0"/>
    <w:rsid w:val="002A1D7A"/>
    <w:rsid w:val="002A1E1C"/>
    <w:rsid w:val="002A3510"/>
    <w:rsid w:val="002A3B6C"/>
    <w:rsid w:val="002A491C"/>
    <w:rsid w:val="002A4D12"/>
    <w:rsid w:val="002A557F"/>
    <w:rsid w:val="002A57C1"/>
    <w:rsid w:val="002A57D0"/>
    <w:rsid w:val="002A68D7"/>
    <w:rsid w:val="002A727B"/>
    <w:rsid w:val="002B01CD"/>
    <w:rsid w:val="002B035C"/>
    <w:rsid w:val="002B0BBB"/>
    <w:rsid w:val="002B1789"/>
    <w:rsid w:val="002B217C"/>
    <w:rsid w:val="002B24A9"/>
    <w:rsid w:val="002B336B"/>
    <w:rsid w:val="002B425E"/>
    <w:rsid w:val="002B5758"/>
    <w:rsid w:val="002B5803"/>
    <w:rsid w:val="002B5EB9"/>
    <w:rsid w:val="002B6335"/>
    <w:rsid w:val="002C0348"/>
    <w:rsid w:val="002C1198"/>
    <w:rsid w:val="002C1B06"/>
    <w:rsid w:val="002C41D2"/>
    <w:rsid w:val="002C4B4F"/>
    <w:rsid w:val="002C7711"/>
    <w:rsid w:val="002D0F5F"/>
    <w:rsid w:val="002D0F7C"/>
    <w:rsid w:val="002D12B9"/>
    <w:rsid w:val="002D2A67"/>
    <w:rsid w:val="002D3AE1"/>
    <w:rsid w:val="002D3E90"/>
    <w:rsid w:val="002D3F2A"/>
    <w:rsid w:val="002D423E"/>
    <w:rsid w:val="002D4915"/>
    <w:rsid w:val="002D53B4"/>
    <w:rsid w:val="002D5441"/>
    <w:rsid w:val="002D5946"/>
    <w:rsid w:val="002E00FC"/>
    <w:rsid w:val="002E0BE4"/>
    <w:rsid w:val="002E1FFC"/>
    <w:rsid w:val="002E2974"/>
    <w:rsid w:val="002E3E47"/>
    <w:rsid w:val="002E43CF"/>
    <w:rsid w:val="002E4658"/>
    <w:rsid w:val="002E5130"/>
    <w:rsid w:val="002E5D32"/>
    <w:rsid w:val="002F2086"/>
    <w:rsid w:val="002F2689"/>
    <w:rsid w:val="002F305C"/>
    <w:rsid w:val="002F3599"/>
    <w:rsid w:val="002F3E08"/>
    <w:rsid w:val="002F4A13"/>
    <w:rsid w:val="002F5204"/>
    <w:rsid w:val="002F522F"/>
    <w:rsid w:val="002F533F"/>
    <w:rsid w:val="002F6C7A"/>
    <w:rsid w:val="002F7A5D"/>
    <w:rsid w:val="00300FB3"/>
    <w:rsid w:val="00301A4D"/>
    <w:rsid w:val="00301B7B"/>
    <w:rsid w:val="003021DD"/>
    <w:rsid w:val="00302978"/>
    <w:rsid w:val="00302A21"/>
    <w:rsid w:val="00303B5F"/>
    <w:rsid w:val="0030573D"/>
    <w:rsid w:val="0030752D"/>
    <w:rsid w:val="003076B1"/>
    <w:rsid w:val="003101A1"/>
    <w:rsid w:val="00311073"/>
    <w:rsid w:val="003129E9"/>
    <w:rsid w:val="00314010"/>
    <w:rsid w:val="003151C4"/>
    <w:rsid w:val="00315CF2"/>
    <w:rsid w:val="003163EF"/>
    <w:rsid w:val="00316A63"/>
    <w:rsid w:val="00317353"/>
    <w:rsid w:val="00317A79"/>
    <w:rsid w:val="003214C1"/>
    <w:rsid w:val="00323082"/>
    <w:rsid w:val="00323D39"/>
    <w:rsid w:val="00324404"/>
    <w:rsid w:val="0032462A"/>
    <w:rsid w:val="0032527C"/>
    <w:rsid w:val="00325A09"/>
    <w:rsid w:val="00327737"/>
    <w:rsid w:val="003301B7"/>
    <w:rsid w:val="00332774"/>
    <w:rsid w:val="0033288A"/>
    <w:rsid w:val="00332D30"/>
    <w:rsid w:val="00332D68"/>
    <w:rsid w:val="00333858"/>
    <w:rsid w:val="003341BB"/>
    <w:rsid w:val="00334851"/>
    <w:rsid w:val="003352BE"/>
    <w:rsid w:val="00335D22"/>
    <w:rsid w:val="0033612D"/>
    <w:rsid w:val="00340BBD"/>
    <w:rsid w:val="003417B3"/>
    <w:rsid w:val="00342037"/>
    <w:rsid w:val="003436B4"/>
    <w:rsid w:val="0034422A"/>
    <w:rsid w:val="00347369"/>
    <w:rsid w:val="003504EF"/>
    <w:rsid w:val="00350A9C"/>
    <w:rsid w:val="00350CCD"/>
    <w:rsid w:val="0035211A"/>
    <w:rsid w:val="00352B41"/>
    <w:rsid w:val="00353602"/>
    <w:rsid w:val="0035363C"/>
    <w:rsid w:val="00354AD8"/>
    <w:rsid w:val="00356E2D"/>
    <w:rsid w:val="003570E9"/>
    <w:rsid w:val="00361334"/>
    <w:rsid w:val="0036368C"/>
    <w:rsid w:val="0036470F"/>
    <w:rsid w:val="00364C95"/>
    <w:rsid w:val="003656F0"/>
    <w:rsid w:val="00366B1F"/>
    <w:rsid w:val="00367EDC"/>
    <w:rsid w:val="00371CA7"/>
    <w:rsid w:val="003724E2"/>
    <w:rsid w:val="00373F06"/>
    <w:rsid w:val="0037459D"/>
    <w:rsid w:val="00375B4A"/>
    <w:rsid w:val="003760B7"/>
    <w:rsid w:val="003769A4"/>
    <w:rsid w:val="003800BD"/>
    <w:rsid w:val="003839D3"/>
    <w:rsid w:val="00383AD1"/>
    <w:rsid w:val="00384492"/>
    <w:rsid w:val="00384D4F"/>
    <w:rsid w:val="00384E50"/>
    <w:rsid w:val="00384ED2"/>
    <w:rsid w:val="00385655"/>
    <w:rsid w:val="00385C71"/>
    <w:rsid w:val="00385FFF"/>
    <w:rsid w:val="00386A26"/>
    <w:rsid w:val="00387023"/>
    <w:rsid w:val="00387591"/>
    <w:rsid w:val="00387DBE"/>
    <w:rsid w:val="0039234C"/>
    <w:rsid w:val="00392792"/>
    <w:rsid w:val="00393201"/>
    <w:rsid w:val="00393F86"/>
    <w:rsid w:val="003961BA"/>
    <w:rsid w:val="00397AB2"/>
    <w:rsid w:val="003A0E6B"/>
    <w:rsid w:val="003A12CD"/>
    <w:rsid w:val="003A26AB"/>
    <w:rsid w:val="003A3969"/>
    <w:rsid w:val="003A5A1A"/>
    <w:rsid w:val="003A64A7"/>
    <w:rsid w:val="003A6D97"/>
    <w:rsid w:val="003A6E7D"/>
    <w:rsid w:val="003A6F34"/>
    <w:rsid w:val="003A70F9"/>
    <w:rsid w:val="003A7D73"/>
    <w:rsid w:val="003B0ED3"/>
    <w:rsid w:val="003B1C8A"/>
    <w:rsid w:val="003B2237"/>
    <w:rsid w:val="003B2689"/>
    <w:rsid w:val="003B3100"/>
    <w:rsid w:val="003B33E1"/>
    <w:rsid w:val="003B3D29"/>
    <w:rsid w:val="003B6165"/>
    <w:rsid w:val="003B77C9"/>
    <w:rsid w:val="003C0C51"/>
    <w:rsid w:val="003C11B0"/>
    <w:rsid w:val="003C18EF"/>
    <w:rsid w:val="003C2C62"/>
    <w:rsid w:val="003C35E4"/>
    <w:rsid w:val="003C3A0F"/>
    <w:rsid w:val="003C63DE"/>
    <w:rsid w:val="003C6BA1"/>
    <w:rsid w:val="003D1413"/>
    <w:rsid w:val="003D35AC"/>
    <w:rsid w:val="003D3CF0"/>
    <w:rsid w:val="003D4142"/>
    <w:rsid w:val="003D52AE"/>
    <w:rsid w:val="003D5B28"/>
    <w:rsid w:val="003D6866"/>
    <w:rsid w:val="003E0BDA"/>
    <w:rsid w:val="003E1453"/>
    <w:rsid w:val="003E172A"/>
    <w:rsid w:val="003E2535"/>
    <w:rsid w:val="003E2ED6"/>
    <w:rsid w:val="003E3224"/>
    <w:rsid w:val="003E4094"/>
    <w:rsid w:val="003E4789"/>
    <w:rsid w:val="003F0CA7"/>
    <w:rsid w:val="003F1416"/>
    <w:rsid w:val="003F16D7"/>
    <w:rsid w:val="003F245D"/>
    <w:rsid w:val="003F2AF5"/>
    <w:rsid w:val="003F2F67"/>
    <w:rsid w:val="003F3752"/>
    <w:rsid w:val="003F76A0"/>
    <w:rsid w:val="003F78BB"/>
    <w:rsid w:val="00400F06"/>
    <w:rsid w:val="00401A80"/>
    <w:rsid w:val="0040266B"/>
    <w:rsid w:val="0040308D"/>
    <w:rsid w:val="00403B2A"/>
    <w:rsid w:val="004058F8"/>
    <w:rsid w:val="00410CBE"/>
    <w:rsid w:val="00410E44"/>
    <w:rsid w:val="00413372"/>
    <w:rsid w:val="00413ECC"/>
    <w:rsid w:val="004163E2"/>
    <w:rsid w:val="004164BA"/>
    <w:rsid w:val="004170DD"/>
    <w:rsid w:val="004175E3"/>
    <w:rsid w:val="00417786"/>
    <w:rsid w:val="004179BC"/>
    <w:rsid w:val="004203A0"/>
    <w:rsid w:val="004205FF"/>
    <w:rsid w:val="00420AED"/>
    <w:rsid w:val="00421888"/>
    <w:rsid w:val="00422C2F"/>
    <w:rsid w:val="004232C0"/>
    <w:rsid w:val="00423AFC"/>
    <w:rsid w:val="00425398"/>
    <w:rsid w:val="00425BDF"/>
    <w:rsid w:val="00427242"/>
    <w:rsid w:val="00427362"/>
    <w:rsid w:val="0042772C"/>
    <w:rsid w:val="004309E5"/>
    <w:rsid w:val="00430D14"/>
    <w:rsid w:val="00430D3B"/>
    <w:rsid w:val="00431689"/>
    <w:rsid w:val="00431749"/>
    <w:rsid w:val="004325BC"/>
    <w:rsid w:val="00433199"/>
    <w:rsid w:val="0043323C"/>
    <w:rsid w:val="004332A3"/>
    <w:rsid w:val="00433E8E"/>
    <w:rsid w:val="0043461D"/>
    <w:rsid w:val="00434979"/>
    <w:rsid w:val="00434CC2"/>
    <w:rsid w:val="00434CEA"/>
    <w:rsid w:val="00435537"/>
    <w:rsid w:val="0043598D"/>
    <w:rsid w:val="004379AC"/>
    <w:rsid w:val="00437EF4"/>
    <w:rsid w:val="004400E1"/>
    <w:rsid w:val="00440815"/>
    <w:rsid w:val="00440AB3"/>
    <w:rsid w:val="00440D2B"/>
    <w:rsid w:val="00441A26"/>
    <w:rsid w:val="00443632"/>
    <w:rsid w:val="00444BC7"/>
    <w:rsid w:val="004451F4"/>
    <w:rsid w:val="00445862"/>
    <w:rsid w:val="00445BE2"/>
    <w:rsid w:val="00445C43"/>
    <w:rsid w:val="004464C6"/>
    <w:rsid w:val="00446E8B"/>
    <w:rsid w:val="004470BD"/>
    <w:rsid w:val="00447CC6"/>
    <w:rsid w:val="0045178C"/>
    <w:rsid w:val="004525D1"/>
    <w:rsid w:val="00452679"/>
    <w:rsid w:val="00452BDB"/>
    <w:rsid w:val="00452D81"/>
    <w:rsid w:val="00453287"/>
    <w:rsid w:val="00456294"/>
    <w:rsid w:val="00456461"/>
    <w:rsid w:val="00457456"/>
    <w:rsid w:val="004578C6"/>
    <w:rsid w:val="0045799F"/>
    <w:rsid w:val="00460CB8"/>
    <w:rsid w:val="00461B5F"/>
    <w:rsid w:val="00462292"/>
    <w:rsid w:val="004631CC"/>
    <w:rsid w:val="00464AAE"/>
    <w:rsid w:val="00465F20"/>
    <w:rsid w:val="0046703D"/>
    <w:rsid w:val="004710A8"/>
    <w:rsid w:val="00471E76"/>
    <w:rsid w:val="00472DAC"/>
    <w:rsid w:val="00474052"/>
    <w:rsid w:val="0047409C"/>
    <w:rsid w:val="00476255"/>
    <w:rsid w:val="00476F42"/>
    <w:rsid w:val="00480081"/>
    <w:rsid w:val="00481B97"/>
    <w:rsid w:val="00481FBD"/>
    <w:rsid w:val="004828F9"/>
    <w:rsid w:val="004830A5"/>
    <w:rsid w:val="00483B1E"/>
    <w:rsid w:val="004855A1"/>
    <w:rsid w:val="00487A1F"/>
    <w:rsid w:val="004903D6"/>
    <w:rsid w:val="00490DB4"/>
    <w:rsid w:val="0049251D"/>
    <w:rsid w:val="004942E1"/>
    <w:rsid w:val="00494448"/>
    <w:rsid w:val="00494EE8"/>
    <w:rsid w:val="004974BD"/>
    <w:rsid w:val="00497626"/>
    <w:rsid w:val="00497D51"/>
    <w:rsid w:val="004A149B"/>
    <w:rsid w:val="004A14E9"/>
    <w:rsid w:val="004A18DD"/>
    <w:rsid w:val="004A2175"/>
    <w:rsid w:val="004A2283"/>
    <w:rsid w:val="004A23E3"/>
    <w:rsid w:val="004A312F"/>
    <w:rsid w:val="004A4E43"/>
    <w:rsid w:val="004A57C1"/>
    <w:rsid w:val="004A6257"/>
    <w:rsid w:val="004A6797"/>
    <w:rsid w:val="004A7018"/>
    <w:rsid w:val="004A7097"/>
    <w:rsid w:val="004A74EE"/>
    <w:rsid w:val="004A7F4C"/>
    <w:rsid w:val="004B0259"/>
    <w:rsid w:val="004B09CA"/>
    <w:rsid w:val="004B0ABB"/>
    <w:rsid w:val="004B1525"/>
    <w:rsid w:val="004B1622"/>
    <w:rsid w:val="004B18DC"/>
    <w:rsid w:val="004B19E3"/>
    <w:rsid w:val="004B1BBC"/>
    <w:rsid w:val="004B2384"/>
    <w:rsid w:val="004B3231"/>
    <w:rsid w:val="004B493F"/>
    <w:rsid w:val="004B4D7D"/>
    <w:rsid w:val="004B5052"/>
    <w:rsid w:val="004B6466"/>
    <w:rsid w:val="004B6C31"/>
    <w:rsid w:val="004B79D4"/>
    <w:rsid w:val="004C1168"/>
    <w:rsid w:val="004C359F"/>
    <w:rsid w:val="004C3E83"/>
    <w:rsid w:val="004C4171"/>
    <w:rsid w:val="004C46D4"/>
    <w:rsid w:val="004C4D30"/>
    <w:rsid w:val="004C54EB"/>
    <w:rsid w:val="004C721D"/>
    <w:rsid w:val="004C75E9"/>
    <w:rsid w:val="004C7F6B"/>
    <w:rsid w:val="004C7FAA"/>
    <w:rsid w:val="004D0A35"/>
    <w:rsid w:val="004D107C"/>
    <w:rsid w:val="004D1A17"/>
    <w:rsid w:val="004D1B87"/>
    <w:rsid w:val="004D37D1"/>
    <w:rsid w:val="004D4054"/>
    <w:rsid w:val="004D5619"/>
    <w:rsid w:val="004D7105"/>
    <w:rsid w:val="004E1153"/>
    <w:rsid w:val="004E244F"/>
    <w:rsid w:val="004E3274"/>
    <w:rsid w:val="004E3F0F"/>
    <w:rsid w:val="004E4188"/>
    <w:rsid w:val="004E4715"/>
    <w:rsid w:val="004E48E1"/>
    <w:rsid w:val="004E61DD"/>
    <w:rsid w:val="004E6284"/>
    <w:rsid w:val="004E67F1"/>
    <w:rsid w:val="004E7186"/>
    <w:rsid w:val="004F0023"/>
    <w:rsid w:val="004F2C7E"/>
    <w:rsid w:val="004F4847"/>
    <w:rsid w:val="004F4D20"/>
    <w:rsid w:val="004F6E58"/>
    <w:rsid w:val="004F7041"/>
    <w:rsid w:val="004F749B"/>
    <w:rsid w:val="00500A2F"/>
    <w:rsid w:val="00501304"/>
    <w:rsid w:val="00501CC9"/>
    <w:rsid w:val="00501E19"/>
    <w:rsid w:val="0050258E"/>
    <w:rsid w:val="00502ACD"/>
    <w:rsid w:val="00503B45"/>
    <w:rsid w:val="00504047"/>
    <w:rsid w:val="005040D8"/>
    <w:rsid w:val="005041CD"/>
    <w:rsid w:val="00506056"/>
    <w:rsid w:val="005069DC"/>
    <w:rsid w:val="005104F7"/>
    <w:rsid w:val="0051068B"/>
    <w:rsid w:val="00510932"/>
    <w:rsid w:val="00510B4A"/>
    <w:rsid w:val="005119D9"/>
    <w:rsid w:val="00512545"/>
    <w:rsid w:val="00512EAB"/>
    <w:rsid w:val="0051300D"/>
    <w:rsid w:val="005142E8"/>
    <w:rsid w:val="00514440"/>
    <w:rsid w:val="00514F05"/>
    <w:rsid w:val="005160A9"/>
    <w:rsid w:val="00516223"/>
    <w:rsid w:val="0051630E"/>
    <w:rsid w:val="0051658F"/>
    <w:rsid w:val="00517A40"/>
    <w:rsid w:val="00517F24"/>
    <w:rsid w:val="00520A95"/>
    <w:rsid w:val="00520FBA"/>
    <w:rsid w:val="00525960"/>
    <w:rsid w:val="00525D6E"/>
    <w:rsid w:val="00525F59"/>
    <w:rsid w:val="00526270"/>
    <w:rsid w:val="00526416"/>
    <w:rsid w:val="0052665E"/>
    <w:rsid w:val="00527039"/>
    <w:rsid w:val="00527350"/>
    <w:rsid w:val="00530289"/>
    <w:rsid w:val="005320F8"/>
    <w:rsid w:val="005357C1"/>
    <w:rsid w:val="00535E9E"/>
    <w:rsid w:val="0053605B"/>
    <w:rsid w:val="00536CDC"/>
    <w:rsid w:val="0054023D"/>
    <w:rsid w:val="0054065E"/>
    <w:rsid w:val="00540711"/>
    <w:rsid w:val="00541A92"/>
    <w:rsid w:val="00544E22"/>
    <w:rsid w:val="00546019"/>
    <w:rsid w:val="00546DC7"/>
    <w:rsid w:val="00546FB0"/>
    <w:rsid w:val="005472B2"/>
    <w:rsid w:val="0054773E"/>
    <w:rsid w:val="005510D7"/>
    <w:rsid w:val="005511C7"/>
    <w:rsid w:val="00551C21"/>
    <w:rsid w:val="00552255"/>
    <w:rsid w:val="00552E08"/>
    <w:rsid w:val="005530F8"/>
    <w:rsid w:val="0055455A"/>
    <w:rsid w:val="00554ABA"/>
    <w:rsid w:val="00555A0A"/>
    <w:rsid w:val="005560DB"/>
    <w:rsid w:val="00556A7F"/>
    <w:rsid w:val="00556AF3"/>
    <w:rsid w:val="00556FDC"/>
    <w:rsid w:val="00557BB6"/>
    <w:rsid w:val="005640F5"/>
    <w:rsid w:val="0056494F"/>
    <w:rsid w:val="00564AA5"/>
    <w:rsid w:val="00564B1B"/>
    <w:rsid w:val="00565745"/>
    <w:rsid w:val="005658E1"/>
    <w:rsid w:val="00565A19"/>
    <w:rsid w:val="00566738"/>
    <w:rsid w:val="00566CE7"/>
    <w:rsid w:val="005704B8"/>
    <w:rsid w:val="005713F4"/>
    <w:rsid w:val="00572B74"/>
    <w:rsid w:val="0057306B"/>
    <w:rsid w:val="0057385F"/>
    <w:rsid w:val="00574151"/>
    <w:rsid w:val="005746B0"/>
    <w:rsid w:val="00574B2B"/>
    <w:rsid w:val="0057588C"/>
    <w:rsid w:val="00576BB8"/>
    <w:rsid w:val="00576EF7"/>
    <w:rsid w:val="005772B4"/>
    <w:rsid w:val="00577C15"/>
    <w:rsid w:val="00577C78"/>
    <w:rsid w:val="005809E7"/>
    <w:rsid w:val="0058261A"/>
    <w:rsid w:val="005839C0"/>
    <w:rsid w:val="00586464"/>
    <w:rsid w:val="00586ED3"/>
    <w:rsid w:val="005870CF"/>
    <w:rsid w:val="00587C8B"/>
    <w:rsid w:val="005903AF"/>
    <w:rsid w:val="00590F93"/>
    <w:rsid w:val="0059124F"/>
    <w:rsid w:val="005913D4"/>
    <w:rsid w:val="00591626"/>
    <w:rsid w:val="00591968"/>
    <w:rsid w:val="005923A8"/>
    <w:rsid w:val="00593A30"/>
    <w:rsid w:val="00594D2C"/>
    <w:rsid w:val="005A003D"/>
    <w:rsid w:val="005A0AB5"/>
    <w:rsid w:val="005A1E5D"/>
    <w:rsid w:val="005A278D"/>
    <w:rsid w:val="005A3DF2"/>
    <w:rsid w:val="005A4B6D"/>
    <w:rsid w:val="005A4D87"/>
    <w:rsid w:val="005A5116"/>
    <w:rsid w:val="005A58D8"/>
    <w:rsid w:val="005A64D6"/>
    <w:rsid w:val="005A6648"/>
    <w:rsid w:val="005A68F4"/>
    <w:rsid w:val="005A7F70"/>
    <w:rsid w:val="005B0556"/>
    <w:rsid w:val="005B12F8"/>
    <w:rsid w:val="005B1502"/>
    <w:rsid w:val="005B1957"/>
    <w:rsid w:val="005B21A5"/>
    <w:rsid w:val="005B3509"/>
    <w:rsid w:val="005B38D7"/>
    <w:rsid w:val="005B48F8"/>
    <w:rsid w:val="005B4F2E"/>
    <w:rsid w:val="005B667D"/>
    <w:rsid w:val="005B69C9"/>
    <w:rsid w:val="005B6ECA"/>
    <w:rsid w:val="005B7349"/>
    <w:rsid w:val="005B74EE"/>
    <w:rsid w:val="005B7AED"/>
    <w:rsid w:val="005B7BCA"/>
    <w:rsid w:val="005C1423"/>
    <w:rsid w:val="005C1E0A"/>
    <w:rsid w:val="005C5BA0"/>
    <w:rsid w:val="005C5D23"/>
    <w:rsid w:val="005C66AF"/>
    <w:rsid w:val="005C78B8"/>
    <w:rsid w:val="005C7EBE"/>
    <w:rsid w:val="005D0F33"/>
    <w:rsid w:val="005D13AD"/>
    <w:rsid w:val="005D26F8"/>
    <w:rsid w:val="005D29E2"/>
    <w:rsid w:val="005D3337"/>
    <w:rsid w:val="005D3754"/>
    <w:rsid w:val="005D4696"/>
    <w:rsid w:val="005D46E2"/>
    <w:rsid w:val="005D5E9D"/>
    <w:rsid w:val="005D7491"/>
    <w:rsid w:val="005D760D"/>
    <w:rsid w:val="005E01AA"/>
    <w:rsid w:val="005E035B"/>
    <w:rsid w:val="005E172E"/>
    <w:rsid w:val="005E1BD6"/>
    <w:rsid w:val="005E2361"/>
    <w:rsid w:val="005E2DAA"/>
    <w:rsid w:val="005F1B0E"/>
    <w:rsid w:val="005F34E7"/>
    <w:rsid w:val="005F38DA"/>
    <w:rsid w:val="005F3D97"/>
    <w:rsid w:val="005F47D8"/>
    <w:rsid w:val="005F58C0"/>
    <w:rsid w:val="005F5CBD"/>
    <w:rsid w:val="005F731B"/>
    <w:rsid w:val="005F79A9"/>
    <w:rsid w:val="005F7E2D"/>
    <w:rsid w:val="00602014"/>
    <w:rsid w:val="00603F8F"/>
    <w:rsid w:val="006041DA"/>
    <w:rsid w:val="0060512F"/>
    <w:rsid w:val="00605226"/>
    <w:rsid w:val="00605627"/>
    <w:rsid w:val="0060599B"/>
    <w:rsid w:val="006068A6"/>
    <w:rsid w:val="00612383"/>
    <w:rsid w:val="0061300C"/>
    <w:rsid w:val="0061425E"/>
    <w:rsid w:val="006153C2"/>
    <w:rsid w:val="0061775F"/>
    <w:rsid w:val="00617C51"/>
    <w:rsid w:val="0062042A"/>
    <w:rsid w:val="00621A54"/>
    <w:rsid w:val="00621B58"/>
    <w:rsid w:val="00622E48"/>
    <w:rsid w:val="00622FF2"/>
    <w:rsid w:val="00623F12"/>
    <w:rsid w:val="006263E6"/>
    <w:rsid w:val="00626D5E"/>
    <w:rsid w:val="00632472"/>
    <w:rsid w:val="00633FE6"/>
    <w:rsid w:val="00634383"/>
    <w:rsid w:val="00634ED1"/>
    <w:rsid w:val="006353B0"/>
    <w:rsid w:val="00637422"/>
    <w:rsid w:val="00637F40"/>
    <w:rsid w:val="0064003E"/>
    <w:rsid w:val="00643115"/>
    <w:rsid w:val="00645312"/>
    <w:rsid w:val="00646634"/>
    <w:rsid w:val="006503F4"/>
    <w:rsid w:val="00650B4B"/>
    <w:rsid w:val="00650FFF"/>
    <w:rsid w:val="0065350D"/>
    <w:rsid w:val="006547E6"/>
    <w:rsid w:val="00654C2F"/>
    <w:rsid w:val="00655563"/>
    <w:rsid w:val="00655771"/>
    <w:rsid w:val="00655889"/>
    <w:rsid w:val="0065591F"/>
    <w:rsid w:val="0065740F"/>
    <w:rsid w:val="00657BBF"/>
    <w:rsid w:val="00657BC4"/>
    <w:rsid w:val="00657C6B"/>
    <w:rsid w:val="00660AEB"/>
    <w:rsid w:val="0066162E"/>
    <w:rsid w:val="00661B7D"/>
    <w:rsid w:val="00661B8B"/>
    <w:rsid w:val="00662251"/>
    <w:rsid w:val="00662593"/>
    <w:rsid w:val="006634FE"/>
    <w:rsid w:val="006643B0"/>
    <w:rsid w:val="00665DED"/>
    <w:rsid w:val="00665FF7"/>
    <w:rsid w:val="00666840"/>
    <w:rsid w:val="00666F79"/>
    <w:rsid w:val="0067011B"/>
    <w:rsid w:val="00672008"/>
    <w:rsid w:val="006723CC"/>
    <w:rsid w:val="00672A82"/>
    <w:rsid w:val="00672C43"/>
    <w:rsid w:val="00672E53"/>
    <w:rsid w:val="006731DB"/>
    <w:rsid w:val="006734E1"/>
    <w:rsid w:val="006748E3"/>
    <w:rsid w:val="00674CA9"/>
    <w:rsid w:val="00675884"/>
    <w:rsid w:val="00676659"/>
    <w:rsid w:val="0067676B"/>
    <w:rsid w:val="006804E2"/>
    <w:rsid w:val="00682C64"/>
    <w:rsid w:val="00683558"/>
    <w:rsid w:val="006846C1"/>
    <w:rsid w:val="00684BCE"/>
    <w:rsid w:val="00685A47"/>
    <w:rsid w:val="00685B9E"/>
    <w:rsid w:val="006870AA"/>
    <w:rsid w:val="00687CAF"/>
    <w:rsid w:val="00687D6D"/>
    <w:rsid w:val="0069151A"/>
    <w:rsid w:val="00692113"/>
    <w:rsid w:val="00693805"/>
    <w:rsid w:val="006943C5"/>
    <w:rsid w:val="00694ED2"/>
    <w:rsid w:val="006957AD"/>
    <w:rsid w:val="00695B86"/>
    <w:rsid w:val="006964A3"/>
    <w:rsid w:val="006973BA"/>
    <w:rsid w:val="006A09E6"/>
    <w:rsid w:val="006A29BB"/>
    <w:rsid w:val="006A3087"/>
    <w:rsid w:val="006A3EAB"/>
    <w:rsid w:val="006A3FE4"/>
    <w:rsid w:val="006A70A0"/>
    <w:rsid w:val="006A764E"/>
    <w:rsid w:val="006B113A"/>
    <w:rsid w:val="006B1CE4"/>
    <w:rsid w:val="006B221C"/>
    <w:rsid w:val="006B2BBB"/>
    <w:rsid w:val="006B5849"/>
    <w:rsid w:val="006B6113"/>
    <w:rsid w:val="006B68D3"/>
    <w:rsid w:val="006B7F1C"/>
    <w:rsid w:val="006B7F43"/>
    <w:rsid w:val="006C0696"/>
    <w:rsid w:val="006C2451"/>
    <w:rsid w:val="006C287D"/>
    <w:rsid w:val="006C30A9"/>
    <w:rsid w:val="006C35FB"/>
    <w:rsid w:val="006C3D7B"/>
    <w:rsid w:val="006C5BC4"/>
    <w:rsid w:val="006C5F29"/>
    <w:rsid w:val="006C6705"/>
    <w:rsid w:val="006C6951"/>
    <w:rsid w:val="006C707E"/>
    <w:rsid w:val="006C7149"/>
    <w:rsid w:val="006C7D00"/>
    <w:rsid w:val="006D094B"/>
    <w:rsid w:val="006D0CFD"/>
    <w:rsid w:val="006D0F4E"/>
    <w:rsid w:val="006D1EB7"/>
    <w:rsid w:val="006D5646"/>
    <w:rsid w:val="006D6623"/>
    <w:rsid w:val="006D79C4"/>
    <w:rsid w:val="006E2983"/>
    <w:rsid w:val="006E30BC"/>
    <w:rsid w:val="006E3911"/>
    <w:rsid w:val="006E6CF1"/>
    <w:rsid w:val="006E7324"/>
    <w:rsid w:val="006F13E9"/>
    <w:rsid w:val="006F1431"/>
    <w:rsid w:val="006F1B68"/>
    <w:rsid w:val="006F2050"/>
    <w:rsid w:val="006F253F"/>
    <w:rsid w:val="006F2615"/>
    <w:rsid w:val="006F2977"/>
    <w:rsid w:val="006F3480"/>
    <w:rsid w:val="006F382C"/>
    <w:rsid w:val="006F3BB3"/>
    <w:rsid w:val="006F3FAB"/>
    <w:rsid w:val="006F4ABA"/>
    <w:rsid w:val="006F5AF9"/>
    <w:rsid w:val="006F5CAC"/>
    <w:rsid w:val="006F61AB"/>
    <w:rsid w:val="006F7153"/>
    <w:rsid w:val="006F740F"/>
    <w:rsid w:val="006F7412"/>
    <w:rsid w:val="006F74A8"/>
    <w:rsid w:val="006F7FEC"/>
    <w:rsid w:val="00701821"/>
    <w:rsid w:val="0070195F"/>
    <w:rsid w:val="0070210F"/>
    <w:rsid w:val="00702433"/>
    <w:rsid w:val="00703AEF"/>
    <w:rsid w:val="007044A7"/>
    <w:rsid w:val="00704BD8"/>
    <w:rsid w:val="007056D7"/>
    <w:rsid w:val="0070619A"/>
    <w:rsid w:val="00707637"/>
    <w:rsid w:val="00707D8A"/>
    <w:rsid w:val="00711962"/>
    <w:rsid w:val="00712BBF"/>
    <w:rsid w:val="0071488C"/>
    <w:rsid w:val="00714DAF"/>
    <w:rsid w:val="0071504E"/>
    <w:rsid w:val="00715DC6"/>
    <w:rsid w:val="00715E02"/>
    <w:rsid w:val="00715E88"/>
    <w:rsid w:val="00716BEF"/>
    <w:rsid w:val="00717BC1"/>
    <w:rsid w:val="00720E5D"/>
    <w:rsid w:val="00721943"/>
    <w:rsid w:val="00723ADE"/>
    <w:rsid w:val="00724772"/>
    <w:rsid w:val="00724860"/>
    <w:rsid w:val="0072640C"/>
    <w:rsid w:val="00727A26"/>
    <w:rsid w:val="00730988"/>
    <w:rsid w:val="00731DD3"/>
    <w:rsid w:val="00732F81"/>
    <w:rsid w:val="00732F9D"/>
    <w:rsid w:val="00733CE2"/>
    <w:rsid w:val="00734E9D"/>
    <w:rsid w:val="00735089"/>
    <w:rsid w:val="0073572B"/>
    <w:rsid w:val="007359D4"/>
    <w:rsid w:val="007375CB"/>
    <w:rsid w:val="00737D00"/>
    <w:rsid w:val="00740F27"/>
    <w:rsid w:val="007414CA"/>
    <w:rsid w:val="00741AC8"/>
    <w:rsid w:val="007424D3"/>
    <w:rsid w:val="007429C4"/>
    <w:rsid w:val="00745BC7"/>
    <w:rsid w:val="00746412"/>
    <w:rsid w:val="0074772C"/>
    <w:rsid w:val="007504F6"/>
    <w:rsid w:val="00750835"/>
    <w:rsid w:val="007508AC"/>
    <w:rsid w:val="007514A2"/>
    <w:rsid w:val="00751851"/>
    <w:rsid w:val="00751968"/>
    <w:rsid w:val="00752CB7"/>
    <w:rsid w:val="0075349B"/>
    <w:rsid w:val="00753C29"/>
    <w:rsid w:val="00754582"/>
    <w:rsid w:val="0075467E"/>
    <w:rsid w:val="00754F8C"/>
    <w:rsid w:val="007555B9"/>
    <w:rsid w:val="00755EAA"/>
    <w:rsid w:val="00756842"/>
    <w:rsid w:val="00757149"/>
    <w:rsid w:val="00760091"/>
    <w:rsid w:val="00760D2E"/>
    <w:rsid w:val="00761171"/>
    <w:rsid w:val="00761B0B"/>
    <w:rsid w:val="00761B1A"/>
    <w:rsid w:val="007626C9"/>
    <w:rsid w:val="00762B36"/>
    <w:rsid w:val="00762D3D"/>
    <w:rsid w:val="00763678"/>
    <w:rsid w:val="00764004"/>
    <w:rsid w:val="00765700"/>
    <w:rsid w:val="00765B35"/>
    <w:rsid w:val="00766756"/>
    <w:rsid w:val="00766EBF"/>
    <w:rsid w:val="00770D0E"/>
    <w:rsid w:val="00771119"/>
    <w:rsid w:val="007732D2"/>
    <w:rsid w:val="0077443B"/>
    <w:rsid w:val="00774C82"/>
    <w:rsid w:val="00774D6C"/>
    <w:rsid w:val="00774F57"/>
    <w:rsid w:val="00775F0A"/>
    <w:rsid w:val="00777AA9"/>
    <w:rsid w:val="00780790"/>
    <w:rsid w:val="00781739"/>
    <w:rsid w:val="00781863"/>
    <w:rsid w:val="007822CB"/>
    <w:rsid w:val="0078280E"/>
    <w:rsid w:val="00783147"/>
    <w:rsid w:val="00783236"/>
    <w:rsid w:val="007833E2"/>
    <w:rsid w:val="00783ED8"/>
    <w:rsid w:val="007844AA"/>
    <w:rsid w:val="00784D8A"/>
    <w:rsid w:val="0078549E"/>
    <w:rsid w:val="0078630B"/>
    <w:rsid w:val="007863FB"/>
    <w:rsid w:val="00786767"/>
    <w:rsid w:val="0078692B"/>
    <w:rsid w:val="00786B55"/>
    <w:rsid w:val="00787FA8"/>
    <w:rsid w:val="00790408"/>
    <w:rsid w:val="00791168"/>
    <w:rsid w:val="0079255D"/>
    <w:rsid w:val="00792E72"/>
    <w:rsid w:val="00793AA2"/>
    <w:rsid w:val="0079496F"/>
    <w:rsid w:val="00795076"/>
    <w:rsid w:val="00795D85"/>
    <w:rsid w:val="007969C9"/>
    <w:rsid w:val="00797149"/>
    <w:rsid w:val="007A0522"/>
    <w:rsid w:val="007A35E7"/>
    <w:rsid w:val="007A4B8A"/>
    <w:rsid w:val="007A517B"/>
    <w:rsid w:val="007A666C"/>
    <w:rsid w:val="007A6DE4"/>
    <w:rsid w:val="007A79FE"/>
    <w:rsid w:val="007B0C2D"/>
    <w:rsid w:val="007B2242"/>
    <w:rsid w:val="007B33EA"/>
    <w:rsid w:val="007B38BD"/>
    <w:rsid w:val="007B425A"/>
    <w:rsid w:val="007B73CF"/>
    <w:rsid w:val="007B7697"/>
    <w:rsid w:val="007C1307"/>
    <w:rsid w:val="007C185A"/>
    <w:rsid w:val="007C3690"/>
    <w:rsid w:val="007D0018"/>
    <w:rsid w:val="007D02AD"/>
    <w:rsid w:val="007D04DF"/>
    <w:rsid w:val="007D0C58"/>
    <w:rsid w:val="007D107D"/>
    <w:rsid w:val="007D125C"/>
    <w:rsid w:val="007D1B44"/>
    <w:rsid w:val="007D1F93"/>
    <w:rsid w:val="007D3088"/>
    <w:rsid w:val="007D3AE5"/>
    <w:rsid w:val="007D3BD8"/>
    <w:rsid w:val="007D44FC"/>
    <w:rsid w:val="007D4627"/>
    <w:rsid w:val="007D5AF4"/>
    <w:rsid w:val="007D5C52"/>
    <w:rsid w:val="007D5E22"/>
    <w:rsid w:val="007D6D68"/>
    <w:rsid w:val="007D6F09"/>
    <w:rsid w:val="007D71C8"/>
    <w:rsid w:val="007D7267"/>
    <w:rsid w:val="007E4065"/>
    <w:rsid w:val="007E4E24"/>
    <w:rsid w:val="007E520B"/>
    <w:rsid w:val="007F12D1"/>
    <w:rsid w:val="007F2366"/>
    <w:rsid w:val="007F33F4"/>
    <w:rsid w:val="007F38FC"/>
    <w:rsid w:val="007F3EFB"/>
    <w:rsid w:val="007F4D2A"/>
    <w:rsid w:val="007F57D4"/>
    <w:rsid w:val="007F5F4E"/>
    <w:rsid w:val="007F601D"/>
    <w:rsid w:val="007F7433"/>
    <w:rsid w:val="007F7885"/>
    <w:rsid w:val="007F7A3C"/>
    <w:rsid w:val="0080010B"/>
    <w:rsid w:val="0080042F"/>
    <w:rsid w:val="008008E0"/>
    <w:rsid w:val="00801320"/>
    <w:rsid w:val="008013A8"/>
    <w:rsid w:val="0080173E"/>
    <w:rsid w:val="00804CF6"/>
    <w:rsid w:val="00804EE3"/>
    <w:rsid w:val="00804FFF"/>
    <w:rsid w:val="00805283"/>
    <w:rsid w:val="008062CC"/>
    <w:rsid w:val="008121E1"/>
    <w:rsid w:val="00813BFA"/>
    <w:rsid w:val="0081461E"/>
    <w:rsid w:val="00814E1F"/>
    <w:rsid w:val="00815294"/>
    <w:rsid w:val="0081547E"/>
    <w:rsid w:val="008165F0"/>
    <w:rsid w:val="00816A4D"/>
    <w:rsid w:val="00817397"/>
    <w:rsid w:val="00817D54"/>
    <w:rsid w:val="008207C9"/>
    <w:rsid w:val="0082396C"/>
    <w:rsid w:val="00823D0A"/>
    <w:rsid w:val="00823F6F"/>
    <w:rsid w:val="008248A0"/>
    <w:rsid w:val="00824E51"/>
    <w:rsid w:val="00825F25"/>
    <w:rsid w:val="008260DD"/>
    <w:rsid w:val="0082610E"/>
    <w:rsid w:val="008269F5"/>
    <w:rsid w:val="008319CA"/>
    <w:rsid w:val="00831ED8"/>
    <w:rsid w:val="00832670"/>
    <w:rsid w:val="008327B3"/>
    <w:rsid w:val="00832E34"/>
    <w:rsid w:val="0083366D"/>
    <w:rsid w:val="008337D5"/>
    <w:rsid w:val="00833C23"/>
    <w:rsid w:val="00833CB1"/>
    <w:rsid w:val="008340AD"/>
    <w:rsid w:val="0083433D"/>
    <w:rsid w:val="008345C9"/>
    <w:rsid w:val="008347A7"/>
    <w:rsid w:val="00835ACF"/>
    <w:rsid w:val="0083676B"/>
    <w:rsid w:val="00837D3F"/>
    <w:rsid w:val="0084009A"/>
    <w:rsid w:val="00840798"/>
    <w:rsid w:val="00840DF4"/>
    <w:rsid w:val="0084161B"/>
    <w:rsid w:val="0084220A"/>
    <w:rsid w:val="00843845"/>
    <w:rsid w:val="00844CC2"/>
    <w:rsid w:val="00845B27"/>
    <w:rsid w:val="008467A1"/>
    <w:rsid w:val="0084724D"/>
    <w:rsid w:val="008478E8"/>
    <w:rsid w:val="00847ABA"/>
    <w:rsid w:val="0085376D"/>
    <w:rsid w:val="0085646C"/>
    <w:rsid w:val="008577B6"/>
    <w:rsid w:val="00857BF8"/>
    <w:rsid w:val="00860891"/>
    <w:rsid w:val="00860D87"/>
    <w:rsid w:val="00861964"/>
    <w:rsid w:val="0086227B"/>
    <w:rsid w:val="008629AC"/>
    <w:rsid w:val="00864216"/>
    <w:rsid w:val="00864D32"/>
    <w:rsid w:val="00865D15"/>
    <w:rsid w:val="008661E0"/>
    <w:rsid w:val="008662EF"/>
    <w:rsid w:val="00870824"/>
    <w:rsid w:val="00872298"/>
    <w:rsid w:val="00872306"/>
    <w:rsid w:val="00872FF6"/>
    <w:rsid w:val="00873532"/>
    <w:rsid w:val="0087360B"/>
    <w:rsid w:val="00874189"/>
    <w:rsid w:val="00875BC5"/>
    <w:rsid w:val="008767C6"/>
    <w:rsid w:val="00876F33"/>
    <w:rsid w:val="00880392"/>
    <w:rsid w:val="00880619"/>
    <w:rsid w:val="008811D5"/>
    <w:rsid w:val="0088150E"/>
    <w:rsid w:val="008832AB"/>
    <w:rsid w:val="00883716"/>
    <w:rsid w:val="008849B8"/>
    <w:rsid w:val="00884EC3"/>
    <w:rsid w:val="008866D1"/>
    <w:rsid w:val="00887819"/>
    <w:rsid w:val="00887F2C"/>
    <w:rsid w:val="008903BA"/>
    <w:rsid w:val="00892BF0"/>
    <w:rsid w:val="00895287"/>
    <w:rsid w:val="0089708E"/>
    <w:rsid w:val="00897B9F"/>
    <w:rsid w:val="008A0F22"/>
    <w:rsid w:val="008A131D"/>
    <w:rsid w:val="008A23BE"/>
    <w:rsid w:val="008A2DD9"/>
    <w:rsid w:val="008A3E28"/>
    <w:rsid w:val="008A4A6F"/>
    <w:rsid w:val="008A607D"/>
    <w:rsid w:val="008A6286"/>
    <w:rsid w:val="008A66A8"/>
    <w:rsid w:val="008B22CD"/>
    <w:rsid w:val="008B22FA"/>
    <w:rsid w:val="008B50C5"/>
    <w:rsid w:val="008B55C6"/>
    <w:rsid w:val="008B69FA"/>
    <w:rsid w:val="008B6D65"/>
    <w:rsid w:val="008C0EDA"/>
    <w:rsid w:val="008C0F8C"/>
    <w:rsid w:val="008C1690"/>
    <w:rsid w:val="008C170F"/>
    <w:rsid w:val="008C19A1"/>
    <w:rsid w:val="008C2574"/>
    <w:rsid w:val="008C47EE"/>
    <w:rsid w:val="008C4B35"/>
    <w:rsid w:val="008C4BF7"/>
    <w:rsid w:val="008C74DF"/>
    <w:rsid w:val="008D003A"/>
    <w:rsid w:val="008D04EE"/>
    <w:rsid w:val="008D0542"/>
    <w:rsid w:val="008D0730"/>
    <w:rsid w:val="008D1542"/>
    <w:rsid w:val="008D219E"/>
    <w:rsid w:val="008D2221"/>
    <w:rsid w:val="008D231B"/>
    <w:rsid w:val="008D3BEC"/>
    <w:rsid w:val="008D4E4D"/>
    <w:rsid w:val="008D63DA"/>
    <w:rsid w:val="008E07A7"/>
    <w:rsid w:val="008E0F89"/>
    <w:rsid w:val="008E211B"/>
    <w:rsid w:val="008E4A31"/>
    <w:rsid w:val="008E4A6D"/>
    <w:rsid w:val="008E5EDB"/>
    <w:rsid w:val="008E725F"/>
    <w:rsid w:val="008E7731"/>
    <w:rsid w:val="008F090A"/>
    <w:rsid w:val="008F1939"/>
    <w:rsid w:val="008F1C11"/>
    <w:rsid w:val="008F4ABB"/>
    <w:rsid w:val="008F524F"/>
    <w:rsid w:val="008F5B03"/>
    <w:rsid w:val="008F6337"/>
    <w:rsid w:val="008F653B"/>
    <w:rsid w:val="008F65C9"/>
    <w:rsid w:val="008F7A32"/>
    <w:rsid w:val="0090180D"/>
    <w:rsid w:val="00903BD4"/>
    <w:rsid w:val="0090422D"/>
    <w:rsid w:val="00904466"/>
    <w:rsid w:val="0090485F"/>
    <w:rsid w:val="009063DD"/>
    <w:rsid w:val="009070DB"/>
    <w:rsid w:val="009078E2"/>
    <w:rsid w:val="00910C68"/>
    <w:rsid w:val="00910CFC"/>
    <w:rsid w:val="00912870"/>
    <w:rsid w:val="009130F0"/>
    <w:rsid w:val="00913206"/>
    <w:rsid w:val="00913B87"/>
    <w:rsid w:val="00914059"/>
    <w:rsid w:val="0091446E"/>
    <w:rsid w:val="00915AA1"/>
    <w:rsid w:val="0091657A"/>
    <w:rsid w:val="00916D59"/>
    <w:rsid w:val="0091778A"/>
    <w:rsid w:val="009223D0"/>
    <w:rsid w:val="009224AA"/>
    <w:rsid w:val="00923D1A"/>
    <w:rsid w:val="00924694"/>
    <w:rsid w:val="00924A2F"/>
    <w:rsid w:val="00924CB2"/>
    <w:rsid w:val="00926181"/>
    <w:rsid w:val="0092723C"/>
    <w:rsid w:val="00927279"/>
    <w:rsid w:val="0092749D"/>
    <w:rsid w:val="009333DC"/>
    <w:rsid w:val="00933440"/>
    <w:rsid w:val="00933876"/>
    <w:rsid w:val="009364F7"/>
    <w:rsid w:val="0094039B"/>
    <w:rsid w:val="009405D6"/>
    <w:rsid w:val="00940C1D"/>
    <w:rsid w:val="00940C97"/>
    <w:rsid w:val="00940E78"/>
    <w:rsid w:val="00941851"/>
    <w:rsid w:val="00941C45"/>
    <w:rsid w:val="009420AC"/>
    <w:rsid w:val="0094231A"/>
    <w:rsid w:val="00942321"/>
    <w:rsid w:val="00942F84"/>
    <w:rsid w:val="00943285"/>
    <w:rsid w:val="009438D6"/>
    <w:rsid w:val="00944F63"/>
    <w:rsid w:val="00945829"/>
    <w:rsid w:val="00946039"/>
    <w:rsid w:val="0094676D"/>
    <w:rsid w:val="009473BD"/>
    <w:rsid w:val="009479E4"/>
    <w:rsid w:val="00947A2C"/>
    <w:rsid w:val="00947CF4"/>
    <w:rsid w:val="0095148A"/>
    <w:rsid w:val="00951B65"/>
    <w:rsid w:val="00952ADE"/>
    <w:rsid w:val="00952F6D"/>
    <w:rsid w:val="009534B4"/>
    <w:rsid w:val="00954655"/>
    <w:rsid w:val="0095485F"/>
    <w:rsid w:val="00955324"/>
    <w:rsid w:val="0095778B"/>
    <w:rsid w:val="00957A7C"/>
    <w:rsid w:val="00963561"/>
    <w:rsid w:val="00963863"/>
    <w:rsid w:val="00964CD1"/>
    <w:rsid w:val="00964EB4"/>
    <w:rsid w:val="009654FB"/>
    <w:rsid w:val="00965DB4"/>
    <w:rsid w:val="009678BB"/>
    <w:rsid w:val="0097383F"/>
    <w:rsid w:val="00974504"/>
    <w:rsid w:val="00974806"/>
    <w:rsid w:val="00975853"/>
    <w:rsid w:val="00977BCD"/>
    <w:rsid w:val="00977CC4"/>
    <w:rsid w:val="00980F8C"/>
    <w:rsid w:val="00982352"/>
    <w:rsid w:val="0098558D"/>
    <w:rsid w:val="00985FF1"/>
    <w:rsid w:val="009867CB"/>
    <w:rsid w:val="0098794D"/>
    <w:rsid w:val="00987C9A"/>
    <w:rsid w:val="0099037C"/>
    <w:rsid w:val="0099051F"/>
    <w:rsid w:val="00990545"/>
    <w:rsid w:val="009917F7"/>
    <w:rsid w:val="009923C8"/>
    <w:rsid w:val="0099700E"/>
    <w:rsid w:val="0099717D"/>
    <w:rsid w:val="00997285"/>
    <w:rsid w:val="009A092A"/>
    <w:rsid w:val="009A2718"/>
    <w:rsid w:val="009A2ECD"/>
    <w:rsid w:val="009A6302"/>
    <w:rsid w:val="009A66ED"/>
    <w:rsid w:val="009A693D"/>
    <w:rsid w:val="009B0F06"/>
    <w:rsid w:val="009B190D"/>
    <w:rsid w:val="009B1966"/>
    <w:rsid w:val="009B1B3F"/>
    <w:rsid w:val="009B1B91"/>
    <w:rsid w:val="009B366B"/>
    <w:rsid w:val="009B3703"/>
    <w:rsid w:val="009B430E"/>
    <w:rsid w:val="009B442E"/>
    <w:rsid w:val="009B6346"/>
    <w:rsid w:val="009B7E47"/>
    <w:rsid w:val="009C0915"/>
    <w:rsid w:val="009C1602"/>
    <w:rsid w:val="009C183A"/>
    <w:rsid w:val="009C346D"/>
    <w:rsid w:val="009C482A"/>
    <w:rsid w:val="009C4BB8"/>
    <w:rsid w:val="009C5EDE"/>
    <w:rsid w:val="009C69FE"/>
    <w:rsid w:val="009C74CC"/>
    <w:rsid w:val="009D16D8"/>
    <w:rsid w:val="009D4929"/>
    <w:rsid w:val="009D5183"/>
    <w:rsid w:val="009D7DA4"/>
    <w:rsid w:val="009D7E1A"/>
    <w:rsid w:val="009E0436"/>
    <w:rsid w:val="009E18EC"/>
    <w:rsid w:val="009E1A23"/>
    <w:rsid w:val="009E1CC7"/>
    <w:rsid w:val="009E3E48"/>
    <w:rsid w:val="009E47A1"/>
    <w:rsid w:val="009E4886"/>
    <w:rsid w:val="009F0F18"/>
    <w:rsid w:val="009F11D2"/>
    <w:rsid w:val="009F146D"/>
    <w:rsid w:val="009F2661"/>
    <w:rsid w:val="009F3C8D"/>
    <w:rsid w:val="009F4C43"/>
    <w:rsid w:val="009F4ED4"/>
    <w:rsid w:val="009F5B7B"/>
    <w:rsid w:val="009F5DA6"/>
    <w:rsid w:val="00A006CE"/>
    <w:rsid w:val="00A00FB3"/>
    <w:rsid w:val="00A0262F"/>
    <w:rsid w:val="00A03C73"/>
    <w:rsid w:val="00A043DA"/>
    <w:rsid w:val="00A0442A"/>
    <w:rsid w:val="00A04603"/>
    <w:rsid w:val="00A04E71"/>
    <w:rsid w:val="00A05782"/>
    <w:rsid w:val="00A07F43"/>
    <w:rsid w:val="00A07FD2"/>
    <w:rsid w:val="00A13725"/>
    <w:rsid w:val="00A146A6"/>
    <w:rsid w:val="00A147BB"/>
    <w:rsid w:val="00A14F67"/>
    <w:rsid w:val="00A173B5"/>
    <w:rsid w:val="00A20CB9"/>
    <w:rsid w:val="00A21112"/>
    <w:rsid w:val="00A21FD4"/>
    <w:rsid w:val="00A2253C"/>
    <w:rsid w:val="00A22F2A"/>
    <w:rsid w:val="00A233A5"/>
    <w:rsid w:val="00A23595"/>
    <w:rsid w:val="00A23BFC"/>
    <w:rsid w:val="00A23E27"/>
    <w:rsid w:val="00A250D2"/>
    <w:rsid w:val="00A25EE5"/>
    <w:rsid w:val="00A270A8"/>
    <w:rsid w:val="00A275EE"/>
    <w:rsid w:val="00A30334"/>
    <w:rsid w:val="00A324FF"/>
    <w:rsid w:val="00A334C6"/>
    <w:rsid w:val="00A35E2A"/>
    <w:rsid w:val="00A36591"/>
    <w:rsid w:val="00A3667A"/>
    <w:rsid w:val="00A402CF"/>
    <w:rsid w:val="00A414D2"/>
    <w:rsid w:val="00A41DA7"/>
    <w:rsid w:val="00A42573"/>
    <w:rsid w:val="00A431ED"/>
    <w:rsid w:val="00A432B4"/>
    <w:rsid w:val="00A440AD"/>
    <w:rsid w:val="00A44CCD"/>
    <w:rsid w:val="00A4583C"/>
    <w:rsid w:val="00A465F1"/>
    <w:rsid w:val="00A47311"/>
    <w:rsid w:val="00A47B3D"/>
    <w:rsid w:val="00A47EFD"/>
    <w:rsid w:val="00A51336"/>
    <w:rsid w:val="00A5147C"/>
    <w:rsid w:val="00A5154E"/>
    <w:rsid w:val="00A537BF"/>
    <w:rsid w:val="00A53C63"/>
    <w:rsid w:val="00A56DE2"/>
    <w:rsid w:val="00A57A29"/>
    <w:rsid w:val="00A57CE9"/>
    <w:rsid w:val="00A57E65"/>
    <w:rsid w:val="00A60379"/>
    <w:rsid w:val="00A615D1"/>
    <w:rsid w:val="00A62917"/>
    <w:rsid w:val="00A62948"/>
    <w:rsid w:val="00A63009"/>
    <w:rsid w:val="00A6354F"/>
    <w:rsid w:val="00A63B7E"/>
    <w:rsid w:val="00A64317"/>
    <w:rsid w:val="00A65316"/>
    <w:rsid w:val="00A65A95"/>
    <w:rsid w:val="00A66C8D"/>
    <w:rsid w:val="00A6728B"/>
    <w:rsid w:val="00A67DF3"/>
    <w:rsid w:val="00A70120"/>
    <w:rsid w:val="00A7140A"/>
    <w:rsid w:val="00A7140D"/>
    <w:rsid w:val="00A71FAE"/>
    <w:rsid w:val="00A7214C"/>
    <w:rsid w:val="00A72B62"/>
    <w:rsid w:val="00A7322F"/>
    <w:rsid w:val="00A7571B"/>
    <w:rsid w:val="00A75B44"/>
    <w:rsid w:val="00A77211"/>
    <w:rsid w:val="00A773B7"/>
    <w:rsid w:val="00A81F46"/>
    <w:rsid w:val="00A81F83"/>
    <w:rsid w:val="00A82416"/>
    <w:rsid w:val="00A82925"/>
    <w:rsid w:val="00A83FF6"/>
    <w:rsid w:val="00A8526C"/>
    <w:rsid w:val="00A85A44"/>
    <w:rsid w:val="00A87962"/>
    <w:rsid w:val="00A902B6"/>
    <w:rsid w:val="00A90C84"/>
    <w:rsid w:val="00A91556"/>
    <w:rsid w:val="00A91E66"/>
    <w:rsid w:val="00A92296"/>
    <w:rsid w:val="00A9380A"/>
    <w:rsid w:val="00A9452E"/>
    <w:rsid w:val="00A953D0"/>
    <w:rsid w:val="00A962F3"/>
    <w:rsid w:val="00A9719A"/>
    <w:rsid w:val="00A97838"/>
    <w:rsid w:val="00A979D9"/>
    <w:rsid w:val="00AA0643"/>
    <w:rsid w:val="00AA08CE"/>
    <w:rsid w:val="00AA1C81"/>
    <w:rsid w:val="00AA2EFC"/>
    <w:rsid w:val="00AA4630"/>
    <w:rsid w:val="00AA4769"/>
    <w:rsid w:val="00AA676C"/>
    <w:rsid w:val="00AA699E"/>
    <w:rsid w:val="00AA713B"/>
    <w:rsid w:val="00AA76A2"/>
    <w:rsid w:val="00AB088F"/>
    <w:rsid w:val="00AB0EEA"/>
    <w:rsid w:val="00AB12AF"/>
    <w:rsid w:val="00AB140D"/>
    <w:rsid w:val="00AB14DF"/>
    <w:rsid w:val="00AB14E9"/>
    <w:rsid w:val="00AB33CE"/>
    <w:rsid w:val="00AB43D9"/>
    <w:rsid w:val="00AB4B8B"/>
    <w:rsid w:val="00AB5695"/>
    <w:rsid w:val="00AB58E7"/>
    <w:rsid w:val="00AB6E7C"/>
    <w:rsid w:val="00AC05EB"/>
    <w:rsid w:val="00AC09FE"/>
    <w:rsid w:val="00AC2032"/>
    <w:rsid w:val="00AC2589"/>
    <w:rsid w:val="00AC2689"/>
    <w:rsid w:val="00AC2B44"/>
    <w:rsid w:val="00AC3093"/>
    <w:rsid w:val="00AC31E5"/>
    <w:rsid w:val="00AC3732"/>
    <w:rsid w:val="00AC48BE"/>
    <w:rsid w:val="00AC55FE"/>
    <w:rsid w:val="00AC5A75"/>
    <w:rsid w:val="00AC6348"/>
    <w:rsid w:val="00AC63CE"/>
    <w:rsid w:val="00AC6494"/>
    <w:rsid w:val="00AC6727"/>
    <w:rsid w:val="00AC686C"/>
    <w:rsid w:val="00AC6FC3"/>
    <w:rsid w:val="00AC70C6"/>
    <w:rsid w:val="00AC7D2F"/>
    <w:rsid w:val="00AD1AAB"/>
    <w:rsid w:val="00AD2D2A"/>
    <w:rsid w:val="00AD436D"/>
    <w:rsid w:val="00AD455B"/>
    <w:rsid w:val="00AD5B84"/>
    <w:rsid w:val="00AD5D6A"/>
    <w:rsid w:val="00AD5F4E"/>
    <w:rsid w:val="00AD6175"/>
    <w:rsid w:val="00AD6524"/>
    <w:rsid w:val="00AD7081"/>
    <w:rsid w:val="00AE07A3"/>
    <w:rsid w:val="00AE0AD1"/>
    <w:rsid w:val="00AE0CCD"/>
    <w:rsid w:val="00AE1954"/>
    <w:rsid w:val="00AE2973"/>
    <w:rsid w:val="00AE2BE9"/>
    <w:rsid w:val="00AE4653"/>
    <w:rsid w:val="00AE5123"/>
    <w:rsid w:val="00AE5151"/>
    <w:rsid w:val="00AE5774"/>
    <w:rsid w:val="00AE5B60"/>
    <w:rsid w:val="00AE5E45"/>
    <w:rsid w:val="00AE6477"/>
    <w:rsid w:val="00AE6CCA"/>
    <w:rsid w:val="00AE6F23"/>
    <w:rsid w:val="00AE6F27"/>
    <w:rsid w:val="00AE6FD4"/>
    <w:rsid w:val="00AE78C2"/>
    <w:rsid w:val="00AF2377"/>
    <w:rsid w:val="00AF3C64"/>
    <w:rsid w:val="00AF4652"/>
    <w:rsid w:val="00AF4873"/>
    <w:rsid w:val="00AF4C68"/>
    <w:rsid w:val="00AF4D9F"/>
    <w:rsid w:val="00AF52D5"/>
    <w:rsid w:val="00AF5C2A"/>
    <w:rsid w:val="00AF5D97"/>
    <w:rsid w:val="00AF6DF7"/>
    <w:rsid w:val="00AF763E"/>
    <w:rsid w:val="00B012E1"/>
    <w:rsid w:val="00B02184"/>
    <w:rsid w:val="00B02EE5"/>
    <w:rsid w:val="00B03FAF"/>
    <w:rsid w:val="00B0627F"/>
    <w:rsid w:val="00B06D14"/>
    <w:rsid w:val="00B07502"/>
    <w:rsid w:val="00B07D32"/>
    <w:rsid w:val="00B07E2F"/>
    <w:rsid w:val="00B101B9"/>
    <w:rsid w:val="00B1147D"/>
    <w:rsid w:val="00B1193B"/>
    <w:rsid w:val="00B123F0"/>
    <w:rsid w:val="00B1443F"/>
    <w:rsid w:val="00B15043"/>
    <w:rsid w:val="00B16F94"/>
    <w:rsid w:val="00B17133"/>
    <w:rsid w:val="00B178F9"/>
    <w:rsid w:val="00B213EE"/>
    <w:rsid w:val="00B2212B"/>
    <w:rsid w:val="00B239E2"/>
    <w:rsid w:val="00B23C3A"/>
    <w:rsid w:val="00B24A31"/>
    <w:rsid w:val="00B25B3E"/>
    <w:rsid w:val="00B267C9"/>
    <w:rsid w:val="00B27862"/>
    <w:rsid w:val="00B306F1"/>
    <w:rsid w:val="00B312BB"/>
    <w:rsid w:val="00B31BA9"/>
    <w:rsid w:val="00B31D28"/>
    <w:rsid w:val="00B31DA5"/>
    <w:rsid w:val="00B321D3"/>
    <w:rsid w:val="00B324C2"/>
    <w:rsid w:val="00B32FAA"/>
    <w:rsid w:val="00B33484"/>
    <w:rsid w:val="00B35504"/>
    <w:rsid w:val="00B37658"/>
    <w:rsid w:val="00B40558"/>
    <w:rsid w:val="00B40C25"/>
    <w:rsid w:val="00B4239B"/>
    <w:rsid w:val="00B42880"/>
    <w:rsid w:val="00B43D57"/>
    <w:rsid w:val="00B44A1C"/>
    <w:rsid w:val="00B461DA"/>
    <w:rsid w:val="00B47C0C"/>
    <w:rsid w:val="00B51184"/>
    <w:rsid w:val="00B52CCE"/>
    <w:rsid w:val="00B52F50"/>
    <w:rsid w:val="00B54A45"/>
    <w:rsid w:val="00B54D21"/>
    <w:rsid w:val="00B55A30"/>
    <w:rsid w:val="00B563ED"/>
    <w:rsid w:val="00B5751D"/>
    <w:rsid w:val="00B576FF"/>
    <w:rsid w:val="00B57BDC"/>
    <w:rsid w:val="00B602BF"/>
    <w:rsid w:val="00B60EF9"/>
    <w:rsid w:val="00B625FC"/>
    <w:rsid w:val="00B62875"/>
    <w:rsid w:val="00B62CBE"/>
    <w:rsid w:val="00B63510"/>
    <w:rsid w:val="00B66085"/>
    <w:rsid w:val="00B66479"/>
    <w:rsid w:val="00B6777E"/>
    <w:rsid w:val="00B67B78"/>
    <w:rsid w:val="00B71102"/>
    <w:rsid w:val="00B72478"/>
    <w:rsid w:val="00B74580"/>
    <w:rsid w:val="00B74E81"/>
    <w:rsid w:val="00B75861"/>
    <w:rsid w:val="00B76DC4"/>
    <w:rsid w:val="00B775D4"/>
    <w:rsid w:val="00B77C5D"/>
    <w:rsid w:val="00B84468"/>
    <w:rsid w:val="00B846D5"/>
    <w:rsid w:val="00B85025"/>
    <w:rsid w:val="00B8537F"/>
    <w:rsid w:val="00B85895"/>
    <w:rsid w:val="00B85EC0"/>
    <w:rsid w:val="00B866AF"/>
    <w:rsid w:val="00B86C44"/>
    <w:rsid w:val="00B87C11"/>
    <w:rsid w:val="00B9132C"/>
    <w:rsid w:val="00B91D1E"/>
    <w:rsid w:val="00B93534"/>
    <w:rsid w:val="00B93F39"/>
    <w:rsid w:val="00B9420C"/>
    <w:rsid w:val="00B94F9F"/>
    <w:rsid w:val="00B953F2"/>
    <w:rsid w:val="00B967AC"/>
    <w:rsid w:val="00B96BFC"/>
    <w:rsid w:val="00B96FC5"/>
    <w:rsid w:val="00BA0450"/>
    <w:rsid w:val="00BA0907"/>
    <w:rsid w:val="00BA0955"/>
    <w:rsid w:val="00BA0F3D"/>
    <w:rsid w:val="00BA2CAE"/>
    <w:rsid w:val="00BA32CB"/>
    <w:rsid w:val="00BA50FD"/>
    <w:rsid w:val="00BA53FD"/>
    <w:rsid w:val="00BA6655"/>
    <w:rsid w:val="00BB165B"/>
    <w:rsid w:val="00BB1E14"/>
    <w:rsid w:val="00BB217D"/>
    <w:rsid w:val="00BB221D"/>
    <w:rsid w:val="00BB26FA"/>
    <w:rsid w:val="00BB30AF"/>
    <w:rsid w:val="00BB5C62"/>
    <w:rsid w:val="00BB6FFD"/>
    <w:rsid w:val="00BB701E"/>
    <w:rsid w:val="00BC0511"/>
    <w:rsid w:val="00BC0BA4"/>
    <w:rsid w:val="00BC2E53"/>
    <w:rsid w:val="00BC2E5C"/>
    <w:rsid w:val="00BC3BCA"/>
    <w:rsid w:val="00BC3C51"/>
    <w:rsid w:val="00BC3D0E"/>
    <w:rsid w:val="00BC484D"/>
    <w:rsid w:val="00BC62A4"/>
    <w:rsid w:val="00BC6D61"/>
    <w:rsid w:val="00BD1886"/>
    <w:rsid w:val="00BD20B2"/>
    <w:rsid w:val="00BD3B78"/>
    <w:rsid w:val="00BD3FAF"/>
    <w:rsid w:val="00BD6A69"/>
    <w:rsid w:val="00BD6AFA"/>
    <w:rsid w:val="00BE067B"/>
    <w:rsid w:val="00BE0892"/>
    <w:rsid w:val="00BE183C"/>
    <w:rsid w:val="00BE28A8"/>
    <w:rsid w:val="00BE35A8"/>
    <w:rsid w:val="00BE4B2C"/>
    <w:rsid w:val="00BE600D"/>
    <w:rsid w:val="00BF2139"/>
    <w:rsid w:val="00BF4124"/>
    <w:rsid w:val="00BF456B"/>
    <w:rsid w:val="00BF4DC7"/>
    <w:rsid w:val="00BF4EC4"/>
    <w:rsid w:val="00BF5162"/>
    <w:rsid w:val="00BF6469"/>
    <w:rsid w:val="00BF7631"/>
    <w:rsid w:val="00C003A2"/>
    <w:rsid w:val="00C007EC"/>
    <w:rsid w:val="00C01488"/>
    <w:rsid w:val="00C01492"/>
    <w:rsid w:val="00C0217C"/>
    <w:rsid w:val="00C02466"/>
    <w:rsid w:val="00C02FBF"/>
    <w:rsid w:val="00C0310F"/>
    <w:rsid w:val="00C039CF"/>
    <w:rsid w:val="00C040A0"/>
    <w:rsid w:val="00C05188"/>
    <w:rsid w:val="00C05FC6"/>
    <w:rsid w:val="00C0608D"/>
    <w:rsid w:val="00C1069E"/>
    <w:rsid w:val="00C12763"/>
    <w:rsid w:val="00C12DEC"/>
    <w:rsid w:val="00C13E27"/>
    <w:rsid w:val="00C15BD8"/>
    <w:rsid w:val="00C1730C"/>
    <w:rsid w:val="00C204A6"/>
    <w:rsid w:val="00C21613"/>
    <w:rsid w:val="00C23033"/>
    <w:rsid w:val="00C23931"/>
    <w:rsid w:val="00C23D92"/>
    <w:rsid w:val="00C25326"/>
    <w:rsid w:val="00C25507"/>
    <w:rsid w:val="00C26D16"/>
    <w:rsid w:val="00C27271"/>
    <w:rsid w:val="00C273EB"/>
    <w:rsid w:val="00C27A92"/>
    <w:rsid w:val="00C309B5"/>
    <w:rsid w:val="00C30C82"/>
    <w:rsid w:val="00C30D07"/>
    <w:rsid w:val="00C33164"/>
    <w:rsid w:val="00C3342C"/>
    <w:rsid w:val="00C361F6"/>
    <w:rsid w:val="00C3675D"/>
    <w:rsid w:val="00C36908"/>
    <w:rsid w:val="00C36BFA"/>
    <w:rsid w:val="00C36F9E"/>
    <w:rsid w:val="00C37F09"/>
    <w:rsid w:val="00C425A4"/>
    <w:rsid w:val="00C43603"/>
    <w:rsid w:val="00C4419B"/>
    <w:rsid w:val="00C443A0"/>
    <w:rsid w:val="00C45A80"/>
    <w:rsid w:val="00C47525"/>
    <w:rsid w:val="00C4755C"/>
    <w:rsid w:val="00C477E4"/>
    <w:rsid w:val="00C47D84"/>
    <w:rsid w:val="00C5042A"/>
    <w:rsid w:val="00C50D17"/>
    <w:rsid w:val="00C518C5"/>
    <w:rsid w:val="00C53813"/>
    <w:rsid w:val="00C5381F"/>
    <w:rsid w:val="00C53E01"/>
    <w:rsid w:val="00C54C29"/>
    <w:rsid w:val="00C5535C"/>
    <w:rsid w:val="00C55463"/>
    <w:rsid w:val="00C61DB0"/>
    <w:rsid w:val="00C62B86"/>
    <w:rsid w:val="00C63208"/>
    <w:rsid w:val="00C63616"/>
    <w:rsid w:val="00C63CB3"/>
    <w:rsid w:val="00C6499E"/>
    <w:rsid w:val="00C64D96"/>
    <w:rsid w:val="00C65064"/>
    <w:rsid w:val="00C65A31"/>
    <w:rsid w:val="00C66614"/>
    <w:rsid w:val="00C66CDF"/>
    <w:rsid w:val="00C66E7F"/>
    <w:rsid w:val="00C7075B"/>
    <w:rsid w:val="00C71FDD"/>
    <w:rsid w:val="00C724E0"/>
    <w:rsid w:val="00C72AA0"/>
    <w:rsid w:val="00C72C1F"/>
    <w:rsid w:val="00C7314D"/>
    <w:rsid w:val="00C75308"/>
    <w:rsid w:val="00C75AFA"/>
    <w:rsid w:val="00C76A14"/>
    <w:rsid w:val="00C77694"/>
    <w:rsid w:val="00C82C7D"/>
    <w:rsid w:val="00C82FB2"/>
    <w:rsid w:val="00C83B42"/>
    <w:rsid w:val="00C85546"/>
    <w:rsid w:val="00C865A4"/>
    <w:rsid w:val="00C865D3"/>
    <w:rsid w:val="00C90530"/>
    <w:rsid w:val="00C90738"/>
    <w:rsid w:val="00C910F6"/>
    <w:rsid w:val="00C91D65"/>
    <w:rsid w:val="00C945A7"/>
    <w:rsid w:val="00C9480B"/>
    <w:rsid w:val="00C95AB2"/>
    <w:rsid w:val="00C962DF"/>
    <w:rsid w:val="00C97A87"/>
    <w:rsid w:val="00C97C68"/>
    <w:rsid w:val="00CA21B6"/>
    <w:rsid w:val="00CA23EF"/>
    <w:rsid w:val="00CA257A"/>
    <w:rsid w:val="00CA2F63"/>
    <w:rsid w:val="00CA3C70"/>
    <w:rsid w:val="00CA3CB9"/>
    <w:rsid w:val="00CA54A3"/>
    <w:rsid w:val="00CB04A4"/>
    <w:rsid w:val="00CB28CD"/>
    <w:rsid w:val="00CB5D5D"/>
    <w:rsid w:val="00CB632A"/>
    <w:rsid w:val="00CB64E6"/>
    <w:rsid w:val="00CB7A89"/>
    <w:rsid w:val="00CC15CE"/>
    <w:rsid w:val="00CC201D"/>
    <w:rsid w:val="00CC25CA"/>
    <w:rsid w:val="00CC2EED"/>
    <w:rsid w:val="00CC3907"/>
    <w:rsid w:val="00CC3FFA"/>
    <w:rsid w:val="00CC5821"/>
    <w:rsid w:val="00CC5F99"/>
    <w:rsid w:val="00CC62BB"/>
    <w:rsid w:val="00CD24CB"/>
    <w:rsid w:val="00CD26A8"/>
    <w:rsid w:val="00CD2D6C"/>
    <w:rsid w:val="00CD2EAA"/>
    <w:rsid w:val="00CD3610"/>
    <w:rsid w:val="00CD3E75"/>
    <w:rsid w:val="00CD44D7"/>
    <w:rsid w:val="00CD63BB"/>
    <w:rsid w:val="00CD79C7"/>
    <w:rsid w:val="00CD7F1F"/>
    <w:rsid w:val="00CE070F"/>
    <w:rsid w:val="00CE08AF"/>
    <w:rsid w:val="00CE21E0"/>
    <w:rsid w:val="00CE3898"/>
    <w:rsid w:val="00CE471C"/>
    <w:rsid w:val="00CE5292"/>
    <w:rsid w:val="00CE5B4D"/>
    <w:rsid w:val="00CE6653"/>
    <w:rsid w:val="00CE7E5C"/>
    <w:rsid w:val="00CF02C8"/>
    <w:rsid w:val="00CF1957"/>
    <w:rsid w:val="00CF331C"/>
    <w:rsid w:val="00CF40B1"/>
    <w:rsid w:val="00CF43E9"/>
    <w:rsid w:val="00CF49AA"/>
    <w:rsid w:val="00CF5DF0"/>
    <w:rsid w:val="00D00685"/>
    <w:rsid w:val="00D00D4D"/>
    <w:rsid w:val="00D00D6F"/>
    <w:rsid w:val="00D0286F"/>
    <w:rsid w:val="00D04432"/>
    <w:rsid w:val="00D06BA2"/>
    <w:rsid w:val="00D101DB"/>
    <w:rsid w:val="00D103C7"/>
    <w:rsid w:val="00D10EE9"/>
    <w:rsid w:val="00D13819"/>
    <w:rsid w:val="00D14238"/>
    <w:rsid w:val="00D14782"/>
    <w:rsid w:val="00D14DF9"/>
    <w:rsid w:val="00D14FC9"/>
    <w:rsid w:val="00D16A16"/>
    <w:rsid w:val="00D16E7F"/>
    <w:rsid w:val="00D2124D"/>
    <w:rsid w:val="00D21502"/>
    <w:rsid w:val="00D22B3A"/>
    <w:rsid w:val="00D234AC"/>
    <w:rsid w:val="00D255F6"/>
    <w:rsid w:val="00D25942"/>
    <w:rsid w:val="00D25AB3"/>
    <w:rsid w:val="00D25DD0"/>
    <w:rsid w:val="00D26020"/>
    <w:rsid w:val="00D27B3C"/>
    <w:rsid w:val="00D314BF"/>
    <w:rsid w:val="00D328D1"/>
    <w:rsid w:val="00D35649"/>
    <w:rsid w:val="00D37446"/>
    <w:rsid w:val="00D37B16"/>
    <w:rsid w:val="00D37E42"/>
    <w:rsid w:val="00D40B39"/>
    <w:rsid w:val="00D413B1"/>
    <w:rsid w:val="00D42E63"/>
    <w:rsid w:val="00D43089"/>
    <w:rsid w:val="00D43108"/>
    <w:rsid w:val="00D43803"/>
    <w:rsid w:val="00D44209"/>
    <w:rsid w:val="00D4618F"/>
    <w:rsid w:val="00D46D16"/>
    <w:rsid w:val="00D4717E"/>
    <w:rsid w:val="00D47A6D"/>
    <w:rsid w:val="00D51374"/>
    <w:rsid w:val="00D54CD0"/>
    <w:rsid w:val="00D56811"/>
    <w:rsid w:val="00D575E6"/>
    <w:rsid w:val="00D57E8E"/>
    <w:rsid w:val="00D600DC"/>
    <w:rsid w:val="00D61A58"/>
    <w:rsid w:val="00D61DF0"/>
    <w:rsid w:val="00D63F26"/>
    <w:rsid w:val="00D64B3E"/>
    <w:rsid w:val="00D65580"/>
    <w:rsid w:val="00D65815"/>
    <w:rsid w:val="00D65A55"/>
    <w:rsid w:val="00D65BB1"/>
    <w:rsid w:val="00D663D3"/>
    <w:rsid w:val="00D66ECB"/>
    <w:rsid w:val="00D700B1"/>
    <w:rsid w:val="00D7067B"/>
    <w:rsid w:val="00D708E8"/>
    <w:rsid w:val="00D70D80"/>
    <w:rsid w:val="00D72243"/>
    <w:rsid w:val="00D72BFC"/>
    <w:rsid w:val="00D73C60"/>
    <w:rsid w:val="00D73CD2"/>
    <w:rsid w:val="00D7416D"/>
    <w:rsid w:val="00D75A0D"/>
    <w:rsid w:val="00D75E52"/>
    <w:rsid w:val="00D7621B"/>
    <w:rsid w:val="00D7670D"/>
    <w:rsid w:val="00D769C8"/>
    <w:rsid w:val="00D76DE5"/>
    <w:rsid w:val="00D7766E"/>
    <w:rsid w:val="00D83401"/>
    <w:rsid w:val="00D83A20"/>
    <w:rsid w:val="00D8540C"/>
    <w:rsid w:val="00D856E9"/>
    <w:rsid w:val="00D8644B"/>
    <w:rsid w:val="00D86A16"/>
    <w:rsid w:val="00D86B4B"/>
    <w:rsid w:val="00D86C65"/>
    <w:rsid w:val="00D87E07"/>
    <w:rsid w:val="00D90FE9"/>
    <w:rsid w:val="00D91381"/>
    <w:rsid w:val="00D9140B"/>
    <w:rsid w:val="00D915F3"/>
    <w:rsid w:val="00D91775"/>
    <w:rsid w:val="00D938D0"/>
    <w:rsid w:val="00D9435E"/>
    <w:rsid w:val="00D94716"/>
    <w:rsid w:val="00D95369"/>
    <w:rsid w:val="00D95840"/>
    <w:rsid w:val="00D9634D"/>
    <w:rsid w:val="00D97D47"/>
    <w:rsid w:val="00DA06DB"/>
    <w:rsid w:val="00DA3CCE"/>
    <w:rsid w:val="00DA3CF5"/>
    <w:rsid w:val="00DA443C"/>
    <w:rsid w:val="00DA4943"/>
    <w:rsid w:val="00DA5F39"/>
    <w:rsid w:val="00DB0AFD"/>
    <w:rsid w:val="00DB1546"/>
    <w:rsid w:val="00DB171B"/>
    <w:rsid w:val="00DB1ABB"/>
    <w:rsid w:val="00DB263F"/>
    <w:rsid w:val="00DB2704"/>
    <w:rsid w:val="00DB2EC2"/>
    <w:rsid w:val="00DB417B"/>
    <w:rsid w:val="00DB4267"/>
    <w:rsid w:val="00DB45BB"/>
    <w:rsid w:val="00DB4FFD"/>
    <w:rsid w:val="00DB51AB"/>
    <w:rsid w:val="00DB5BC4"/>
    <w:rsid w:val="00DB6144"/>
    <w:rsid w:val="00DB67A6"/>
    <w:rsid w:val="00DB6990"/>
    <w:rsid w:val="00DB7157"/>
    <w:rsid w:val="00DB7802"/>
    <w:rsid w:val="00DB7858"/>
    <w:rsid w:val="00DB7D5B"/>
    <w:rsid w:val="00DC0D24"/>
    <w:rsid w:val="00DC0FF6"/>
    <w:rsid w:val="00DC17FD"/>
    <w:rsid w:val="00DC1DCF"/>
    <w:rsid w:val="00DC3A2A"/>
    <w:rsid w:val="00DC4967"/>
    <w:rsid w:val="00DC53CD"/>
    <w:rsid w:val="00DC637C"/>
    <w:rsid w:val="00DC6B4D"/>
    <w:rsid w:val="00DC6EC7"/>
    <w:rsid w:val="00DC74D4"/>
    <w:rsid w:val="00DC7C3F"/>
    <w:rsid w:val="00DD06B0"/>
    <w:rsid w:val="00DD0D42"/>
    <w:rsid w:val="00DD0FF3"/>
    <w:rsid w:val="00DD1083"/>
    <w:rsid w:val="00DD1462"/>
    <w:rsid w:val="00DD1529"/>
    <w:rsid w:val="00DD2678"/>
    <w:rsid w:val="00DD3C63"/>
    <w:rsid w:val="00DD43A6"/>
    <w:rsid w:val="00DD5543"/>
    <w:rsid w:val="00DD555C"/>
    <w:rsid w:val="00DD5707"/>
    <w:rsid w:val="00DD68EF"/>
    <w:rsid w:val="00DD759E"/>
    <w:rsid w:val="00DD7721"/>
    <w:rsid w:val="00DE04A4"/>
    <w:rsid w:val="00DE0639"/>
    <w:rsid w:val="00DE0ACD"/>
    <w:rsid w:val="00DE138C"/>
    <w:rsid w:val="00DE30BD"/>
    <w:rsid w:val="00DE4221"/>
    <w:rsid w:val="00DF0344"/>
    <w:rsid w:val="00DF1193"/>
    <w:rsid w:val="00DF1B31"/>
    <w:rsid w:val="00DF22E4"/>
    <w:rsid w:val="00DF235F"/>
    <w:rsid w:val="00DF5AF4"/>
    <w:rsid w:val="00DF62AB"/>
    <w:rsid w:val="00DF6D48"/>
    <w:rsid w:val="00DF731C"/>
    <w:rsid w:val="00DF7BB8"/>
    <w:rsid w:val="00E016DC"/>
    <w:rsid w:val="00E01E15"/>
    <w:rsid w:val="00E01E56"/>
    <w:rsid w:val="00E026DA"/>
    <w:rsid w:val="00E034D8"/>
    <w:rsid w:val="00E05F1C"/>
    <w:rsid w:val="00E06357"/>
    <w:rsid w:val="00E078A7"/>
    <w:rsid w:val="00E07FA0"/>
    <w:rsid w:val="00E10734"/>
    <w:rsid w:val="00E115EA"/>
    <w:rsid w:val="00E13061"/>
    <w:rsid w:val="00E131F3"/>
    <w:rsid w:val="00E13683"/>
    <w:rsid w:val="00E137D3"/>
    <w:rsid w:val="00E15E62"/>
    <w:rsid w:val="00E17918"/>
    <w:rsid w:val="00E17A2C"/>
    <w:rsid w:val="00E20717"/>
    <w:rsid w:val="00E207C6"/>
    <w:rsid w:val="00E22C0F"/>
    <w:rsid w:val="00E23F66"/>
    <w:rsid w:val="00E24274"/>
    <w:rsid w:val="00E25014"/>
    <w:rsid w:val="00E25B03"/>
    <w:rsid w:val="00E25F0A"/>
    <w:rsid w:val="00E305F3"/>
    <w:rsid w:val="00E30843"/>
    <w:rsid w:val="00E308AF"/>
    <w:rsid w:val="00E30A7C"/>
    <w:rsid w:val="00E31165"/>
    <w:rsid w:val="00E317B0"/>
    <w:rsid w:val="00E31ADC"/>
    <w:rsid w:val="00E31BB0"/>
    <w:rsid w:val="00E329BA"/>
    <w:rsid w:val="00E33531"/>
    <w:rsid w:val="00E3502A"/>
    <w:rsid w:val="00E356D6"/>
    <w:rsid w:val="00E35CB8"/>
    <w:rsid w:val="00E37129"/>
    <w:rsid w:val="00E373F4"/>
    <w:rsid w:val="00E40FF2"/>
    <w:rsid w:val="00E424C6"/>
    <w:rsid w:val="00E43EB0"/>
    <w:rsid w:val="00E45E2D"/>
    <w:rsid w:val="00E462A9"/>
    <w:rsid w:val="00E5004F"/>
    <w:rsid w:val="00E505E8"/>
    <w:rsid w:val="00E51524"/>
    <w:rsid w:val="00E515D0"/>
    <w:rsid w:val="00E534FD"/>
    <w:rsid w:val="00E536A9"/>
    <w:rsid w:val="00E55308"/>
    <w:rsid w:val="00E55590"/>
    <w:rsid w:val="00E555FB"/>
    <w:rsid w:val="00E559EE"/>
    <w:rsid w:val="00E571B9"/>
    <w:rsid w:val="00E60634"/>
    <w:rsid w:val="00E61025"/>
    <w:rsid w:val="00E61F21"/>
    <w:rsid w:val="00E6388D"/>
    <w:rsid w:val="00E64236"/>
    <w:rsid w:val="00E645F8"/>
    <w:rsid w:val="00E6461C"/>
    <w:rsid w:val="00E6715F"/>
    <w:rsid w:val="00E673A2"/>
    <w:rsid w:val="00E6776A"/>
    <w:rsid w:val="00E67A9D"/>
    <w:rsid w:val="00E70DDF"/>
    <w:rsid w:val="00E716EB"/>
    <w:rsid w:val="00E72304"/>
    <w:rsid w:val="00E73B3B"/>
    <w:rsid w:val="00E74117"/>
    <w:rsid w:val="00E74C74"/>
    <w:rsid w:val="00E74E33"/>
    <w:rsid w:val="00E75366"/>
    <w:rsid w:val="00E75F48"/>
    <w:rsid w:val="00E76A37"/>
    <w:rsid w:val="00E77513"/>
    <w:rsid w:val="00E77593"/>
    <w:rsid w:val="00E77DA6"/>
    <w:rsid w:val="00E80D9B"/>
    <w:rsid w:val="00E81B1C"/>
    <w:rsid w:val="00E83368"/>
    <w:rsid w:val="00E85B82"/>
    <w:rsid w:val="00E87536"/>
    <w:rsid w:val="00E90AAD"/>
    <w:rsid w:val="00E910C8"/>
    <w:rsid w:val="00E918E1"/>
    <w:rsid w:val="00E9264A"/>
    <w:rsid w:val="00E9264F"/>
    <w:rsid w:val="00E938A7"/>
    <w:rsid w:val="00E9436C"/>
    <w:rsid w:val="00E952CD"/>
    <w:rsid w:val="00E957E5"/>
    <w:rsid w:val="00E95864"/>
    <w:rsid w:val="00E95917"/>
    <w:rsid w:val="00E95BA4"/>
    <w:rsid w:val="00E966E0"/>
    <w:rsid w:val="00E96A81"/>
    <w:rsid w:val="00E96DA3"/>
    <w:rsid w:val="00E97451"/>
    <w:rsid w:val="00EA123E"/>
    <w:rsid w:val="00EA1700"/>
    <w:rsid w:val="00EA1ABD"/>
    <w:rsid w:val="00EA2820"/>
    <w:rsid w:val="00EA5B77"/>
    <w:rsid w:val="00EA5D69"/>
    <w:rsid w:val="00EA77E7"/>
    <w:rsid w:val="00EB0361"/>
    <w:rsid w:val="00EB2F15"/>
    <w:rsid w:val="00EB315C"/>
    <w:rsid w:val="00EB4B97"/>
    <w:rsid w:val="00EB518C"/>
    <w:rsid w:val="00EB76F9"/>
    <w:rsid w:val="00EC136D"/>
    <w:rsid w:val="00EC19B8"/>
    <w:rsid w:val="00EC19C2"/>
    <w:rsid w:val="00EC215F"/>
    <w:rsid w:val="00EC262E"/>
    <w:rsid w:val="00EC2BB5"/>
    <w:rsid w:val="00EC4473"/>
    <w:rsid w:val="00EC4B1F"/>
    <w:rsid w:val="00EC5A15"/>
    <w:rsid w:val="00EC6656"/>
    <w:rsid w:val="00EC7443"/>
    <w:rsid w:val="00EC79C4"/>
    <w:rsid w:val="00EC7E71"/>
    <w:rsid w:val="00ED064C"/>
    <w:rsid w:val="00ED1814"/>
    <w:rsid w:val="00ED1E24"/>
    <w:rsid w:val="00ED1F27"/>
    <w:rsid w:val="00ED22E0"/>
    <w:rsid w:val="00ED33FE"/>
    <w:rsid w:val="00ED377B"/>
    <w:rsid w:val="00ED5ECB"/>
    <w:rsid w:val="00ED60BB"/>
    <w:rsid w:val="00ED6B00"/>
    <w:rsid w:val="00ED6E0A"/>
    <w:rsid w:val="00ED7530"/>
    <w:rsid w:val="00EE1AE9"/>
    <w:rsid w:val="00EE1E93"/>
    <w:rsid w:val="00EE1FC8"/>
    <w:rsid w:val="00EE2093"/>
    <w:rsid w:val="00EE2EAA"/>
    <w:rsid w:val="00EE39FE"/>
    <w:rsid w:val="00EE4108"/>
    <w:rsid w:val="00EE42F2"/>
    <w:rsid w:val="00EE4A4E"/>
    <w:rsid w:val="00EF0470"/>
    <w:rsid w:val="00EF080C"/>
    <w:rsid w:val="00EF17CC"/>
    <w:rsid w:val="00EF1EA0"/>
    <w:rsid w:val="00EF1F81"/>
    <w:rsid w:val="00EF2AFE"/>
    <w:rsid w:val="00EF3958"/>
    <w:rsid w:val="00EF4B33"/>
    <w:rsid w:val="00EF4D01"/>
    <w:rsid w:val="00EF7CF6"/>
    <w:rsid w:val="00F00212"/>
    <w:rsid w:val="00F007C3"/>
    <w:rsid w:val="00F00DF4"/>
    <w:rsid w:val="00F01694"/>
    <w:rsid w:val="00F01C0E"/>
    <w:rsid w:val="00F03378"/>
    <w:rsid w:val="00F03381"/>
    <w:rsid w:val="00F03B66"/>
    <w:rsid w:val="00F04446"/>
    <w:rsid w:val="00F048D9"/>
    <w:rsid w:val="00F064E9"/>
    <w:rsid w:val="00F068DD"/>
    <w:rsid w:val="00F06EF9"/>
    <w:rsid w:val="00F10D7F"/>
    <w:rsid w:val="00F11856"/>
    <w:rsid w:val="00F14235"/>
    <w:rsid w:val="00F1482D"/>
    <w:rsid w:val="00F16D3D"/>
    <w:rsid w:val="00F17152"/>
    <w:rsid w:val="00F20CCC"/>
    <w:rsid w:val="00F21262"/>
    <w:rsid w:val="00F21623"/>
    <w:rsid w:val="00F21EF5"/>
    <w:rsid w:val="00F23D08"/>
    <w:rsid w:val="00F2414B"/>
    <w:rsid w:val="00F2501C"/>
    <w:rsid w:val="00F27469"/>
    <w:rsid w:val="00F27C07"/>
    <w:rsid w:val="00F3103B"/>
    <w:rsid w:val="00F312B2"/>
    <w:rsid w:val="00F327F4"/>
    <w:rsid w:val="00F3469B"/>
    <w:rsid w:val="00F34B62"/>
    <w:rsid w:val="00F34F87"/>
    <w:rsid w:val="00F357CF"/>
    <w:rsid w:val="00F35802"/>
    <w:rsid w:val="00F3676A"/>
    <w:rsid w:val="00F36924"/>
    <w:rsid w:val="00F36F11"/>
    <w:rsid w:val="00F373E6"/>
    <w:rsid w:val="00F3771F"/>
    <w:rsid w:val="00F37BD1"/>
    <w:rsid w:val="00F40C66"/>
    <w:rsid w:val="00F4134C"/>
    <w:rsid w:val="00F41BE6"/>
    <w:rsid w:val="00F41C5A"/>
    <w:rsid w:val="00F42047"/>
    <w:rsid w:val="00F42550"/>
    <w:rsid w:val="00F43BB1"/>
    <w:rsid w:val="00F43CF4"/>
    <w:rsid w:val="00F4402F"/>
    <w:rsid w:val="00F443A0"/>
    <w:rsid w:val="00F45C67"/>
    <w:rsid w:val="00F473BA"/>
    <w:rsid w:val="00F476DE"/>
    <w:rsid w:val="00F47B46"/>
    <w:rsid w:val="00F503EA"/>
    <w:rsid w:val="00F50BAE"/>
    <w:rsid w:val="00F50C40"/>
    <w:rsid w:val="00F51A1F"/>
    <w:rsid w:val="00F5308C"/>
    <w:rsid w:val="00F547BE"/>
    <w:rsid w:val="00F5691B"/>
    <w:rsid w:val="00F56E85"/>
    <w:rsid w:val="00F57522"/>
    <w:rsid w:val="00F57618"/>
    <w:rsid w:val="00F609C4"/>
    <w:rsid w:val="00F6134B"/>
    <w:rsid w:val="00F6211E"/>
    <w:rsid w:val="00F62AD5"/>
    <w:rsid w:val="00F62E4F"/>
    <w:rsid w:val="00F63AC2"/>
    <w:rsid w:val="00F64631"/>
    <w:rsid w:val="00F65021"/>
    <w:rsid w:val="00F65837"/>
    <w:rsid w:val="00F66527"/>
    <w:rsid w:val="00F67018"/>
    <w:rsid w:val="00F673ED"/>
    <w:rsid w:val="00F674DF"/>
    <w:rsid w:val="00F704D4"/>
    <w:rsid w:val="00F7052C"/>
    <w:rsid w:val="00F70DD1"/>
    <w:rsid w:val="00F7289B"/>
    <w:rsid w:val="00F72E5A"/>
    <w:rsid w:val="00F73289"/>
    <w:rsid w:val="00F734E1"/>
    <w:rsid w:val="00F75AEF"/>
    <w:rsid w:val="00F8016A"/>
    <w:rsid w:val="00F80522"/>
    <w:rsid w:val="00F812CE"/>
    <w:rsid w:val="00F83FA3"/>
    <w:rsid w:val="00F84392"/>
    <w:rsid w:val="00F845F8"/>
    <w:rsid w:val="00F86874"/>
    <w:rsid w:val="00F86E65"/>
    <w:rsid w:val="00F8747C"/>
    <w:rsid w:val="00F92C0C"/>
    <w:rsid w:val="00F93613"/>
    <w:rsid w:val="00F9440A"/>
    <w:rsid w:val="00F94DD2"/>
    <w:rsid w:val="00F96D25"/>
    <w:rsid w:val="00F96E5A"/>
    <w:rsid w:val="00F975D9"/>
    <w:rsid w:val="00FA0FE7"/>
    <w:rsid w:val="00FA17C4"/>
    <w:rsid w:val="00FA17DD"/>
    <w:rsid w:val="00FA4189"/>
    <w:rsid w:val="00FA729F"/>
    <w:rsid w:val="00FA7B40"/>
    <w:rsid w:val="00FA7B9C"/>
    <w:rsid w:val="00FA7CDD"/>
    <w:rsid w:val="00FB3704"/>
    <w:rsid w:val="00FB42EA"/>
    <w:rsid w:val="00FB46A5"/>
    <w:rsid w:val="00FB55BF"/>
    <w:rsid w:val="00FB73FC"/>
    <w:rsid w:val="00FC01A1"/>
    <w:rsid w:val="00FC073C"/>
    <w:rsid w:val="00FC116D"/>
    <w:rsid w:val="00FC1A91"/>
    <w:rsid w:val="00FC278A"/>
    <w:rsid w:val="00FC487F"/>
    <w:rsid w:val="00FC540D"/>
    <w:rsid w:val="00FC7F33"/>
    <w:rsid w:val="00FD05D4"/>
    <w:rsid w:val="00FD0A76"/>
    <w:rsid w:val="00FD2184"/>
    <w:rsid w:val="00FD3DF8"/>
    <w:rsid w:val="00FD3F11"/>
    <w:rsid w:val="00FD4923"/>
    <w:rsid w:val="00FD5B7B"/>
    <w:rsid w:val="00FD730C"/>
    <w:rsid w:val="00FD76DC"/>
    <w:rsid w:val="00FD7EF2"/>
    <w:rsid w:val="00FE07D8"/>
    <w:rsid w:val="00FE0BC9"/>
    <w:rsid w:val="00FE0CCC"/>
    <w:rsid w:val="00FE1EDE"/>
    <w:rsid w:val="00FE2045"/>
    <w:rsid w:val="00FE26D4"/>
    <w:rsid w:val="00FE3C42"/>
    <w:rsid w:val="00FE3CA6"/>
    <w:rsid w:val="00FE4132"/>
    <w:rsid w:val="00FE444B"/>
    <w:rsid w:val="00FE4471"/>
    <w:rsid w:val="00FE4A87"/>
    <w:rsid w:val="00FE5CD6"/>
    <w:rsid w:val="00FE6EFA"/>
    <w:rsid w:val="00FE6F4C"/>
    <w:rsid w:val="00FE7659"/>
    <w:rsid w:val="00FE76F1"/>
    <w:rsid w:val="00FF009A"/>
    <w:rsid w:val="00FF079D"/>
    <w:rsid w:val="00FF0E75"/>
    <w:rsid w:val="00FF3EBB"/>
    <w:rsid w:val="00FF546B"/>
    <w:rsid w:val="00FF725F"/>
    <w:rsid w:val="00FF76DF"/>
    <w:rsid w:val="00FF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F33704-42C5-48E7-83FD-9B29032D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2F2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30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701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A70120"/>
    <w:pPr>
      <w:overflowPunct/>
      <w:autoSpaceDE/>
      <w:autoSpaceDN/>
      <w:adjustRightInd/>
      <w:spacing w:before="120" w:after="120"/>
      <w:textAlignment w:val="auto"/>
      <w:outlineLvl w:val="3"/>
    </w:pPr>
    <w:rPr>
      <w:b w:val="0"/>
      <w:bCs w:val="0"/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301B7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3813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87082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70824"/>
    <w:rPr>
      <w:rFonts w:ascii="Calibri" w:hAnsi="Calibri" w:cs="Calibri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870824"/>
    <w:rPr>
      <w:rFonts w:ascii="Calibri" w:hAnsi="Calibri" w:cs="Calibri"/>
      <w:sz w:val="24"/>
      <w:szCs w:val="24"/>
    </w:rPr>
  </w:style>
  <w:style w:type="paragraph" w:customStyle="1" w:styleId="11">
    <w:name w:val="Знак1"/>
    <w:basedOn w:val="a"/>
    <w:uiPriority w:val="99"/>
    <w:rsid w:val="00A7012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 Indent"/>
    <w:aliases w:val="Надин стиль"/>
    <w:basedOn w:val="a"/>
    <w:link w:val="a4"/>
    <w:rsid w:val="00A70120"/>
    <w:pPr>
      <w:ind w:firstLine="851"/>
      <w:jc w:val="center"/>
    </w:pPr>
    <w:rPr>
      <w:b/>
      <w:bCs/>
    </w:rPr>
  </w:style>
  <w:style w:type="character" w:customStyle="1" w:styleId="a4">
    <w:name w:val="Основной текст с отступом Знак"/>
    <w:aliases w:val="Надин стиль Знак"/>
    <w:link w:val="a3"/>
    <w:locked/>
    <w:rsid w:val="00F70DD1"/>
    <w:rPr>
      <w:b/>
      <w:bCs/>
      <w:sz w:val="28"/>
      <w:szCs w:val="28"/>
    </w:rPr>
  </w:style>
  <w:style w:type="paragraph" w:styleId="a5">
    <w:name w:val="Title"/>
    <w:basedOn w:val="a"/>
    <w:link w:val="a6"/>
    <w:uiPriority w:val="99"/>
    <w:qFormat/>
    <w:rsid w:val="00A70120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A70120"/>
    <w:rPr>
      <w:b/>
      <w:bCs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A701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locked/>
    <w:rsid w:val="00C53813"/>
    <w:rPr>
      <w:sz w:val="28"/>
      <w:szCs w:val="28"/>
    </w:rPr>
  </w:style>
  <w:style w:type="paragraph" w:customStyle="1" w:styleId="e1">
    <w:name w:val="Кeбычный1"/>
    <w:uiPriority w:val="99"/>
    <w:rsid w:val="00A70120"/>
    <w:pPr>
      <w:widowControl w:val="0"/>
    </w:pPr>
  </w:style>
  <w:style w:type="paragraph" w:customStyle="1" w:styleId="21">
    <w:name w:val="Основной текст с отступом 21"/>
    <w:basedOn w:val="a"/>
    <w:uiPriority w:val="99"/>
    <w:rsid w:val="00A70120"/>
    <w:pPr>
      <w:overflowPunct/>
      <w:autoSpaceDE/>
      <w:autoSpaceDN/>
      <w:adjustRightInd/>
      <w:ind w:firstLine="851"/>
      <w:jc w:val="both"/>
      <w:textAlignment w:val="auto"/>
    </w:pPr>
  </w:style>
  <w:style w:type="paragraph" w:styleId="a7">
    <w:name w:val="footnote text"/>
    <w:basedOn w:val="a"/>
    <w:link w:val="a8"/>
    <w:uiPriority w:val="99"/>
    <w:semiHidden/>
    <w:rsid w:val="00A70120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870824"/>
    <w:rPr>
      <w:sz w:val="20"/>
      <w:szCs w:val="20"/>
    </w:rPr>
  </w:style>
  <w:style w:type="character" w:styleId="a9">
    <w:name w:val="footnote reference"/>
    <w:uiPriority w:val="99"/>
    <w:semiHidden/>
    <w:rsid w:val="00A70120"/>
    <w:rPr>
      <w:vertAlign w:val="superscript"/>
    </w:rPr>
  </w:style>
  <w:style w:type="paragraph" w:styleId="aa">
    <w:name w:val="Body Text"/>
    <w:basedOn w:val="a"/>
    <w:link w:val="ab"/>
    <w:uiPriority w:val="99"/>
    <w:rsid w:val="0036368C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C53813"/>
    <w:rPr>
      <w:sz w:val="28"/>
      <w:szCs w:val="28"/>
    </w:rPr>
  </w:style>
  <w:style w:type="paragraph" w:customStyle="1" w:styleId="110">
    <w:name w:val="Знак11"/>
    <w:basedOn w:val="a"/>
    <w:uiPriority w:val="99"/>
    <w:rsid w:val="00AB12A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rsid w:val="003301B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870824"/>
    <w:rPr>
      <w:sz w:val="16"/>
      <w:szCs w:val="16"/>
    </w:rPr>
  </w:style>
  <w:style w:type="paragraph" w:customStyle="1" w:styleId="12">
    <w:name w:val="Обычный1"/>
    <w:uiPriority w:val="99"/>
    <w:rsid w:val="003301B7"/>
    <w:rPr>
      <w:sz w:val="28"/>
      <w:szCs w:val="28"/>
    </w:rPr>
  </w:style>
  <w:style w:type="paragraph" w:customStyle="1" w:styleId="ConsNormal">
    <w:name w:val="ConsNormal"/>
    <w:uiPriority w:val="99"/>
    <w:rsid w:val="003301B7"/>
    <w:pPr>
      <w:widowControl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3301B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70824"/>
    <w:rPr>
      <w:sz w:val="28"/>
      <w:szCs w:val="28"/>
    </w:rPr>
  </w:style>
  <w:style w:type="character" w:styleId="ae">
    <w:name w:val="page number"/>
    <w:basedOn w:val="a0"/>
    <w:uiPriority w:val="99"/>
    <w:rsid w:val="003301B7"/>
  </w:style>
  <w:style w:type="paragraph" w:customStyle="1" w:styleId="ConsPlusNonformat">
    <w:name w:val="ConsPlusNonformat"/>
    <w:uiPriority w:val="99"/>
    <w:rsid w:val="003301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301B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Normal (Web)"/>
    <w:basedOn w:val="a"/>
    <w:uiPriority w:val="99"/>
    <w:rsid w:val="003301B7"/>
    <w:pPr>
      <w:overflowPunct/>
      <w:autoSpaceDE/>
      <w:autoSpaceDN/>
      <w:adjustRightInd/>
      <w:spacing w:before="100" w:beforeAutospacing="1" w:after="100" w:afterAutospacing="1"/>
      <w:ind w:left="100" w:right="100"/>
      <w:textAlignment w:val="auto"/>
    </w:pPr>
    <w:rPr>
      <w:sz w:val="24"/>
      <w:szCs w:val="24"/>
    </w:rPr>
  </w:style>
  <w:style w:type="paragraph" w:customStyle="1" w:styleId="af0">
    <w:name w:val="Текст (лев. подпись)"/>
    <w:basedOn w:val="a"/>
    <w:next w:val="a"/>
    <w:uiPriority w:val="99"/>
    <w:rsid w:val="003301B7"/>
    <w:pPr>
      <w:overflowPunct/>
      <w:textAlignment w:val="auto"/>
    </w:pPr>
    <w:rPr>
      <w:rFonts w:ascii="Arial" w:hAnsi="Arial" w:cs="Arial"/>
      <w:sz w:val="20"/>
      <w:szCs w:val="20"/>
    </w:rPr>
  </w:style>
  <w:style w:type="paragraph" w:customStyle="1" w:styleId="af1">
    <w:name w:val="Текст (прав. подпись)"/>
    <w:basedOn w:val="a"/>
    <w:next w:val="a"/>
    <w:uiPriority w:val="99"/>
    <w:rsid w:val="003301B7"/>
    <w:pPr>
      <w:overflowPunct/>
      <w:jc w:val="right"/>
      <w:textAlignment w:val="auto"/>
    </w:pPr>
    <w:rPr>
      <w:rFonts w:ascii="Arial" w:hAnsi="Arial" w:cs="Arial"/>
      <w:sz w:val="20"/>
      <w:szCs w:val="20"/>
    </w:rPr>
  </w:style>
  <w:style w:type="paragraph" w:customStyle="1" w:styleId="af2">
    <w:name w:val="Прижатый влево"/>
    <w:basedOn w:val="a"/>
    <w:next w:val="a"/>
    <w:uiPriority w:val="99"/>
    <w:rsid w:val="003301B7"/>
    <w:pPr>
      <w:overflowPunct/>
      <w:textAlignment w:val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3301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footer"/>
    <w:basedOn w:val="a"/>
    <w:link w:val="af4"/>
    <w:uiPriority w:val="99"/>
    <w:rsid w:val="003301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locked/>
    <w:rsid w:val="00870824"/>
    <w:rPr>
      <w:sz w:val="28"/>
      <w:szCs w:val="28"/>
    </w:rPr>
  </w:style>
  <w:style w:type="paragraph" w:customStyle="1" w:styleId="text">
    <w:name w:val="text"/>
    <w:basedOn w:val="a"/>
    <w:uiPriority w:val="99"/>
    <w:rsid w:val="003301B7"/>
    <w:pPr>
      <w:overflowPunct/>
      <w:autoSpaceDE/>
      <w:autoSpaceDN/>
      <w:adjustRightInd/>
      <w:ind w:firstLine="450"/>
      <w:jc w:val="both"/>
      <w:textAlignment w:val="auto"/>
    </w:pPr>
    <w:rPr>
      <w:rFonts w:ascii="Arial" w:hAnsi="Arial" w:cs="Arial"/>
      <w:color w:val="FFFFFF"/>
      <w:sz w:val="20"/>
      <w:szCs w:val="20"/>
    </w:rPr>
  </w:style>
  <w:style w:type="paragraph" w:customStyle="1" w:styleId="13">
    <w:name w:val="Основной текст с отступом1"/>
    <w:basedOn w:val="a"/>
    <w:uiPriority w:val="99"/>
    <w:rsid w:val="003301B7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styleId="af5">
    <w:name w:val="Hyperlink"/>
    <w:uiPriority w:val="99"/>
    <w:rsid w:val="003301B7"/>
    <w:rPr>
      <w:color w:val="0000FF"/>
      <w:u w:val="single"/>
    </w:rPr>
  </w:style>
  <w:style w:type="paragraph" w:customStyle="1" w:styleId="af6">
    <w:name w:val="Знак"/>
    <w:basedOn w:val="a"/>
    <w:uiPriority w:val="99"/>
    <w:rsid w:val="003301B7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szCs w:val="20"/>
      <w:lang w:val="en-GB" w:eastAsia="en-US"/>
    </w:rPr>
  </w:style>
  <w:style w:type="paragraph" w:customStyle="1" w:styleId="af7">
    <w:name w:val="Знак Знак Знак"/>
    <w:basedOn w:val="a"/>
    <w:uiPriority w:val="99"/>
    <w:rsid w:val="003301B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Таблица"/>
    <w:basedOn w:val="af9"/>
    <w:uiPriority w:val="99"/>
    <w:rsid w:val="003301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overflowPunct/>
      <w:autoSpaceDE/>
      <w:autoSpaceDN/>
      <w:adjustRightInd/>
      <w:spacing w:line="220" w:lineRule="exact"/>
      <w:ind w:left="0" w:firstLine="0"/>
      <w:textAlignment w:val="auto"/>
    </w:pPr>
    <w:rPr>
      <w:sz w:val="20"/>
      <w:szCs w:val="20"/>
    </w:rPr>
  </w:style>
  <w:style w:type="paragraph" w:styleId="af9">
    <w:name w:val="Message Header"/>
    <w:basedOn w:val="a"/>
    <w:link w:val="afa"/>
    <w:uiPriority w:val="99"/>
    <w:rsid w:val="003301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a">
    <w:name w:val="Шапка Знак"/>
    <w:link w:val="af9"/>
    <w:uiPriority w:val="99"/>
    <w:semiHidden/>
    <w:locked/>
    <w:rsid w:val="003301B7"/>
    <w:rPr>
      <w:rFonts w:ascii="Arial" w:hAnsi="Arial" w:cs="Arial"/>
      <w:sz w:val="24"/>
      <w:szCs w:val="24"/>
      <w:lang w:val="ru-RU" w:eastAsia="ru-RU"/>
    </w:rPr>
  </w:style>
  <w:style w:type="paragraph" w:customStyle="1" w:styleId="afb">
    <w:name w:val="Таблотст"/>
    <w:basedOn w:val="af8"/>
    <w:uiPriority w:val="99"/>
    <w:rsid w:val="003301B7"/>
    <w:pPr>
      <w:ind w:left="85"/>
    </w:pPr>
  </w:style>
  <w:style w:type="paragraph" w:customStyle="1" w:styleId="CharChar">
    <w:name w:val="Char Char Знак Знак Знак"/>
    <w:basedOn w:val="a"/>
    <w:uiPriority w:val="99"/>
    <w:rsid w:val="003301B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Таблотст2"/>
    <w:basedOn w:val="af8"/>
    <w:uiPriority w:val="99"/>
    <w:rsid w:val="003301B7"/>
    <w:pPr>
      <w:ind w:left="170"/>
    </w:pPr>
  </w:style>
  <w:style w:type="paragraph" w:customStyle="1" w:styleId="23">
    <w:name w:val="Знак2"/>
    <w:basedOn w:val="a"/>
    <w:uiPriority w:val="99"/>
    <w:rsid w:val="003301B7"/>
    <w:pPr>
      <w:overflowPunct/>
      <w:autoSpaceDE/>
      <w:autoSpaceDN/>
      <w:adjustRightInd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link w:val="34"/>
    <w:uiPriority w:val="99"/>
    <w:rsid w:val="003301B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870824"/>
    <w:rPr>
      <w:sz w:val="16"/>
      <w:szCs w:val="16"/>
    </w:rPr>
  </w:style>
  <w:style w:type="paragraph" w:styleId="afc">
    <w:name w:val="Plain Text"/>
    <w:basedOn w:val="a"/>
    <w:link w:val="afd"/>
    <w:uiPriority w:val="99"/>
    <w:rsid w:val="003301B7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link w:val="afc"/>
    <w:uiPriority w:val="99"/>
    <w:semiHidden/>
    <w:locked/>
    <w:rsid w:val="00870824"/>
    <w:rPr>
      <w:rFonts w:ascii="Courier New" w:hAnsi="Courier New" w:cs="Courier New"/>
      <w:sz w:val="20"/>
      <w:szCs w:val="20"/>
    </w:rPr>
  </w:style>
  <w:style w:type="paragraph" w:customStyle="1" w:styleId="afe">
    <w:name w:val="Знак Знак Знак Знак Знак Знак Знак"/>
    <w:basedOn w:val="a"/>
    <w:uiPriority w:val="99"/>
    <w:rsid w:val="003301B7"/>
    <w:pPr>
      <w:overflowPunct/>
      <w:autoSpaceDE/>
      <w:autoSpaceDN/>
      <w:adjustRightInd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table" w:styleId="aff">
    <w:name w:val="Table Grid"/>
    <w:basedOn w:val="a1"/>
    <w:uiPriority w:val="59"/>
    <w:rsid w:val="00087AA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1"/>
    <w:basedOn w:val="a"/>
    <w:uiPriority w:val="99"/>
    <w:rsid w:val="009F146D"/>
    <w:pPr>
      <w:jc w:val="center"/>
      <w:textAlignment w:val="auto"/>
    </w:pPr>
    <w:rPr>
      <w:b/>
      <w:bCs/>
    </w:rPr>
  </w:style>
  <w:style w:type="paragraph" w:styleId="aff0">
    <w:name w:val="List Paragraph"/>
    <w:basedOn w:val="a"/>
    <w:uiPriority w:val="34"/>
    <w:qFormat/>
    <w:rsid w:val="00926181"/>
    <w:pPr>
      <w:ind w:left="720"/>
    </w:pPr>
  </w:style>
  <w:style w:type="character" w:customStyle="1" w:styleId="apple-converted-space">
    <w:name w:val="apple-converted-space"/>
    <w:basedOn w:val="a0"/>
    <w:rsid w:val="00C53813"/>
  </w:style>
  <w:style w:type="paragraph" w:customStyle="1" w:styleId="Default">
    <w:name w:val="Default"/>
    <w:rsid w:val="00F369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1">
    <w:name w:val="Balloon Text"/>
    <w:basedOn w:val="a"/>
    <w:link w:val="aff2"/>
    <w:uiPriority w:val="99"/>
    <w:semiHidden/>
    <w:unhideWhenUsed/>
    <w:rsid w:val="00FB73FC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uiPriority w:val="99"/>
    <w:semiHidden/>
    <w:rsid w:val="00FB73FC"/>
    <w:rPr>
      <w:rFonts w:ascii="Tahoma" w:hAnsi="Tahoma" w:cs="Tahoma"/>
      <w:sz w:val="16"/>
      <w:szCs w:val="16"/>
    </w:rPr>
  </w:style>
  <w:style w:type="paragraph" w:styleId="aff3">
    <w:name w:val="Subtitle"/>
    <w:basedOn w:val="a"/>
    <w:next w:val="a"/>
    <w:link w:val="aff4"/>
    <w:qFormat/>
    <w:locked/>
    <w:rsid w:val="000677C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4">
    <w:name w:val="Подзаголовок Знак"/>
    <w:link w:val="aff3"/>
    <w:rsid w:val="000677C1"/>
    <w:rPr>
      <w:rFonts w:ascii="Cambria" w:eastAsia="Times New Roman" w:hAnsi="Cambria" w:cs="Times New Roman"/>
      <w:sz w:val="24"/>
      <w:szCs w:val="24"/>
    </w:rPr>
  </w:style>
  <w:style w:type="paragraph" w:styleId="aff5">
    <w:name w:val="No Spacing"/>
    <w:uiPriority w:val="1"/>
    <w:qFormat/>
    <w:rsid w:val="00A90C84"/>
  </w:style>
  <w:style w:type="character" w:styleId="aff6">
    <w:name w:val="Book Title"/>
    <w:basedOn w:val="a0"/>
    <w:uiPriority w:val="99"/>
    <w:qFormat/>
    <w:rsid w:val="00A90C84"/>
    <w:rPr>
      <w:rFonts w:cs="Times New Roman"/>
      <w:b/>
      <w:bCs/>
      <w:smallCaps/>
      <w:spacing w:val="5"/>
    </w:rPr>
  </w:style>
  <w:style w:type="paragraph" w:styleId="24">
    <w:name w:val="Body Text 2"/>
    <w:basedOn w:val="a"/>
    <w:link w:val="25"/>
    <w:rsid w:val="00187C82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rsid w:val="00187C82"/>
    <w:rPr>
      <w:sz w:val="24"/>
      <w:szCs w:val="24"/>
    </w:rPr>
  </w:style>
  <w:style w:type="character" w:styleId="aff7">
    <w:name w:val="Strong"/>
    <w:basedOn w:val="a0"/>
    <w:qFormat/>
    <w:locked/>
    <w:rsid w:val="00F212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view3D>
      <c:rotX val="15"/>
      <c:rotY val="20"/>
      <c:rAngAx val="1"/>
    </c:view3D>
    <c:floor>
      <c:thickness val="0"/>
      <c:spPr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c:spPr>
    </c:floor>
    <c:sideWall>
      <c:thickness val="0"/>
      <c:spPr>
        <a:solidFill>
          <a:schemeClr val="accent1"/>
        </a:solidFill>
      </c:spPr>
    </c:sideWall>
    <c:backWall>
      <c:thickness val="0"/>
      <c:spPr>
        <a:solidFill>
          <a:schemeClr val="accent1"/>
        </a:solidFill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</c:spPr>
          </c:dPt>
          <c:dPt>
            <c:idx val="1"/>
            <c:invertIfNegative val="0"/>
            <c:bubble3D val="0"/>
            <c:spPr>
              <a:solidFill>
                <a:srgbClr val="C00000"/>
              </a:solidFill>
            </c:spPr>
          </c:dPt>
          <c:dLbls>
            <c:dLbl>
              <c:idx val="0"/>
              <c:layout>
                <c:manualLayout>
                  <c:x val="2.4979185651011652E-2"/>
                  <c:y val="-0.202479338842975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7477104216112824E-2"/>
                  <c:y val="-0.334710743801654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Доходы бюджета</c:v>
                </c:pt>
                <c:pt idx="1">
                  <c:v>Расходы бюджета</c:v>
                </c:pt>
              </c:strCache>
            </c:strRef>
          </c:cat>
          <c:val>
            <c:numRef>
              <c:f>Лист1!$B$2:$B$3</c:f>
              <c:numCache>
                <c:formatCode>#,##0.00</c:formatCode>
                <c:ptCount val="2"/>
                <c:pt idx="0">
                  <c:v>16088942.130000001</c:v>
                </c:pt>
                <c:pt idx="1">
                  <c:v>16679850.439999985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740062352"/>
        <c:axId val="740062912"/>
        <c:axId val="0"/>
      </c:bar3DChart>
      <c:catAx>
        <c:axId val="740062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40062912"/>
        <c:crosses val="autoZero"/>
        <c:auto val="1"/>
        <c:lblAlgn val="ctr"/>
        <c:lblOffset val="100"/>
        <c:noMultiLvlLbl val="0"/>
      </c:catAx>
      <c:valAx>
        <c:axId val="740062912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7400623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Структура</a:t>
            </a:r>
            <a:r>
              <a:rPr lang="ru-RU" sz="1600" baseline="0"/>
              <a:t> доходов</a:t>
            </a:r>
            <a:endParaRPr lang="ru-RU" sz="1600"/>
          </a:p>
        </c:rich>
      </c:tx>
      <c:overlay val="0"/>
    </c:title>
    <c:autoTitleDeleted val="0"/>
    <c:view3D>
      <c:rotX val="60"/>
      <c:rotY val="40"/>
      <c:depthPercent val="9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4"/>
          <c:dPt>
            <c:idx val="0"/>
            <c:bubble3D val="0"/>
            <c:spPr>
              <a:solidFill>
                <a:srgbClr val="FFC000"/>
              </a:solidFill>
            </c:spPr>
          </c:dPt>
          <c:dPt>
            <c:idx val="1"/>
            <c:bubble3D val="0"/>
            <c:spPr>
              <a:solidFill>
                <a:srgbClr val="C00000"/>
              </a:solidFill>
            </c:spPr>
          </c:dPt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1238953055694698"/>
                  <c:y val="-3.5391927083333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 10 583 742,13 рублей рублей</c:v>
                </c:pt>
                <c:pt idx="1">
                  <c:v>Безвозмездные поступления 5 505 200,00 рублей</c:v>
                </c:pt>
              </c:strCache>
            </c:strRef>
          </c:cat>
          <c:val>
            <c:numRef>
              <c:f>Лист1!$B$2:$B$3</c:f>
              <c:numCache>
                <c:formatCode>#,##0.00</c:formatCode>
                <c:ptCount val="2"/>
                <c:pt idx="0">
                  <c:v>65.8</c:v>
                </c:pt>
                <c:pt idx="1">
                  <c:v>34.200000000000003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581396886457895"/>
          <c:y val="0.23948385696107624"/>
          <c:w val="0.40551696305137558"/>
          <c:h val="0.53084093362468465"/>
        </c:manualLayout>
      </c:layout>
      <c:overlay val="0"/>
    </c:legend>
    <c:plotVisOnly val="1"/>
    <c:dispBlanksAs val="gap"/>
    <c:showDLblsOverMax val="0"/>
  </c:chart>
  <c:spPr>
    <a:scene3d>
      <a:camera prst="orthographicFront"/>
      <a:lightRig rig="threePt" dir="t"/>
    </a:scene3d>
    <a:sp3d>
      <a:bevelT w="63500"/>
    </a:sp3d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6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073575346375388"/>
          <c:y val="0.11755614239800202"/>
          <c:w val="0.78950232395824849"/>
          <c:h val="0.5308227095045009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Бюджетные назначения 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Лист1!$A$2:$A$11</c:f>
              <c:strCache>
                <c:ptCount val="10"/>
                <c:pt idx="0">
                  <c:v>Налог на доходы физических лиц</c:v>
                </c:pt>
                <c:pt idx="1">
                  <c:v>Акцизы </c:v>
                </c:pt>
                <c:pt idx="2">
                  <c:v>Налог с применением УСН</c:v>
                </c:pt>
                <c:pt idx="3">
                  <c:v>Единый сельскохозяйственный налог </c:v>
                </c:pt>
                <c:pt idx="4">
                  <c:v>Налог на имущество физических лиц</c:v>
                </c:pt>
                <c:pt idx="5">
                  <c:v>Земельный налог</c:v>
                </c:pt>
                <c:pt idx="6">
                  <c:v>Государственная пошлина</c:v>
                </c:pt>
                <c:pt idx="7">
                  <c:v>Доходы от оказания платных услуг и компенсации затрат государства</c:v>
                </c:pt>
                <c:pt idx="8">
                  <c:v>Штрафы, санкции, возмещение ущерба</c:v>
                </c:pt>
                <c:pt idx="9">
                  <c:v>Прочие неналоговые доходы</c:v>
                </c:pt>
              </c:strCache>
            </c:strRef>
          </c:cat>
          <c:val>
            <c:numRef>
              <c:f>Лист1!$B$2:$B$11</c:f>
              <c:numCache>
                <c:formatCode>#,##0.00</c:formatCode>
                <c:ptCount val="10"/>
                <c:pt idx="0" formatCode="0.00">
                  <c:v>23278000</c:v>
                </c:pt>
                <c:pt idx="1">
                  <c:v>8086700</c:v>
                </c:pt>
                <c:pt idx="2">
                  <c:v>1199000</c:v>
                </c:pt>
                <c:pt idx="3">
                  <c:v>347000</c:v>
                </c:pt>
                <c:pt idx="4">
                  <c:v>1230000</c:v>
                </c:pt>
                <c:pt idx="5">
                  <c:v>12348000</c:v>
                </c:pt>
                <c:pt idx="6" formatCode="General">
                  <c:v>0</c:v>
                </c:pt>
                <c:pt idx="7">
                  <c:v>136000</c:v>
                </c:pt>
                <c:pt idx="8" formatCode="0.00">
                  <c:v>0</c:v>
                </c:pt>
                <c:pt idx="9" formatCode="General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Исполнено на 01.04.2019г.</c:v>
                </c:pt>
              </c:strCache>
            </c:strRef>
          </c:tx>
          <c:spPr>
            <a:solidFill>
              <a:schemeClr val="accent6">
                <a:lumMod val="75000"/>
                <a:alpha val="98824"/>
              </a:schemeClr>
            </a:solidFill>
          </c:spPr>
          <c:invertIfNegative val="0"/>
          <c:cat>
            <c:strRef>
              <c:f>Лист1!$A$2:$A$11</c:f>
              <c:strCache>
                <c:ptCount val="10"/>
                <c:pt idx="0">
                  <c:v>Налог на доходы физических лиц</c:v>
                </c:pt>
                <c:pt idx="1">
                  <c:v>Акцизы </c:v>
                </c:pt>
                <c:pt idx="2">
                  <c:v>Налог с применением УСН</c:v>
                </c:pt>
                <c:pt idx="3">
                  <c:v>Единый сельскохозяйственный налог </c:v>
                </c:pt>
                <c:pt idx="4">
                  <c:v>Налог на имущество физических лиц</c:v>
                </c:pt>
                <c:pt idx="5">
                  <c:v>Земельный налог</c:v>
                </c:pt>
                <c:pt idx="6">
                  <c:v>Государственная пошлина</c:v>
                </c:pt>
                <c:pt idx="7">
                  <c:v>Доходы от оказания платных услуг и компенсации затрат государства</c:v>
                </c:pt>
                <c:pt idx="8">
                  <c:v>Штрафы, санкции, возмещение ущерба</c:v>
                </c:pt>
                <c:pt idx="9">
                  <c:v>Прочие неналоговые доходы</c:v>
                </c:pt>
              </c:strCache>
            </c:strRef>
          </c:cat>
          <c:val>
            <c:numRef>
              <c:f>Лист1!$C$2:$C$11</c:f>
              <c:numCache>
                <c:formatCode>#,##0.00</c:formatCode>
                <c:ptCount val="10"/>
                <c:pt idx="0">
                  <c:v>6328283.79</c:v>
                </c:pt>
                <c:pt idx="1">
                  <c:v>2136702.8099999987</c:v>
                </c:pt>
                <c:pt idx="2">
                  <c:v>243018.31</c:v>
                </c:pt>
                <c:pt idx="3">
                  <c:v>235016.47</c:v>
                </c:pt>
                <c:pt idx="4">
                  <c:v>78098.120000000024</c:v>
                </c:pt>
                <c:pt idx="5">
                  <c:v>1532526.6300000001</c:v>
                </c:pt>
                <c:pt idx="6">
                  <c:v>14808</c:v>
                </c:pt>
                <c:pt idx="7">
                  <c:v>10000</c:v>
                </c:pt>
                <c:pt idx="8">
                  <c:v>2000</c:v>
                </c:pt>
                <c:pt idx="9">
                  <c:v>3288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gapDepth val="105"/>
        <c:shape val="box"/>
        <c:axId val="741040448"/>
        <c:axId val="741041008"/>
        <c:axId val="0"/>
      </c:bar3DChart>
      <c:catAx>
        <c:axId val="741040448"/>
        <c:scaling>
          <c:orientation val="minMax"/>
        </c:scaling>
        <c:delete val="1"/>
        <c:axPos val="b"/>
        <c:majorGridlines/>
        <c:minorGridlines>
          <c:spPr>
            <a:ln>
              <a:solidFill>
                <a:sysClr val="windowText" lastClr="000000">
                  <a:tint val="75000"/>
                  <a:shade val="95000"/>
                  <a:satMod val="105000"/>
                </a:sysClr>
              </a:solidFill>
            </a:ln>
          </c:spPr>
        </c:minorGridlines>
        <c:numFmt formatCode="General" sourceLinked="0"/>
        <c:majorTickMark val="none"/>
        <c:minorTickMark val="none"/>
        <c:tickLblPos val="nextTo"/>
        <c:crossAx val="741041008"/>
        <c:crosses val="autoZero"/>
        <c:auto val="1"/>
        <c:lblAlgn val="ctr"/>
        <c:lblOffset val="100"/>
        <c:noMultiLvlLbl val="0"/>
      </c:catAx>
      <c:valAx>
        <c:axId val="741041008"/>
        <c:scaling>
          <c:orientation val="minMax"/>
        </c:scaling>
        <c:delete val="0"/>
        <c:axPos val="l"/>
        <c:majorGridlines/>
        <c:numFmt formatCode="#,##0.00" sourceLinked="0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 b="1" i="0" spc="100" baseline="0">
                <a:latin typeface="Times New Roman" pitchFamily="18" charset="0"/>
              </a:defRPr>
            </a:pPr>
            <a:endParaRPr lang="ru-RU"/>
          </a:p>
        </c:txPr>
        <c:crossAx val="74104044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00" b="1" i="1" baseline="0">
                <a:latin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6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073575346375388"/>
          <c:y val="0.11755614239800202"/>
          <c:w val="0.78950232395824826"/>
          <c:h val="0.5308227095045009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Бюджетные назначения 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cat>
            <c:strRef>
              <c:f>Лист1!$A$2:$A$7</c:f>
              <c:strCache>
                <c:ptCount val="6"/>
                <c:pt idx="0">
                  <c:v>Общегосударственные вопросы 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Культура, кинематография</c:v>
                </c:pt>
                <c:pt idx="5">
                  <c:v>Физическая культура </c:v>
                </c:pt>
              </c:strCache>
            </c:strRef>
          </c:cat>
          <c:val>
            <c:numRef>
              <c:f>Лист1!$B$2:$B$7</c:f>
              <c:numCache>
                <c:formatCode>#,##0.00</c:formatCode>
                <c:ptCount val="6"/>
                <c:pt idx="0" formatCode="0.00">
                  <c:v>10697679</c:v>
                </c:pt>
                <c:pt idx="1">
                  <c:v>1022500</c:v>
                </c:pt>
                <c:pt idx="2">
                  <c:v>23959821</c:v>
                </c:pt>
                <c:pt idx="3">
                  <c:v>13240000</c:v>
                </c:pt>
                <c:pt idx="4">
                  <c:v>27157300</c:v>
                </c:pt>
                <c:pt idx="5">
                  <c:v>700000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Исполнено на 01.04.2019г.</c:v>
                </c:pt>
              </c:strCache>
            </c:strRef>
          </c:tx>
          <c:spPr>
            <a:solidFill>
              <a:srgbClr val="0070C0">
                <a:alpha val="98824"/>
              </a:srgbClr>
            </a:solidFill>
          </c:spPr>
          <c:invertIfNegative val="0"/>
          <c:cat>
            <c:strRef>
              <c:f>Лист1!$A$2:$A$7</c:f>
              <c:strCache>
                <c:ptCount val="6"/>
                <c:pt idx="0">
                  <c:v>Общегосударственные вопросы 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Культура, кинематография</c:v>
                </c:pt>
                <c:pt idx="5">
                  <c:v>Физическая культура </c:v>
                </c:pt>
              </c:strCache>
            </c:strRef>
          </c:cat>
          <c:val>
            <c:numRef>
              <c:f>Лист1!$C$2:$C$7</c:f>
              <c:numCache>
                <c:formatCode>#,##0.00</c:formatCode>
                <c:ptCount val="6"/>
                <c:pt idx="0">
                  <c:v>2527492.2799999998</c:v>
                </c:pt>
                <c:pt idx="1">
                  <c:v>332895.64999999985</c:v>
                </c:pt>
                <c:pt idx="2">
                  <c:v>7037031.96</c:v>
                </c:pt>
                <c:pt idx="3">
                  <c:v>2405841.0499999998</c:v>
                </c:pt>
                <c:pt idx="4">
                  <c:v>4338419.5</c:v>
                </c:pt>
                <c:pt idx="5">
                  <c:v>38170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gapDepth val="105"/>
        <c:shape val="box"/>
        <c:axId val="741099408"/>
        <c:axId val="741099968"/>
        <c:axId val="0"/>
      </c:bar3DChart>
      <c:catAx>
        <c:axId val="741099408"/>
        <c:scaling>
          <c:orientation val="minMax"/>
        </c:scaling>
        <c:delete val="1"/>
        <c:axPos val="b"/>
        <c:majorGridlines/>
        <c:minorGridlines>
          <c:spPr>
            <a:ln>
              <a:solidFill>
                <a:sysClr val="windowText" lastClr="000000">
                  <a:tint val="75000"/>
                  <a:shade val="95000"/>
                  <a:satMod val="105000"/>
                </a:sysClr>
              </a:solidFill>
            </a:ln>
          </c:spPr>
        </c:minorGridlines>
        <c:numFmt formatCode="General" sourceLinked="0"/>
        <c:majorTickMark val="none"/>
        <c:minorTickMark val="none"/>
        <c:tickLblPos val="nextTo"/>
        <c:crossAx val="741099968"/>
        <c:crosses val="autoZero"/>
        <c:auto val="1"/>
        <c:lblAlgn val="ctr"/>
        <c:lblOffset val="100"/>
        <c:noMultiLvlLbl val="0"/>
      </c:catAx>
      <c:valAx>
        <c:axId val="741099968"/>
        <c:scaling>
          <c:orientation val="minMax"/>
        </c:scaling>
        <c:delete val="0"/>
        <c:axPos val="l"/>
        <c:majorGridlines/>
        <c:numFmt formatCode="#,##0.00" sourceLinked="0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 b="1" i="0" spc="100" baseline="0">
                <a:latin typeface="Times New Roman" pitchFamily="18" charset="0"/>
              </a:defRPr>
            </a:pPr>
            <a:endParaRPr lang="ru-RU"/>
          </a:p>
        </c:txPr>
        <c:crossAx val="74109940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00" b="1" i="1" baseline="0">
                <a:latin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</a:t>
            </a:r>
            <a:r>
              <a:rPr lang="ru-RU" baseline="0"/>
              <a:t> расходов</a:t>
            </a:r>
            <a:endParaRPr lang="ru-RU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1.7562899855969236E-3"/>
          <c:y val="0.15342128569658994"/>
          <c:w val="0.55706665355834661"/>
          <c:h val="0.7305471545955476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9600000"/>
              </a:lightRig>
            </a:scene3d>
            <a:sp3d>
              <a:bevelT w="127000" h="152400"/>
              <a:bevelB w="127000" h="152400"/>
            </a:sp3d>
          </c:spPr>
          <c:explosion val="9"/>
          <c:dPt>
            <c:idx val="0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>
                  <a:rot lat="0" lon="0" rev="9600000"/>
                </a:lightRig>
              </a:scene3d>
              <a:sp3d>
                <a:bevelT w="127000" h="152400"/>
                <a:bevelB w="127000" h="152400"/>
              </a:sp3d>
            </c:spPr>
          </c:dPt>
          <c:dPt>
            <c:idx val="1"/>
            <c:bubble3D val="0"/>
            <c:spPr>
              <a:solidFill>
                <a:srgbClr val="002060"/>
              </a:solidFill>
              <a:scene3d>
                <a:camera prst="orthographicFront"/>
                <a:lightRig rig="threePt" dir="t">
                  <a:rot lat="0" lon="0" rev="9600000"/>
                </a:lightRig>
              </a:scene3d>
              <a:sp3d>
                <a:bevelT w="127000" h="152400"/>
                <a:bevelB w="127000" h="152400"/>
              </a:sp3d>
            </c:spPr>
          </c:dPt>
          <c:dPt>
            <c:idx val="2"/>
            <c:bubble3D val="0"/>
            <c:spPr>
              <a:solidFill>
                <a:srgbClr val="92D050"/>
              </a:solidFill>
              <a:scene3d>
                <a:camera prst="orthographicFront"/>
                <a:lightRig rig="threePt" dir="t">
                  <a:rot lat="0" lon="0" rev="9600000"/>
                </a:lightRig>
              </a:scene3d>
              <a:sp3d>
                <a:bevelT w="127000" h="152400"/>
                <a:bevelB w="127000" h="152400"/>
              </a:sp3d>
            </c:spPr>
          </c:dPt>
          <c:dPt>
            <c:idx val="3"/>
            <c:bubble3D val="0"/>
            <c:spPr>
              <a:solidFill>
                <a:srgbClr val="7030A0"/>
              </a:solidFill>
              <a:scene3d>
                <a:camera prst="orthographicFront"/>
                <a:lightRig rig="threePt" dir="t">
                  <a:rot lat="0" lon="0" rev="9600000"/>
                </a:lightRig>
              </a:scene3d>
              <a:sp3d>
                <a:bevelT w="127000" h="152400"/>
                <a:bevelB w="127000" h="152400"/>
              </a:sp3d>
            </c:spPr>
          </c:dPt>
          <c:dPt>
            <c:idx val="4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>
                  <a:rot lat="0" lon="0" rev="9600000"/>
                </a:lightRig>
              </a:scene3d>
              <a:sp3d>
                <a:bevelT w="127000" h="152400"/>
                <a:bevelB w="127000" h="152400"/>
              </a:sp3d>
            </c:spPr>
          </c:dPt>
          <c:dLbls>
            <c:dLbl>
              <c:idx val="1"/>
              <c:layout>
                <c:manualLayout>
                  <c:x val="-1.8939113827594744E-3"/>
                  <c:y val="-4.5410879629629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Общегосударственные расходы 2 527 492,28 рублей </c:v>
                </c:pt>
                <c:pt idx="1">
                  <c:v>Национальная безопасность и правоохранительная деятельность  332 895,65 рублей</c:v>
                </c:pt>
                <c:pt idx="2">
                  <c:v>Национальная экономика 7 037 031,96 рублей</c:v>
                </c:pt>
                <c:pt idx="3">
                  <c:v>ЖКХ 2 405 841,05 рублей</c:v>
                </c:pt>
                <c:pt idx="4">
                  <c:v>Культура, кинематография 4 338 419,50 рублей</c:v>
                </c:pt>
                <c:pt idx="5">
                  <c:v>Физическая культура и спорт 38 170,00 рублей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15.2</c:v>
                </c:pt>
                <c:pt idx="1">
                  <c:v>2</c:v>
                </c:pt>
                <c:pt idx="2">
                  <c:v>42.2</c:v>
                </c:pt>
                <c:pt idx="3">
                  <c:v>14.4</c:v>
                </c:pt>
                <c:pt idx="4">
                  <c:v>26</c:v>
                </c:pt>
                <c:pt idx="5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18"/>
      </c:pieChart>
    </c:plotArea>
    <c:legend>
      <c:legendPos val="r"/>
      <c:legendEntry>
        <c:idx val="1"/>
        <c:txPr>
          <a:bodyPr/>
          <a:lstStyle/>
          <a:p>
            <a:pPr algn="ctr">
              <a:defRPr sz="900" kern="0" spc="0" baseline="0"/>
            </a:pPr>
            <a:endParaRPr lang="ru-RU"/>
          </a:p>
        </c:txPr>
      </c:legendEntry>
      <c:layout>
        <c:manualLayout>
          <c:xMode val="edge"/>
          <c:yMode val="edge"/>
          <c:x val="0.50656702024451938"/>
          <c:y val="0.13521651398349871"/>
          <c:w val="0.47419383477569421"/>
          <c:h val="0.74777025584984291"/>
        </c:manualLayout>
      </c:layout>
      <c:overlay val="0"/>
      <c:txPr>
        <a:bodyPr/>
        <a:lstStyle/>
        <a:p>
          <a:pPr algn="ctr">
            <a:defRPr sz="900"/>
          </a:pPr>
          <a:endParaRPr lang="ru-RU"/>
        </a:p>
      </c:txPr>
    </c:legend>
    <c:plotVisOnly val="1"/>
    <c:dispBlanksAs val="gap"/>
    <c:showDLblsOverMax val="0"/>
  </c:chart>
  <c:spPr>
    <a:scene3d>
      <a:camera prst="orthographicFront"/>
      <a:lightRig rig="balanced" dir="t">
        <a:rot lat="0" lon="0" rev="15000000"/>
      </a:lightRig>
    </a:scene3d>
    <a:sp3d>
      <a:bevelT w="50800"/>
      <a:bevelB w="44450"/>
    </a:sp3d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5892F-BB69-4F4F-8914-719F2D5B4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3472</Words>
  <Characters>19797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Северный район</Company>
  <LinksUpToDate>false</LinksUpToDate>
  <CharactersWithSpaces>23223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_</dc:creator>
  <cp:keywords/>
  <dc:description/>
  <cp:lastModifiedBy>Надежда</cp:lastModifiedBy>
  <cp:revision>2</cp:revision>
  <cp:lastPrinted>2019-04-23T09:00:00Z</cp:lastPrinted>
  <dcterms:created xsi:type="dcterms:W3CDTF">2019-04-29T04:13:00Z</dcterms:created>
  <dcterms:modified xsi:type="dcterms:W3CDTF">2019-04-29T04:13:00Z</dcterms:modified>
</cp:coreProperties>
</file>