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3D4" w:rsidRDefault="009143D4" w:rsidP="005A6975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9418E" w:rsidRDefault="00B9418E" w:rsidP="00B9418E">
      <w:pPr>
        <w:pStyle w:val="af1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bCs/>
          <w:i w:val="0"/>
          <w:color w:val="000000"/>
        </w:rPr>
      </w:pPr>
      <w:r>
        <w:rPr>
          <w:rFonts w:ascii="Georgia" w:hAnsi="Georgia"/>
          <w:bCs/>
          <w:i w:val="0"/>
          <w:color w:val="000000"/>
        </w:rPr>
        <w:t xml:space="preserve">Контрольно-счетный орган </w:t>
      </w:r>
    </w:p>
    <w:p w:rsidR="00B9418E" w:rsidRDefault="00B9418E" w:rsidP="00B9418E">
      <w:pPr>
        <w:pStyle w:val="af1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bCs/>
          <w:i w:val="0"/>
          <w:color w:val="000000"/>
        </w:rPr>
      </w:pPr>
      <w:r>
        <w:rPr>
          <w:rFonts w:ascii="Georgia" w:hAnsi="Georgia"/>
          <w:bCs/>
          <w:i w:val="0"/>
          <w:color w:val="000000"/>
        </w:rPr>
        <w:t xml:space="preserve">«Счетная палата» </w:t>
      </w:r>
    </w:p>
    <w:p w:rsidR="00B9418E" w:rsidRDefault="00B9418E" w:rsidP="00B9418E">
      <w:pPr>
        <w:pStyle w:val="af1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bCs/>
          <w:i w:val="0"/>
          <w:color w:val="000000"/>
        </w:rPr>
      </w:pPr>
      <w:r>
        <w:rPr>
          <w:rFonts w:ascii="Georgia" w:hAnsi="Georgia"/>
          <w:bCs/>
          <w:i w:val="0"/>
          <w:color w:val="000000"/>
        </w:rPr>
        <w:t>муниципального образования Саракташский поссовет</w:t>
      </w:r>
    </w:p>
    <w:p w:rsidR="00B9418E" w:rsidRPr="0010177C" w:rsidRDefault="00B9418E" w:rsidP="00B9418E">
      <w:pPr>
        <w:pStyle w:val="af1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color w:val="000000"/>
        </w:rPr>
      </w:pPr>
      <w:r>
        <w:rPr>
          <w:rFonts w:ascii="Georgia" w:hAnsi="Georgia"/>
          <w:bCs/>
          <w:i w:val="0"/>
          <w:color w:val="000000"/>
        </w:rPr>
        <w:t>Саракташского района Оренбургской области</w:t>
      </w:r>
    </w:p>
    <w:p w:rsidR="00B9418E" w:rsidRPr="0010177C" w:rsidRDefault="00B9418E" w:rsidP="00B9418E">
      <w:pPr>
        <w:pStyle w:val="af1"/>
        <w:spacing w:line="360" w:lineRule="auto"/>
        <w:rPr>
          <w:rFonts w:ascii="Georgia" w:hAnsi="Georgia"/>
          <w:color w:val="000000"/>
        </w:rPr>
      </w:pPr>
    </w:p>
    <w:p w:rsidR="00B9418E" w:rsidRPr="0010177C" w:rsidRDefault="00B9418E" w:rsidP="00B9418E">
      <w:pPr>
        <w:pStyle w:val="af1"/>
        <w:spacing w:line="360" w:lineRule="auto"/>
        <w:rPr>
          <w:rFonts w:ascii="Georgia" w:hAnsi="Georgia"/>
          <w:color w:val="000000"/>
        </w:rPr>
      </w:pPr>
    </w:p>
    <w:p w:rsidR="00B351DF" w:rsidRPr="00BC2D24" w:rsidRDefault="00B351DF" w:rsidP="005A69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51DF" w:rsidRPr="00BC2D24" w:rsidRDefault="00B351DF" w:rsidP="005A69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51DF" w:rsidRDefault="00B351DF" w:rsidP="005A69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17EA" w:rsidRPr="00BC2D24" w:rsidRDefault="009D17EA" w:rsidP="005A69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51DF" w:rsidRDefault="00B351DF" w:rsidP="005A69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43D4" w:rsidRPr="00BC2D24" w:rsidRDefault="009143D4" w:rsidP="005A69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526A" w:rsidRPr="00B9418E" w:rsidRDefault="005A6975" w:rsidP="00B351DF">
      <w:pPr>
        <w:spacing w:after="0" w:line="360" w:lineRule="auto"/>
        <w:jc w:val="center"/>
        <w:rPr>
          <w:rFonts w:ascii="Georgia" w:hAnsi="Georgia"/>
          <w:b/>
          <w:sz w:val="32"/>
          <w:szCs w:val="32"/>
        </w:rPr>
      </w:pPr>
      <w:r w:rsidRPr="00B9418E">
        <w:rPr>
          <w:rFonts w:ascii="Georgia" w:hAnsi="Georgia"/>
          <w:b/>
          <w:sz w:val="32"/>
          <w:szCs w:val="32"/>
        </w:rPr>
        <w:t xml:space="preserve">Стандарт </w:t>
      </w:r>
      <w:r w:rsidR="00F870C8" w:rsidRPr="00B9418E">
        <w:rPr>
          <w:rFonts w:ascii="Georgia" w:hAnsi="Georgia"/>
          <w:b/>
          <w:sz w:val="32"/>
          <w:szCs w:val="32"/>
        </w:rPr>
        <w:t>организации деятельности</w:t>
      </w:r>
      <w:r w:rsidR="009143D4" w:rsidRPr="00B9418E">
        <w:rPr>
          <w:rFonts w:ascii="Georgia" w:hAnsi="Georgia"/>
          <w:b/>
          <w:sz w:val="32"/>
          <w:szCs w:val="32"/>
        </w:rPr>
        <w:t xml:space="preserve"> </w:t>
      </w:r>
      <w:r w:rsidR="00F46D02">
        <w:rPr>
          <w:rFonts w:ascii="Georgia" w:hAnsi="Georgia"/>
          <w:b/>
          <w:sz w:val="32"/>
          <w:szCs w:val="32"/>
        </w:rPr>
        <w:t>(СОД-</w:t>
      </w:r>
      <w:r w:rsidR="007001B4">
        <w:rPr>
          <w:rFonts w:ascii="Georgia" w:hAnsi="Georgia"/>
          <w:b/>
          <w:sz w:val="32"/>
          <w:szCs w:val="32"/>
        </w:rPr>
        <w:t>3</w:t>
      </w:r>
      <w:r w:rsidR="00F46D02">
        <w:rPr>
          <w:rFonts w:ascii="Georgia" w:hAnsi="Georgia"/>
          <w:b/>
          <w:sz w:val="32"/>
          <w:szCs w:val="32"/>
        </w:rPr>
        <w:t>)</w:t>
      </w:r>
    </w:p>
    <w:p w:rsidR="009D17EA" w:rsidRPr="009D17EA" w:rsidRDefault="005A6975" w:rsidP="009D17EA">
      <w:pPr>
        <w:pStyle w:val="1"/>
        <w:jc w:val="center"/>
        <w:rPr>
          <w:rFonts w:ascii="Georgia" w:hAnsi="Georgia"/>
          <w:b w:val="0"/>
          <w:sz w:val="28"/>
          <w:szCs w:val="28"/>
        </w:rPr>
      </w:pPr>
      <w:r w:rsidRPr="009D17EA">
        <w:rPr>
          <w:rFonts w:ascii="Georgia" w:hAnsi="Georgia"/>
          <w:b w:val="0"/>
          <w:sz w:val="28"/>
          <w:szCs w:val="28"/>
        </w:rPr>
        <w:t>«</w:t>
      </w:r>
      <w:r w:rsidR="007001B4" w:rsidRPr="007001B4">
        <w:rPr>
          <w:rFonts w:ascii="Georgia" w:hAnsi="Georgia"/>
          <w:sz w:val="28"/>
          <w:szCs w:val="28"/>
        </w:rPr>
        <w:t xml:space="preserve">Подготовка </w:t>
      </w:r>
      <w:r w:rsidR="00AD6B61">
        <w:rPr>
          <w:rFonts w:ascii="Georgia" w:hAnsi="Georgia"/>
          <w:sz w:val="28"/>
          <w:szCs w:val="28"/>
        </w:rPr>
        <w:t xml:space="preserve">годового </w:t>
      </w:r>
      <w:r w:rsidR="007001B4" w:rsidRPr="007001B4">
        <w:rPr>
          <w:rFonts w:ascii="Georgia" w:hAnsi="Georgia"/>
          <w:sz w:val="28"/>
          <w:szCs w:val="28"/>
        </w:rPr>
        <w:t>отчета о работе</w:t>
      </w:r>
      <w:r w:rsidR="007001B4">
        <w:rPr>
          <w:rFonts w:ascii="Georgia" w:hAnsi="Georgia"/>
          <w:b w:val="0"/>
          <w:sz w:val="28"/>
          <w:szCs w:val="28"/>
        </w:rPr>
        <w:t xml:space="preserve"> </w:t>
      </w:r>
      <w:r w:rsidR="009D17EA" w:rsidRPr="009D17EA">
        <w:rPr>
          <w:rFonts w:ascii="Georgia" w:hAnsi="Georgia"/>
          <w:sz w:val="28"/>
          <w:szCs w:val="28"/>
        </w:rPr>
        <w:t>контрольно-счетного органа «Счетная палата» муниципального образования Саракташский по</w:t>
      </w:r>
      <w:r w:rsidR="009D17EA" w:rsidRPr="009D17EA">
        <w:rPr>
          <w:rFonts w:ascii="Georgia" w:hAnsi="Georgia"/>
          <w:sz w:val="28"/>
          <w:szCs w:val="28"/>
        </w:rPr>
        <w:t>с</w:t>
      </w:r>
      <w:r w:rsidR="009D17EA" w:rsidRPr="009D17EA">
        <w:rPr>
          <w:rFonts w:ascii="Georgia" w:hAnsi="Georgia"/>
          <w:sz w:val="28"/>
          <w:szCs w:val="28"/>
        </w:rPr>
        <w:t xml:space="preserve">совет» </w:t>
      </w:r>
    </w:p>
    <w:p w:rsidR="00B9418E" w:rsidRPr="006C650C" w:rsidRDefault="00B9418E" w:rsidP="00B9418E">
      <w:pPr>
        <w:pStyle w:val="af3"/>
        <w:jc w:val="center"/>
        <w:rPr>
          <w:rFonts w:ascii="Georgia" w:hAnsi="Georgia"/>
        </w:rPr>
      </w:pPr>
      <w:r w:rsidRPr="006C650C">
        <w:rPr>
          <w:rFonts w:ascii="Georgia" w:hAnsi="Georgia"/>
        </w:rPr>
        <w:t xml:space="preserve">(утвержден распоряжением председателя контрольно-счетного органа  «Счетная палата» муниципального образования Саракташский поссовет </w:t>
      </w:r>
      <w:r w:rsidRPr="00BA17E1">
        <w:rPr>
          <w:rFonts w:ascii="Georgia" w:hAnsi="Georgia"/>
        </w:rPr>
        <w:t>от</w:t>
      </w:r>
      <w:r w:rsidR="00BA17E1" w:rsidRPr="00BA17E1">
        <w:rPr>
          <w:rFonts w:ascii="Georgia" w:hAnsi="Georgia"/>
        </w:rPr>
        <w:t xml:space="preserve"> </w:t>
      </w:r>
      <w:r w:rsidR="00BA17E1">
        <w:rPr>
          <w:rFonts w:ascii="Georgia" w:hAnsi="Georgia"/>
        </w:rPr>
        <w:t>25</w:t>
      </w:r>
      <w:r w:rsidRPr="00BA17E1">
        <w:rPr>
          <w:rFonts w:ascii="Georgia" w:hAnsi="Georgia"/>
        </w:rPr>
        <w:t>.0</w:t>
      </w:r>
      <w:r w:rsidR="00BA17E1" w:rsidRPr="00BA17E1">
        <w:rPr>
          <w:rFonts w:ascii="Georgia" w:hAnsi="Georgia"/>
        </w:rPr>
        <w:t>2</w:t>
      </w:r>
      <w:r w:rsidRPr="00BA17E1">
        <w:rPr>
          <w:rFonts w:ascii="Georgia" w:hAnsi="Georgia"/>
        </w:rPr>
        <w:t>.2016 года №</w:t>
      </w:r>
      <w:r w:rsidR="00BA17E1">
        <w:rPr>
          <w:rFonts w:ascii="Georgia" w:hAnsi="Georgia"/>
        </w:rPr>
        <w:t>6</w:t>
      </w:r>
      <w:r w:rsidRPr="006C650C">
        <w:rPr>
          <w:rFonts w:ascii="Georgia" w:hAnsi="Georgia"/>
        </w:rPr>
        <w:t>)</w:t>
      </w:r>
    </w:p>
    <w:p w:rsidR="00B9418E" w:rsidRPr="006C650C" w:rsidRDefault="00B9418E" w:rsidP="00B9418E">
      <w:pPr>
        <w:pStyle w:val="af3"/>
        <w:jc w:val="center"/>
        <w:rPr>
          <w:rFonts w:ascii="Georgia" w:hAnsi="Georgia"/>
          <w:b/>
          <w:kern w:val="28"/>
          <w:sz w:val="28"/>
          <w:szCs w:val="28"/>
        </w:rPr>
      </w:pPr>
    </w:p>
    <w:p w:rsidR="00B9418E" w:rsidRPr="0010177C" w:rsidRDefault="00B9418E" w:rsidP="00B9418E">
      <w:pPr>
        <w:jc w:val="center"/>
        <w:rPr>
          <w:rFonts w:ascii="Georgia" w:hAnsi="Georgia"/>
          <w:b/>
          <w:sz w:val="44"/>
          <w:szCs w:val="44"/>
        </w:rPr>
      </w:pPr>
    </w:p>
    <w:p w:rsidR="00D239B0" w:rsidRPr="00BC2D24" w:rsidRDefault="00D239B0" w:rsidP="005A69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39B0" w:rsidRPr="00BC2D24" w:rsidRDefault="00D239B0" w:rsidP="005A69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39B0" w:rsidRPr="00BC2D24" w:rsidRDefault="00D239B0" w:rsidP="005A69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39B0" w:rsidRDefault="00D239B0" w:rsidP="005A69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43D4" w:rsidRDefault="009143D4" w:rsidP="005A69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39B0" w:rsidRPr="00BC2D24" w:rsidRDefault="00D239B0" w:rsidP="005A69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159D" w:rsidRDefault="00F6159D" w:rsidP="00F615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159D" w:rsidRDefault="00F6159D" w:rsidP="00F615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159D" w:rsidRDefault="00F6159D" w:rsidP="00F615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159D" w:rsidRDefault="00F6159D" w:rsidP="00F615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159D" w:rsidRDefault="00F6159D" w:rsidP="009D17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6B61" w:rsidRDefault="00AD6B61" w:rsidP="009D17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6B61" w:rsidRDefault="00AD6B61" w:rsidP="009D17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6B61" w:rsidRDefault="00AD6B61" w:rsidP="009D17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17EA" w:rsidRPr="0010177C" w:rsidRDefault="009D17EA" w:rsidP="009D17EA">
      <w:pPr>
        <w:tabs>
          <w:tab w:val="left" w:pos="3935"/>
        </w:tabs>
        <w:jc w:val="center"/>
        <w:rPr>
          <w:rFonts w:ascii="Georgia" w:hAnsi="Georgia"/>
          <w:sz w:val="28"/>
          <w:szCs w:val="28"/>
        </w:rPr>
      </w:pPr>
      <w:r w:rsidRPr="0010177C">
        <w:rPr>
          <w:rFonts w:ascii="Georgia" w:hAnsi="Georgia"/>
          <w:sz w:val="28"/>
          <w:szCs w:val="28"/>
        </w:rPr>
        <w:t>Саракташ</w:t>
      </w:r>
    </w:p>
    <w:p w:rsidR="009D17EA" w:rsidRPr="0010177C" w:rsidRDefault="009D17EA" w:rsidP="009D17EA">
      <w:pPr>
        <w:tabs>
          <w:tab w:val="left" w:pos="3935"/>
        </w:tabs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2016</w:t>
      </w:r>
      <w:r w:rsidRPr="0010177C">
        <w:rPr>
          <w:rFonts w:ascii="Georgia" w:hAnsi="Georgia"/>
          <w:sz w:val="28"/>
          <w:szCs w:val="28"/>
        </w:rPr>
        <w:t>г.</w:t>
      </w:r>
    </w:p>
    <w:p w:rsidR="00B351DF" w:rsidRDefault="00CD4F87" w:rsidP="00FB20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183A3E" w:rsidRDefault="00183A3E" w:rsidP="00FB20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17EA" w:rsidRDefault="009D17EA" w:rsidP="009D17E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D17EA" w:rsidRDefault="00183A3E" w:rsidP="009D17E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 ……………………………………………………………3</w:t>
      </w:r>
    </w:p>
    <w:p w:rsidR="009D17EA" w:rsidRPr="009D17EA" w:rsidRDefault="009D17EA" w:rsidP="009D17EA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045653" w:rsidRPr="00045653" w:rsidRDefault="00045653" w:rsidP="00045653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</w:rPr>
      </w:pPr>
      <w:r w:rsidRPr="00045653">
        <w:rPr>
          <w:rFonts w:ascii="Times New Roman" w:hAnsi="Times New Roman"/>
          <w:sz w:val="28"/>
        </w:rPr>
        <w:t xml:space="preserve">Цель, задачи и принципы формирования </w:t>
      </w:r>
      <w:r>
        <w:rPr>
          <w:rFonts w:ascii="Times New Roman" w:hAnsi="Times New Roman"/>
          <w:sz w:val="28"/>
        </w:rPr>
        <w:t xml:space="preserve">годового </w:t>
      </w:r>
      <w:r w:rsidRPr="00045653">
        <w:rPr>
          <w:rFonts w:ascii="Times New Roman" w:hAnsi="Times New Roman"/>
          <w:sz w:val="28"/>
        </w:rPr>
        <w:t>отчета</w:t>
      </w:r>
      <w:r>
        <w:rPr>
          <w:rFonts w:ascii="Times New Roman" w:hAnsi="Times New Roman"/>
          <w:sz w:val="28"/>
        </w:rPr>
        <w:t>………………...</w:t>
      </w:r>
      <w:r w:rsidR="00BA17E1">
        <w:rPr>
          <w:rFonts w:ascii="Times New Roman" w:hAnsi="Times New Roman"/>
          <w:sz w:val="28"/>
        </w:rPr>
        <w:t>3</w:t>
      </w:r>
    </w:p>
    <w:p w:rsidR="00183A3E" w:rsidRDefault="007001B4" w:rsidP="00183A3E">
      <w:pPr>
        <w:numPr>
          <w:ilvl w:val="0"/>
          <w:numId w:val="5"/>
        </w:numPr>
        <w:spacing w:after="0"/>
        <w:ind w:left="426" w:hanging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годового отчета </w:t>
      </w:r>
      <w:r w:rsidR="00045653">
        <w:rPr>
          <w:rFonts w:ascii="Times New Roman" w:hAnsi="Times New Roman"/>
          <w:sz w:val="28"/>
          <w:szCs w:val="28"/>
        </w:rPr>
        <w:t>………………………………………………..</w:t>
      </w:r>
      <w:r>
        <w:rPr>
          <w:rFonts w:ascii="Times New Roman" w:hAnsi="Times New Roman"/>
          <w:sz w:val="28"/>
          <w:szCs w:val="28"/>
        </w:rPr>
        <w:t>.</w:t>
      </w:r>
      <w:r w:rsidR="00183A3E">
        <w:rPr>
          <w:rFonts w:ascii="Times New Roman" w:hAnsi="Times New Roman"/>
          <w:sz w:val="28"/>
          <w:szCs w:val="28"/>
        </w:rPr>
        <w:t>.</w:t>
      </w:r>
      <w:r w:rsidR="00BA17E1">
        <w:rPr>
          <w:rFonts w:ascii="Times New Roman" w:hAnsi="Times New Roman"/>
          <w:sz w:val="28"/>
          <w:szCs w:val="28"/>
        </w:rPr>
        <w:t>..4</w:t>
      </w:r>
    </w:p>
    <w:p w:rsidR="007001B4" w:rsidRDefault="007001B4" w:rsidP="007001B4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p w:rsidR="00183A3E" w:rsidRDefault="00183A3E" w:rsidP="00183A3E">
      <w:pPr>
        <w:numPr>
          <w:ilvl w:val="0"/>
          <w:numId w:val="5"/>
        </w:numPr>
        <w:spacing w:after="0"/>
        <w:ind w:left="426" w:hanging="66"/>
        <w:jc w:val="both"/>
        <w:rPr>
          <w:rFonts w:ascii="Times New Roman" w:hAnsi="Times New Roman"/>
          <w:sz w:val="28"/>
          <w:szCs w:val="28"/>
        </w:rPr>
      </w:pPr>
      <w:r w:rsidRPr="00183A3E">
        <w:rPr>
          <w:rFonts w:ascii="Times New Roman" w:hAnsi="Times New Roman"/>
          <w:sz w:val="28"/>
          <w:szCs w:val="28"/>
        </w:rPr>
        <w:t xml:space="preserve">Порядок </w:t>
      </w:r>
      <w:r w:rsidR="007001B4">
        <w:rPr>
          <w:rFonts w:ascii="Times New Roman" w:hAnsi="Times New Roman"/>
          <w:sz w:val="28"/>
          <w:szCs w:val="28"/>
        </w:rPr>
        <w:t xml:space="preserve">подготовки годового отчета </w:t>
      </w:r>
      <w:r w:rsidR="00045653">
        <w:rPr>
          <w:rFonts w:ascii="Times New Roman" w:hAnsi="Times New Roman"/>
          <w:sz w:val="28"/>
          <w:szCs w:val="28"/>
        </w:rPr>
        <w:t>…</w:t>
      </w:r>
      <w:r w:rsidR="007001B4">
        <w:rPr>
          <w:rFonts w:ascii="Times New Roman" w:hAnsi="Times New Roman"/>
          <w:sz w:val="28"/>
          <w:szCs w:val="28"/>
        </w:rPr>
        <w:t>……………………………..</w:t>
      </w:r>
      <w:r w:rsidR="00BA17E1">
        <w:rPr>
          <w:rFonts w:ascii="Times New Roman" w:hAnsi="Times New Roman"/>
          <w:sz w:val="28"/>
          <w:szCs w:val="28"/>
        </w:rPr>
        <w:t>……...5</w:t>
      </w:r>
    </w:p>
    <w:p w:rsidR="00183A3E" w:rsidRDefault="00183A3E" w:rsidP="00183A3E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p w:rsidR="00183A3E" w:rsidRDefault="00183A3E" w:rsidP="00183A3E">
      <w:pPr>
        <w:numPr>
          <w:ilvl w:val="0"/>
          <w:numId w:val="5"/>
        </w:numPr>
        <w:spacing w:after="0"/>
        <w:ind w:left="426" w:hanging="66"/>
        <w:jc w:val="both"/>
        <w:rPr>
          <w:rFonts w:ascii="Times New Roman" w:hAnsi="Times New Roman"/>
          <w:sz w:val="28"/>
          <w:szCs w:val="28"/>
        </w:rPr>
      </w:pPr>
      <w:r w:rsidRPr="00183A3E">
        <w:rPr>
          <w:rFonts w:ascii="Times New Roman" w:hAnsi="Times New Roman"/>
          <w:sz w:val="28"/>
          <w:szCs w:val="28"/>
        </w:rPr>
        <w:t xml:space="preserve">Порядок </w:t>
      </w:r>
      <w:r w:rsidR="007001B4">
        <w:rPr>
          <w:rFonts w:ascii="Times New Roman" w:hAnsi="Times New Roman"/>
          <w:sz w:val="28"/>
          <w:szCs w:val="28"/>
        </w:rPr>
        <w:t xml:space="preserve">утверждения годового отчета </w:t>
      </w:r>
      <w:r w:rsidR="00045653">
        <w:rPr>
          <w:rFonts w:ascii="Times New Roman" w:hAnsi="Times New Roman"/>
          <w:sz w:val="28"/>
          <w:szCs w:val="28"/>
        </w:rPr>
        <w:t>.</w:t>
      </w:r>
      <w:r w:rsidR="00F46D02">
        <w:rPr>
          <w:rFonts w:ascii="Times New Roman" w:hAnsi="Times New Roman"/>
          <w:sz w:val="28"/>
          <w:szCs w:val="28"/>
        </w:rPr>
        <w:t>……………</w:t>
      </w:r>
      <w:r w:rsidR="007001B4">
        <w:rPr>
          <w:rFonts w:ascii="Times New Roman" w:hAnsi="Times New Roman"/>
          <w:sz w:val="28"/>
          <w:szCs w:val="28"/>
        </w:rPr>
        <w:t>………………..</w:t>
      </w:r>
      <w:r w:rsidR="00F46D02">
        <w:rPr>
          <w:rFonts w:ascii="Times New Roman" w:hAnsi="Times New Roman"/>
          <w:sz w:val="28"/>
          <w:szCs w:val="28"/>
        </w:rPr>
        <w:t>……...6</w:t>
      </w:r>
    </w:p>
    <w:p w:rsidR="00B351DF" w:rsidRPr="00BC2D24" w:rsidRDefault="00B351DF" w:rsidP="00183A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351DF" w:rsidRPr="00BC2D24" w:rsidRDefault="00B351DF" w:rsidP="00183A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001B4" w:rsidRDefault="007001B4" w:rsidP="007001B4">
      <w:pPr>
        <w:pStyle w:val="af4"/>
        <w:spacing w:after="0" w:afterAutospacing="0"/>
        <w:jc w:val="center"/>
        <w:rPr>
          <w:sz w:val="28"/>
          <w:szCs w:val="28"/>
        </w:rPr>
      </w:pPr>
    </w:p>
    <w:p w:rsidR="007001B4" w:rsidRDefault="007001B4" w:rsidP="007001B4">
      <w:pPr>
        <w:pStyle w:val="af4"/>
        <w:spacing w:after="0" w:afterAutospacing="0"/>
        <w:jc w:val="center"/>
        <w:rPr>
          <w:sz w:val="28"/>
          <w:szCs w:val="28"/>
        </w:rPr>
      </w:pPr>
    </w:p>
    <w:p w:rsidR="007001B4" w:rsidRDefault="007001B4" w:rsidP="007001B4">
      <w:pPr>
        <w:pStyle w:val="af4"/>
        <w:spacing w:after="0" w:afterAutospacing="0"/>
        <w:jc w:val="center"/>
        <w:rPr>
          <w:sz w:val="28"/>
          <w:szCs w:val="28"/>
        </w:rPr>
      </w:pPr>
    </w:p>
    <w:p w:rsidR="00045653" w:rsidRDefault="00045653" w:rsidP="007001B4">
      <w:pPr>
        <w:pStyle w:val="af4"/>
        <w:spacing w:after="0" w:afterAutospacing="0"/>
        <w:jc w:val="center"/>
        <w:rPr>
          <w:sz w:val="28"/>
          <w:szCs w:val="28"/>
        </w:rPr>
      </w:pPr>
    </w:p>
    <w:p w:rsidR="00045653" w:rsidRDefault="00045653" w:rsidP="007001B4">
      <w:pPr>
        <w:pStyle w:val="af4"/>
        <w:spacing w:after="0" w:afterAutospacing="0"/>
        <w:jc w:val="center"/>
        <w:rPr>
          <w:sz w:val="28"/>
          <w:szCs w:val="28"/>
        </w:rPr>
      </w:pPr>
    </w:p>
    <w:p w:rsidR="00045653" w:rsidRDefault="00045653" w:rsidP="007001B4">
      <w:pPr>
        <w:pStyle w:val="af4"/>
        <w:spacing w:after="0" w:afterAutospacing="0"/>
        <w:jc w:val="center"/>
        <w:rPr>
          <w:sz w:val="28"/>
          <w:szCs w:val="28"/>
        </w:rPr>
      </w:pPr>
    </w:p>
    <w:p w:rsidR="00045653" w:rsidRDefault="00045653" w:rsidP="007001B4">
      <w:pPr>
        <w:pStyle w:val="af4"/>
        <w:spacing w:after="0" w:afterAutospacing="0"/>
        <w:jc w:val="center"/>
        <w:rPr>
          <w:sz w:val="28"/>
          <w:szCs w:val="28"/>
        </w:rPr>
      </w:pPr>
    </w:p>
    <w:p w:rsidR="00045653" w:rsidRDefault="00045653" w:rsidP="007001B4">
      <w:pPr>
        <w:pStyle w:val="af4"/>
        <w:spacing w:after="0" w:afterAutospacing="0"/>
        <w:jc w:val="center"/>
        <w:rPr>
          <w:sz w:val="28"/>
          <w:szCs w:val="28"/>
        </w:rPr>
      </w:pPr>
    </w:p>
    <w:p w:rsidR="00045653" w:rsidRDefault="00045653" w:rsidP="007001B4">
      <w:pPr>
        <w:pStyle w:val="af4"/>
        <w:spacing w:after="0" w:afterAutospacing="0"/>
        <w:jc w:val="center"/>
        <w:rPr>
          <w:sz w:val="28"/>
          <w:szCs w:val="28"/>
        </w:rPr>
      </w:pPr>
    </w:p>
    <w:p w:rsidR="00045653" w:rsidRDefault="00045653" w:rsidP="007001B4">
      <w:pPr>
        <w:pStyle w:val="af4"/>
        <w:spacing w:after="0" w:afterAutospacing="0"/>
        <w:jc w:val="center"/>
        <w:rPr>
          <w:sz w:val="28"/>
          <w:szCs w:val="28"/>
        </w:rPr>
      </w:pPr>
    </w:p>
    <w:p w:rsidR="00045653" w:rsidRDefault="00045653" w:rsidP="007001B4">
      <w:pPr>
        <w:pStyle w:val="af4"/>
        <w:spacing w:after="0" w:afterAutospacing="0"/>
        <w:jc w:val="center"/>
        <w:rPr>
          <w:sz w:val="28"/>
          <w:szCs w:val="28"/>
        </w:rPr>
      </w:pPr>
    </w:p>
    <w:p w:rsidR="00045653" w:rsidRDefault="00045653" w:rsidP="007001B4">
      <w:pPr>
        <w:pStyle w:val="af4"/>
        <w:spacing w:after="0" w:afterAutospacing="0"/>
        <w:jc w:val="center"/>
        <w:rPr>
          <w:sz w:val="28"/>
          <w:szCs w:val="28"/>
        </w:rPr>
      </w:pPr>
    </w:p>
    <w:p w:rsidR="00045653" w:rsidRDefault="00045653" w:rsidP="007001B4">
      <w:pPr>
        <w:pStyle w:val="af4"/>
        <w:spacing w:after="0" w:afterAutospacing="0"/>
        <w:jc w:val="center"/>
        <w:rPr>
          <w:sz w:val="28"/>
          <w:szCs w:val="28"/>
        </w:rPr>
      </w:pPr>
    </w:p>
    <w:p w:rsidR="00045653" w:rsidRDefault="00045653" w:rsidP="007001B4">
      <w:pPr>
        <w:pStyle w:val="af4"/>
        <w:spacing w:after="0" w:afterAutospacing="0"/>
        <w:jc w:val="center"/>
        <w:rPr>
          <w:sz w:val="28"/>
          <w:szCs w:val="28"/>
        </w:rPr>
      </w:pPr>
    </w:p>
    <w:p w:rsidR="00045653" w:rsidRDefault="00045653" w:rsidP="007001B4">
      <w:pPr>
        <w:pStyle w:val="af4"/>
        <w:spacing w:after="0" w:afterAutospacing="0"/>
        <w:jc w:val="center"/>
        <w:rPr>
          <w:sz w:val="28"/>
          <w:szCs w:val="28"/>
        </w:rPr>
      </w:pPr>
    </w:p>
    <w:p w:rsidR="00045653" w:rsidRDefault="00045653" w:rsidP="007001B4">
      <w:pPr>
        <w:pStyle w:val="af4"/>
        <w:spacing w:after="0" w:afterAutospacing="0"/>
        <w:jc w:val="center"/>
        <w:rPr>
          <w:sz w:val="28"/>
          <w:szCs w:val="28"/>
        </w:rPr>
      </w:pPr>
    </w:p>
    <w:p w:rsidR="007001B4" w:rsidRPr="00E47892" w:rsidRDefault="007001B4" w:rsidP="007001B4">
      <w:pPr>
        <w:pStyle w:val="af4"/>
        <w:spacing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E47892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7001B4" w:rsidRPr="00655019" w:rsidRDefault="007001B4" w:rsidP="00C857F0">
      <w:pPr>
        <w:pStyle w:val="af4"/>
        <w:spacing w:after="0" w:afterAutospacing="0"/>
        <w:ind w:left="851" w:hanging="284"/>
        <w:jc w:val="center"/>
        <w:rPr>
          <w:b/>
        </w:rPr>
      </w:pPr>
    </w:p>
    <w:p w:rsidR="00DD2B8B" w:rsidRDefault="00C857F0" w:rsidP="00C857F0">
      <w:pPr>
        <w:pStyle w:val="af3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7001B4" w:rsidRPr="00C857F0">
        <w:rPr>
          <w:rFonts w:ascii="Times New Roman" w:hAnsi="Times New Roman"/>
          <w:sz w:val="28"/>
          <w:szCs w:val="28"/>
        </w:rPr>
        <w:t xml:space="preserve"> Стандарт организации деятельности  «Подготовка </w:t>
      </w:r>
      <w:r w:rsidR="00AD6B61">
        <w:rPr>
          <w:rFonts w:ascii="Times New Roman" w:hAnsi="Times New Roman"/>
          <w:sz w:val="28"/>
          <w:szCs w:val="28"/>
        </w:rPr>
        <w:t xml:space="preserve">годового </w:t>
      </w:r>
      <w:r w:rsidR="007001B4" w:rsidRPr="00C857F0">
        <w:rPr>
          <w:rFonts w:ascii="Times New Roman" w:hAnsi="Times New Roman"/>
          <w:sz w:val="28"/>
          <w:szCs w:val="28"/>
        </w:rPr>
        <w:t xml:space="preserve">отчёта о работе </w:t>
      </w:r>
      <w:r w:rsidR="00DD2B8B" w:rsidRPr="00C857F0">
        <w:rPr>
          <w:rFonts w:ascii="Times New Roman" w:hAnsi="Times New Roman"/>
          <w:sz w:val="28"/>
          <w:szCs w:val="28"/>
        </w:rPr>
        <w:t>контрольно-счетного органа «</w:t>
      </w:r>
      <w:r w:rsidR="007001B4" w:rsidRPr="00C857F0">
        <w:rPr>
          <w:rFonts w:ascii="Times New Roman" w:hAnsi="Times New Roman"/>
          <w:sz w:val="28"/>
          <w:szCs w:val="28"/>
        </w:rPr>
        <w:t>Счетн</w:t>
      </w:r>
      <w:r w:rsidR="00DD2B8B" w:rsidRPr="00C857F0">
        <w:rPr>
          <w:rFonts w:ascii="Times New Roman" w:hAnsi="Times New Roman"/>
          <w:sz w:val="28"/>
          <w:szCs w:val="28"/>
        </w:rPr>
        <w:t>ая</w:t>
      </w:r>
      <w:r w:rsidR="007001B4" w:rsidRPr="00C857F0">
        <w:rPr>
          <w:rFonts w:ascii="Times New Roman" w:hAnsi="Times New Roman"/>
          <w:sz w:val="28"/>
          <w:szCs w:val="28"/>
        </w:rPr>
        <w:t xml:space="preserve"> палат</w:t>
      </w:r>
      <w:r w:rsidR="00DD2B8B" w:rsidRPr="00C857F0">
        <w:rPr>
          <w:rFonts w:ascii="Times New Roman" w:hAnsi="Times New Roman"/>
          <w:sz w:val="28"/>
          <w:szCs w:val="28"/>
        </w:rPr>
        <w:t>а</w:t>
      </w:r>
      <w:r w:rsidR="007001B4" w:rsidRPr="00C857F0">
        <w:rPr>
          <w:rFonts w:ascii="Times New Roman" w:hAnsi="Times New Roman"/>
          <w:sz w:val="28"/>
          <w:szCs w:val="28"/>
        </w:rPr>
        <w:t xml:space="preserve">» </w:t>
      </w:r>
      <w:r w:rsidR="00DD2B8B" w:rsidRPr="00C857F0">
        <w:rPr>
          <w:rFonts w:ascii="Times New Roman" w:hAnsi="Times New Roman"/>
          <w:sz w:val="28"/>
          <w:szCs w:val="28"/>
        </w:rPr>
        <w:t xml:space="preserve">муниципального образования Саракташский поссовет </w:t>
      </w:r>
      <w:r w:rsidR="007001B4" w:rsidRPr="00C857F0">
        <w:rPr>
          <w:rFonts w:ascii="Times New Roman" w:hAnsi="Times New Roman"/>
          <w:sz w:val="28"/>
          <w:szCs w:val="28"/>
        </w:rPr>
        <w:t xml:space="preserve">(далее – Стандарт) </w:t>
      </w:r>
      <w:r w:rsidR="00DD2B8B" w:rsidRPr="00C857F0">
        <w:rPr>
          <w:rFonts w:ascii="Times New Roman" w:hAnsi="Times New Roman"/>
          <w:spacing w:val="-2"/>
          <w:sz w:val="28"/>
          <w:szCs w:val="28"/>
        </w:rPr>
        <w:t>разработан в соответствии с Федеральным законом от 07.02.2011 № 6-ФЗ «Об общих принципах организации деятельности контрольно-счетных орг</w:t>
      </w:r>
      <w:r w:rsidR="00DD2B8B" w:rsidRPr="00C857F0">
        <w:rPr>
          <w:rFonts w:ascii="Times New Roman" w:hAnsi="Times New Roman"/>
          <w:spacing w:val="-2"/>
          <w:sz w:val="28"/>
          <w:szCs w:val="28"/>
        </w:rPr>
        <w:t>а</w:t>
      </w:r>
      <w:r w:rsidR="00DD2B8B" w:rsidRPr="00C857F0">
        <w:rPr>
          <w:rFonts w:ascii="Times New Roman" w:hAnsi="Times New Roman"/>
          <w:spacing w:val="-2"/>
          <w:sz w:val="28"/>
          <w:szCs w:val="28"/>
        </w:rPr>
        <w:t xml:space="preserve">нов субъектов Российской Федерации и муниципальных образований», </w:t>
      </w:r>
      <w:r w:rsidR="00DD2B8B" w:rsidRPr="00C857F0">
        <w:rPr>
          <w:rFonts w:ascii="Times New Roman" w:hAnsi="Times New Roman"/>
          <w:sz w:val="28"/>
          <w:szCs w:val="28"/>
        </w:rPr>
        <w:t xml:space="preserve">Положением о контрольно-счетном органе «Счетная палата» муниципального образования Саракташский поссовет Саракташского района Оренбургской области, утвержденным решением Совета депутатов муниципального образования Саракташский поссовет №29 от 26.11.2015 года, </w:t>
      </w:r>
      <w:r w:rsidR="00DD2B8B" w:rsidRPr="00C857F0">
        <w:rPr>
          <w:rFonts w:ascii="Times New Roman" w:hAnsi="Times New Roman"/>
          <w:spacing w:val="-2"/>
          <w:sz w:val="28"/>
          <w:szCs w:val="28"/>
        </w:rPr>
        <w:t xml:space="preserve">Регламентом </w:t>
      </w:r>
      <w:r w:rsidR="00DD2B8B" w:rsidRPr="00C857F0">
        <w:rPr>
          <w:rFonts w:ascii="Times New Roman" w:hAnsi="Times New Roman"/>
          <w:sz w:val="28"/>
          <w:szCs w:val="28"/>
        </w:rPr>
        <w:t>контрольно-счетного органа «Счетная палата» муниципального образования Саракташский поссовет</w:t>
      </w:r>
      <w:r w:rsidR="00DD2B8B" w:rsidRPr="00C857F0">
        <w:rPr>
          <w:rFonts w:ascii="Times New Roman" w:hAnsi="Times New Roman"/>
          <w:spacing w:val="-2"/>
          <w:sz w:val="28"/>
          <w:szCs w:val="28"/>
        </w:rPr>
        <w:t>, а также с учетом Общих требований к стандартам внешнего государственного и муниципального финансового контроля, утвержденных Колл</w:t>
      </w:r>
      <w:r w:rsidR="00DD2B8B" w:rsidRPr="00C857F0">
        <w:rPr>
          <w:rFonts w:ascii="Times New Roman" w:hAnsi="Times New Roman"/>
          <w:spacing w:val="-2"/>
          <w:sz w:val="28"/>
          <w:szCs w:val="28"/>
        </w:rPr>
        <w:t>е</w:t>
      </w:r>
      <w:r w:rsidR="00DD2B8B" w:rsidRPr="00C857F0">
        <w:rPr>
          <w:rFonts w:ascii="Times New Roman" w:hAnsi="Times New Roman"/>
          <w:spacing w:val="-2"/>
          <w:sz w:val="28"/>
          <w:szCs w:val="28"/>
        </w:rPr>
        <w:t>гией Счетной палаты Российской Федерации (протокол от 12.05.2012 № 21К (854)).</w:t>
      </w:r>
    </w:p>
    <w:p w:rsidR="003D0254" w:rsidRPr="00C857F0" w:rsidRDefault="003D0254" w:rsidP="00C857F0">
      <w:pPr>
        <w:pStyle w:val="af3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7001B4" w:rsidRPr="00C857F0" w:rsidRDefault="00C857F0" w:rsidP="00C857F0">
      <w:pPr>
        <w:pStyle w:val="af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001B4" w:rsidRPr="00C857F0">
        <w:rPr>
          <w:rFonts w:ascii="Times New Roman" w:hAnsi="Times New Roman"/>
          <w:sz w:val="28"/>
          <w:szCs w:val="28"/>
        </w:rPr>
        <w:t>1.</w:t>
      </w:r>
      <w:r w:rsidR="00DD2B8B" w:rsidRPr="00C857F0">
        <w:rPr>
          <w:rFonts w:ascii="Times New Roman" w:hAnsi="Times New Roman"/>
          <w:sz w:val="28"/>
          <w:szCs w:val="28"/>
        </w:rPr>
        <w:t>2</w:t>
      </w:r>
      <w:r w:rsidR="007001B4" w:rsidRPr="00C857F0">
        <w:rPr>
          <w:rFonts w:ascii="Times New Roman" w:hAnsi="Times New Roman"/>
          <w:sz w:val="28"/>
          <w:szCs w:val="28"/>
        </w:rPr>
        <w:t>. Целью Стандарта является установление порядк</w:t>
      </w:r>
      <w:r w:rsidR="00AD6B61">
        <w:rPr>
          <w:rFonts w:ascii="Times New Roman" w:hAnsi="Times New Roman"/>
          <w:sz w:val="28"/>
          <w:szCs w:val="28"/>
        </w:rPr>
        <w:t xml:space="preserve">а, правил и процедур подготовки </w:t>
      </w:r>
      <w:r w:rsidR="007001B4" w:rsidRPr="00C857F0">
        <w:rPr>
          <w:rFonts w:ascii="Times New Roman" w:hAnsi="Times New Roman"/>
          <w:sz w:val="28"/>
          <w:szCs w:val="28"/>
        </w:rPr>
        <w:t>отчёт</w:t>
      </w:r>
      <w:r w:rsidR="00DD2B8B" w:rsidRPr="00C857F0">
        <w:rPr>
          <w:rFonts w:ascii="Times New Roman" w:hAnsi="Times New Roman"/>
          <w:sz w:val="28"/>
          <w:szCs w:val="28"/>
        </w:rPr>
        <w:t>а</w:t>
      </w:r>
      <w:r w:rsidR="007001B4" w:rsidRPr="00C857F0">
        <w:rPr>
          <w:rFonts w:ascii="Times New Roman" w:hAnsi="Times New Roman"/>
          <w:sz w:val="28"/>
          <w:szCs w:val="28"/>
        </w:rPr>
        <w:t xml:space="preserve"> о работе </w:t>
      </w:r>
      <w:r w:rsidR="00DD2B8B" w:rsidRPr="00C857F0">
        <w:rPr>
          <w:rFonts w:ascii="Times New Roman" w:hAnsi="Times New Roman"/>
          <w:sz w:val="28"/>
          <w:szCs w:val="28"/>
        </w:rPr>
        <w:t>контрольно-счетного органа «</w:t>
      </w:r>
      <w:r w:rsidR="007001B4" w:rsidRPr="00C857F0">
        <w:rPr>
          <w:rFonts w:ascii="Times New Roman" w:hAnsi="Times New Roman"/>
          <w:sz w:val="28"/>
          <w:szCs w:val="28"/>
        </w:rPr>
        <w:t>Счетн</w:t>
      </w:r>
      <w:r w:rsidR="00DD2B8B" w:rsidRPr="00C857F0">
        <w:rPr>
          <w:rFonts w:ascii="Times New Roman" w:hAnsi="Times New Roman"/>
          <w:sz w:val="28"/>
          <w:szCs w:val="28"/>
        </w:rPr>
        <w:t>ая</w:t>
      </w:r>
      <w:r w:rsidR="007001B4" w:rsidRPr="00C857F0">
        <w:rPr>
          <w:rFonts w:ascii="Times New Roman" w:hAnsi="Times New Roman"/>
          <w:sz w:val="28"/>
          <w:szCs w:val="28"/>
        </w:rPr>
        <w:t xml:space="preserve"> палат</w:t>
      </w:r>
      <w:r w:rsidR="00DD2B8B" w:rsidRPr="00C857F0">
        <w:rPr>
          <w:rFonts w:ascii="Times New Roman" w:hAnsi="Times New Roman"/>
          <w:sz w:val="28"/>
          <w:szCs w:val="28"/>
        </w:rPr>
        <w:t>а»</w:t>
      </w:r>
      <w:r w:rsidR="007001B4" w:rsidRPr="00C857F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DD2B8B" w:rsidRPr="00C857F0">
        <w:rPr>
          <w:rFonts w:ascii="Times New Roman" w:hAnsi="Times New Roman"/>
          <w:sz w:val="28"/>
          <w:szCs w:val="28"/>
        </w:rPr>
        <w:t xml:space="preserve">Саракташский поссовет </w:t>
      </w:r>
      <w:r w:rsidR="007001B4" w:rsidRPr="00C857F0">
        <w:rPr>
          <w:rFonts w:ascii="Times New Roman" w:hAnsi="Times New Roman"/>
          <w:sz w:val="28"/>
          <w:szCs w:val="28"/>
        </w:rPr>
        <w:t xml:space="preserve">(далее – Счетная  палата) за отчётный период. </w:t>
      </w:r>
    </w:p>
    <w:p w:rsidR="001003F4" w:rsidRPr="00C857F0" w:rsidRDefault="00C857F0" w:rsidP="00C857F0">
      <w:pPr>
        <w:pStyle w:val="af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003F4" w:rsidRPr="00C857F0">
        <w:rPr>
          <w:rFonts w:ascii="Times New Roman" w:hAnsi="Times New Roman"/>
          <w:sz w:val="28"/>
          <w:szCs w:val="28"/>
        </w:rPr>
        <w:t>1.3. Задачами Стандарта являются:</w:t>
      </w:r>
    </w:p>
    <w:p w:rsidR="001003F4" w:rsidRPr="00E47892" w:rsidRDefault="001003F4" w:rsidP="001003F4">
      <w:pPr>
        <w:pStyle w:val="af4"/>
        <w:spacing w:before="0" w:beforeAutospacing="0" w:after="0" w:afterAutospacing="0"/>
        <w:ind w:firstLine="851"/>
        <w:jc w:val="both"/>
        <w:rPr>
          <w:rFonts w:ascii="Times New Roman" w:hAnsi="Times New Roman"/>
        </w:rPr>
      </w:pPr>
      <w:r w:rsidRPr="00E47892">
        <w:rPr>
          <w:rFonts w:ascii="Times New Roman" w:hAnsi="Times New Roman"/>
          <w:sz w:val="28"/>
          <w:szCs w:val="28"/>
        </w:rPr>
        <w:t>определение цели, задач и принципов подготовки отчета о работе Счетной палаты;</w:t>
      </w:r>
    </w:p>
    <w:p w:rsidR="001003F4" w:rsidRPr="00E47892" w:rsidRDefault="001003F4" w:rsidP="001003F4">
      <w:pPr>
        <w:pStyle w:val="af4"/>
        <w:spacing w:before="0" w:beforeAutospacing="0" w:after="0" w:afterAutospacing="0"/>
        <w:ind w:firstLine="851"/>
        <w:jc w:val="both"/>
        <w:rPr>
          <w:rFonts w:ascii="Times New Roman" w:hAnsi="Times New Roman"/>
        </w:rPr>
      </w:pPr>
      <w:r w:rsidRPr="00E47892">
        <w:rPr>
          <w:rFonts w:ascii="Times New Roman" w:hAnsi="Times New Roman"/>
          <w:sz w:val="28"/>
          <w:szCs w:val="28"/>
        </w:rPr>
        <w:t>определение требований к форме, структуре и содержанию отчёта о работе Счетной палаты;</w:t>
      </w:r>
    </w:p>
    <w:p w:rsidR="001003F4" w:rsidRPr="00E47892" w:rsidRDefault="001003F4" w:rsidP="001003F4">
      <w:pPr>
        <w:pStyle w:val="af4"/>
        <w:spacing w:before="0" w:beforeAutospacing="0" w:after="0" w:afterAutospacing="0"/>
        <w:ind w:firstLine="851"/>
        <w:jc w:val="both"/>
        <w:rPr>
          <w:rFonts w:ascii="Times New Roman" w:hAnsi="Times New Roman"/>
        </w:rPr>
      </w:pPr>
      <w:r w:rsidRPr="00E47892">
        <w:rPr>
          <w:rFonts w:ascii="Times New Roman" w:hAnsi="Times New Roman"/>
          <w:sz w:val="28"/>
          <w:szCs w:val="28"/>
        </w:rPr>
        <w:t>установление порядка подготовки отчета о работе Счетной палаты, общих требований к представлению информации для формирования отчёта;</w:t>
      </w:r>
    </w:p>
    <w:p w:rsidR="001003F4" w:rsidRPr="00E47892" w:rsidRDefault="001003F4" w:rsidP="001003F4">
      <w:pPr>
        <w:pStyle w:val="af4"/>
        <w:spacing w:before="0" w:beforeAutospacing="0" w:after="0" w:afterAutospacing="0"/>
        <w:ind w:firstLine="851"/>
        <w:jc w:val="both"/>
        <w:rPr>
          <w:rFonts w:ascii="Times New Roman" w:hAnsi="Times New Roman"/>
        </w:rPr>
      </w:pPr>
      <w:r w:rsidRPr="00E47892">
        <w:rPr>
          <w:rFonts w:ascii="Times New Roman" w:hAnsi="Times New Roman"/>
          <w:sz w:val="28"/>
          <w:szCs w:val="28"/>
        </w:rPr>
        <w:t xml:space="preserve">определение порядка утверждения отчёта о работе Счетной палаты; </w:t>
      </w:r>
    </w:p>
    <w:p w:rsidR="001003F4" w:rsidRPr="00E47892" w:rsidRDefault="00C857F0" w:rsidP="00C857F0">
      <w:pPr>
        <w:pStyle w:val="af4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E47892">
        <w:rPr>
          <w:rFonts w:ascii="Times New Roman" w:hAnsi="Times New Roman"/>
          <w:sz w:val="28"/>
          <w:szCs w:val="28"/>
        </w:rPr>
        <w:t xml:space="preserve">        </w:t>
      </w:r>
    </w:p>
    <w:p w:rsidR="001003F4" w:rsidRDefault="001003F4" w:rsidP="007001B4">
      <w:pPr>
        <w:pStyle w:val="Default"/>
        <w:jc w:val="center"/>
        <w:rPr>
          <w:b/>
          <w:bCs/>
          <w:sz w:val="28"/>
          <w:szCs w:val="28"/>
        </w:rPr>
      </w:pPr>
    </w:p>
    <w:p w:rsidR="0044275A" w:rsidRPr="003D0254" w:rsidRDefault="0044275A" w:rsidP="00045653">
      <w:pPr>
        <w:spacing w:line="360" w:lineRule="auto"/>
        <w:jc w:val="center"/>
        <w:rPr>
          <w:rFonts w:ascii="Times New Roman" w:hAnsi="Times New Roman"/>
        </w:rPr>
      </w:pPr>
      <w:r w:rsidRPr="003D0254">
        <w:rPr>
          <w:rFonts w:ascii="Times New Roman" w:hAnsi="Times New Roman"/>
          <w:b/>
          <w:sz w:val="28"/>
        </w:rPr>
        <w:t xml:space="preserve">2. Цель, задачи и принципы формирования </w:t>
      </w:r>
      <w:r w:rsidR="00045653">
        <w:rPr>
          <w:rFonts w:ascii="Times New Roman" w:hAnsi="Times New Roman"/>
          <w:b/>
          <w:sz w:val="28"/>
        </w:rPr>
        <w:t xml:space="preserve">годового </w:t>
      </w:r>
      <w:r w:rsidRPr="003D0254">
        <w:rPr>
          <w:rFonts w:ascii="Times New Roman" w:hAnsi="Times New Roman"/>
          <w:b/>
          <w:sz w:val="28"/>
        </w:rPr>
        <w:t>отчета</w:t>
      </w:r>
    </w:p>
    <w:p w:rsidR="007001B4" w:rsidRPr="00E47892" w:rsidRDefault="00C857F0" w:rsidP="00045653">
      <w:pPr>
        <w:pStyle w:val="af4"/>
        <w:tabs>
          <w:tab w:val="left" w:pos="567"/>
          <w:tab w:val="left" w:pos="720"/>
          <w:tab w:val="left" w:pos="900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E47892">
        <w:rPr>
          <w:rFonts w:ascii="Times New Roman" w:hAnsi="Times New Roman"/>
          <w:sz w:val="28"/>
          <w:szCs w:val="28"/>
        </w:rPr>
        <w:t xml:space="preserve">        </w:t>
      </w:r>
      <w:r w:rsidR="007001B4" w:rsidRPr="00E47892">
        <w:rPr>
          <w:rFonts w:ascii="Times New Roman" w:hAnsi="Times New Roman"/>
          <w:sz w:val="28"/>
          <w:szCs w:val="28"/>
        </w:rPr>
        <w:t>2.1. Счетной палат</w:t>
      </w:r>
      <w:r w:rsidR="001003F4" w:rsidRPr="00E47892">
        <w:rPr>
          <w:rFonts w:ascii="Times New Roman" w:hAnsi="Times New Roman"/>
          <w:sz w:val="28"/>
          <w:szCs w:val="28"/>
        </w:rPr>
        <w:t>ой</w:t>
      </w:r>
      <w:r w:rsidR="007001B4" w:rsidRPr="00E47892">
        <w:rPr>
          <w:rFonts w:ascii="Times New Roman" w:hAnsi="Times New Roman"/>
          <w:sz w:val="28"/>
          <w:szCs w:val="28"/>
        </w:rPr>
        <w:t xml:space="preserve"> формируется и утверждае</w:t>
      </w:r>
      <w:r w:rsidR="009363F8">
        <w:rPr>
          <w:rFonts w:ascii="Times New Roman" w:hAnsi="Times New Roman"/>
          <w:sz w:val="28"/>
          <w:szCs w:val="28"/>
        </w:rPr>
        <w:t>тся годовой отчет о работе</w:t>
      </w:r>
      <w:r w:rsidR="007001B4" w:rsidRPr="00E47892">
        <w:rPr>
          <w:rFonts w:ascii="Times New Roman" w:hAnsi="Times New Roman"/>
          <w:sz w:val="28"/>
          <w:szCs w:val="28"/>
        </w:rPr>
        <w:t xml:space="preserve"> Счетной палаты  (далее - годовой отчет).</w:t>
      </w:r>
    </w:p>
    <w:p w:rsidR="007001B4" w:rsidRPr="00E47892" w:rsidRDefault="00C857F0" w:rsidP="001003F4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E47892">
        <w:rPr>
          <w:rFonts w:ascii="Times New Roman" w:hAnsi="Times New Roman"/>
          <w:sz w:val="28"/>
          <w:szCs w:val="28"/>
        </w:rPr>
        <w:t xml:space="preserve">        </w:t>
      </w:r>
      <w:r w:rsidR="007001B4" w:rsidRPr="00E47892">
        <w:rPr>
          <w:rFonts w:ascii="Times New Roman" w:hAnsi="Times New Roman"/>
          <w:sz w:val="28"/>
          <w:szCs w:val="28"/>
        </w:rPr>
        <w:t xml:space="preserve">2.2. Отчетным периодом, за который составляется годовой отчет, является период с 01 января по 31 декабря отчетного года. </w:t>
      </w:r>
    </w:p>
    <w:p w:rsidR="007001B4" w:rsidRPr="00E47892" w:rsidRDefault="00C857F0" w:rsidP="007001B4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E47892">
        <w:rPr>
          <w:rFonts w:ascii="Times New Roman" w:hAnsi="Times New Roman"/>
          <w:sz w:val="28"/>
          <w:szCs w:val="28"/>
        </w:rPr>
        <w:t xml:space="preserve">        </w:t>
      </w:r>
      <w:r w:rsidR="007001B4" w:rsidRPr="00E47892">
        <w:rPr>
          <w:rFonts w:ascii="Times New Roman" w:hAnsi="Times New Roman"/>
          <w:sz w:val="28"/>
          <w:szCs w:val="28"/>
        </w:rPr>
        <w:t xml:space="preserve">2.3. Годовой отчет формируется нарастающим итогом с начала календарного года. </w:t>
      </w:r>
    </w:p>
    <w:p w:rsidR="00E47892" w:rsidRPr="00E47892" w:rsidRDefault="00045653" w:rsidP="00E47892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E47892">
        <w:rPr>
          <w:rFonts w:ascii="Times New Roman" w:hAnsi="Times New Roman"/>
          <w:sz w:val="28"/>
          <w:szCs w:val="28"/>
        </w:rPr>
        <w:t xml:space="preserve">        </w:t>
      </w:r>
      <w:r w:rsidR="0044275A" w:rsidRPr="00E47892">
        <w:rPr>
          <w:rFonts w:ascii="Times New Roman" w:hAnsi="Times New Roman"/>
          <w:sz w:val="28"/>
          <w:szCs w:val="28"/>
        </w:rPr>
        <w:t>2.4</w:t>
      </w:r>
      <w:r w:rsidR="003D0254" w:rsidRPr="00E47892">
        <w:rPr>
          <w:rFonts w:ascii="Times New Roman" w:hAnsi="Times New Roman"/>
          <w:sz w:val="28"/>
          <w:szCs w:val="28"/>
        </w:rPr>
        <w:t>. Целью формирования отчета является обобщен</w:t>
      </w:r>
      <w:r w:rsidR="00E47892">
        <w:rPr>
          <w:rFonts w:ascii="Times New Roman" w:hAnsi="Times New Roman"/>
          <w:sz w:val="28"/>
          <w:szCs w:val="28"/>
        </w:rPr>
        <w:t xml:space="preserve">ие и систематизация результатов </w:t>
      </w:r>
      <w:r w:rsidR="009363F8">
        <w:rPr>
          <w:rFonts w:ascii="Times New Roman" w:hAnsi="Times New Roman"/>
          <w:sz w:val="28"/>
          <w:szCs w:val="28"/>
        </w:rPr>
        <w:t>работы</w:t>
      </w:r>
      <w:r w:rsidR="003D0254" w:rsidRPr="00E47892">
        <w:rPr>
          <w:rFonts w:ascii="Times New Roman" w:hAnsi="Times New Roman"/>
          <w:sz w:val="28"/>
          <w:szCs w:val="28"/>
        </w:rPr>
        <w:t xml:space="preserve"> </w:t>
      </w:r>
      <w:r w:rsidR="00E47892">
        <w:rPr>
          <w:rFonts w:ascii="Times New Roman" w:hAnsi="Times New Roman"/>
          <w:sz w:val="28"/>
          <w:szCs w:val="28"/>
        </w:rPr>
        <w:t>С</w:t>
      </w:r>
      <w:r w:rsidR="003D0254" w:rsidRPr="00E47892">
        <w:rPr>
          <w:rFonts w:ascii="Times New Roman" w:hAnsi="Times New Roman"/>
          <w:sz w:val="28"/>
          <w:szCs w:val="28"/>
        </w:rPr>
        <w:t>четной палаты по проведению внешнего муниципального финансового контроля за отчетный период.</w:t>
      </w:r>
    </w:p>
    <w:p w:rsidR="003D0254" w:rsidRDefault="00045653" w:rsidP="00E47892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E47892">
        <w:rPr>
          <w:rFonts w:ascii="Times New Roman" w:hAnsi="Times New Roman"/>
          <w:sz w:val="28"/>
          <w:szCs w:val="28"/>
        </w:rPr>
        <w:t xml:space="preserve">        </w:t>
      </w:r>
      <w:r w:rsidR="0044275A" w:rsidRPr="00E47892">
        <w:rPr>
          <w:rFonts w:ascii="Times New Roman" w:hAnsi="Times New Roman"/>
          <w:sz w:val="28"/>
          <w:szCs w:val="28"/>
        </w:rPr>
        <w:t>2.5</w:t>
      </w:r>
      <w:r w:rsidR="003D0254" w:rsidRPr="00E47892">
        <w:rPr>
          <w:rFonts w:ascii="Times New Roman" w:hAnsi="Times New Roman"/>
          <w:sz w:val="28"/>
          <w:szCs w:val="28"/>
        </w:rPr>
        <w:t>. Формирование отчета предусматривает:</w:t>
      </w:r>
    </w:p>
    <w:p w:rsidR="00E47892" w:rsidRPr="00E47892" w:rsidRDefault="00E47892" w:rsidP="00E47892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3D0254" w:rsidRPr="003D0254" w:rsidRDefault="003D0254" w:rsidP="0044275A">
      <w:pPr>
        <w:spacing w:line="240" w:lineRule="auto"/>
        <w:jc w:val="both"/>
        <w:rPr>
          <w:rFonts w:ascii="Times New Roman" w:hAnsi="Times New Roman"/>
        </w:rPr>
      </w:pPr>
      <w:r w:rsidRPr="003D0254">
        <w:rPr>
          <w:rFonts w:ascii="Times New Roman" w:hAnsi="Times New Roman"/>
          <w:sz w:val="28"/>
        </w:rPr>
        <w:lastRenderedPageBreak/>
        <w:t>- обобщение и классификацию результатов контрольных мероприятий по видам выявленных нарушений в количественном и суммовом выражении</w:t>
      </w:r>
      <w:r w:rsidR="00E47892">
        <w:rPr>
          <w:rFonts w:ascii="Times New Roman" w:hAnsi="Times New Roman"/>
          <w:sz w:val="28"/>
        </w:rPr>
        <w:t>;</w:t>
      </w:r>
    </w:p>
    <w:p w:rsidR="00E47892" w:rsidRDefault="003D0254" w:rsidP="0044275A">
      <w:pPr>
        <w:spacing w:line="240" w:lineRule="auto"/>
        <w:jc w:val="both"/>
        <w:rPr>
          <w:rFonts w:ascii="Times New Roman" w:hAnsi="Times New Roman"/>
          <w:sz w:val="28"/>
        </w:rPr>
      </w:pPr>
      <w:r w:rsidRPr="003D0254">
        <w:rPr>
          <w:rFonts w:ascii="Times New Roman" w:hAnsi="Times New Roman"/>
          <w:sz w:val="28"/>
        </w:rPr>
        <w:t xml:space="preserve">- анализ результатов проведенных </w:t>
      </w:r>
      <w:bookmarkStart w:id="1" w:name="__DdeLink__2860_1222176595"/>
      <w:r w:rsidRPr="003D0254">
        <w:rPr>
          <w:rFonts w:ascii="Times New Roman" w:hAnsi="Times New Roman"/>
          <w:sz w:val="28"/>
        </w:rPr>
        <w:t>контрольных и экспертно-аналитических мероприятий</w:t>
      </w:r>
      <w:bookmarkEnd w:id="1"/>
      <w:r w:rsidR="00E47892">
        <w:rPr>
          <w:rFonts w:ascii="Times New Roman" w:hAnsi="Times New Roman"/>
          <w:sz w:val="28"/>
        </w:rPr>
        <w:t>;</w:t>
      </w:r>
    </w:p>
    <w:p w:rsidR="003D0254" w:rsidRPr="003D0254" w:rsidRDefault="003D0254" w:rsidP="0044275A">
      <w:pPr>
        <w:spacing w:line="240" w:lineRule="auto"/>
        <w:jc w:val="both"/>
        <w:rPr>
          <w:rFonts w:ascii="Times New Roman" w:hAnsi="Times New Roman"/>
        </w:rPr>
      </w:pPr>
      <w:r w:rsidRPr="003D0254">
        <w:rPr>
          <w:rFonts w:ascii="Times New Roman" w:hAnsi="Times New Roman"/>
          <w:sz w:val="28"/>
        </w:rPr>
        <w:t>- анализ выполнения мер, принимаемых по результатам  контрольных и экспертно-аналитических мероприятий</w:t>
      </w:r>
      <w:r w:rsidR="00E47892">
        <w:rPr>
          <w:rFonts w:ascii="Times New Roman" w:hAnsi="Times New Roman"/>
          <w:sz w:val="28"/>
        </w:rPr>
        <w:t>;</w:t>
      </w:r>
    </w:p>
    <w:p w:rsidR="003D0254" w:rsidRPr="003D0254" w:rsidRDefault="003D0254" w:rsidP="0044275A">
      <w:pPr>
        <w:spacing w:line="240" w:lineRule="auto"/>
        <w:jc w:val="both"/>
        <w:rPr>
          <w:rFonts w:ascii="Times New Roman" w:hAnsi="Times New Roman"/>
        </w:rPr>
      </w:pPr>
      <w:r w:rsidRPr="003D0254">
        <w:rPr>
          <w:rFonts w:ascii="Times New Roman" w:hAnsi="Times New Roman"/>
          <w:sz w:val="28"/>
        </w:rPr>
        <w:t xml:space="preserve">- информирование общественности о </w:t>
      </w:r>
      <w:r w:rsidR="009363F8">
        <w:rPr>
          <w:rFonts w:ascii="Times New Roman" w:hAnsi="Times New Roman"/>
          <w:sz w:val="28"/>
        </w:rPr>
        <w:t>работе</w:t>
      </w:r>
      <w:r w:rsidRPr="003D0254">
        <w:rPr>
          <w:rFonts w:ascii="Times New Roman" w:hAnsi="Times New Roman"/>
          <w:sz w:val="28"/>
        </w:rPr>
        <w:t xml:space="preserve"> </w:t>
      </w:r>
      <w:r w:rsidR="00E47892">
        <w:rPr>
          <w:rFonts w:ascii="Times New Roman" w:hAnsi="Times New Roman"/>
          <w:sz w:val="28"/>
        </w:rPr>
        <w:t>С</w:t>
      </w:r>
      <w:r w:rsidRPr="003D0254">
        <w:rPr>
          <w:rFonts w:ascii="Times New Roman" w:hAnsi="Times New Roman"/>
          <w:sz w:val="28"/>
        </w:rPr>
        <w:t>четной палаты.</w:t>
      </w:r>
    </w:p>
    <w:p w:rsidR="003D0254" w:rsidRPr="003D0254" w:rsidRDefault="00045653" w:rsidP="00045653">
      <w:pPr>
        <w:tabs>
          <w:tab w:val="left" w:pos="567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</w:t>
      </w:r>
      <w:r w:rsidR="0044275A">
        <w:rPr>
          <w:rFonts w:ascii="Times New Roman" w:hAnsi="Times New Roman"/>
          <w:sz w:val="28"/>
        </w:rPr>
        <w:t>2.6</w:t>
      </w:r>
      <w:r w:rsidR="003D0254" w:rsidRPr="003D0254">
        <w:rPr>
          <w:rFonts w:ascii="Times New Roman" w:hAnsi="Times New Roman"/>
          <w:sz w:val="28"/>
        </w:rPr>
        <w:t>. Формирование отчет</w:t>
      </w:r>
      <w:r>
        <w:rPr>
          <w:rFonts w:ascii="Times New Roman" w:hAnsi="Times New Roman"/>
          <w:sz w:val="28"/>
        </w:rPr>
        <w:t>а</w:t>
      </w:r>
      <w:r w:rsidR="003D0254" w:rsidRPr="003D0254">
        <w:rPr>
          <w:rFonts w:ascii="Times New Roman" w:hAnsi="Times New Roman"/>
          <w:sz w:val="28"/>
        </w:rPr>
        <w:t xml:space="preserve"> о работе основывается на принципах объективности, полноты, своевременности, независимости и гласности.</w:t>
      </w:r>
    </w:p>
    <w:p w:rsidR="00B559B2" w:rsidRDefault="00B559B2" w:rsidP="00045653">
      <w:pPr>
        <w:pStyle w:val="af4"/>
        <w:spacing w:before="0" w:beforeAutospacing="0" w:after="0" w:afterAutospacing="0"/>
        <w:rPr>
          <w:rFonts w:ascii="Times New Roman" w:hAnsi="Times New Roman"/>
          <w:b/>
          <w:sz w:val="28"/>
        </w:rPr>
      </w:pPr>
    </w:p>
    <w:p w:rsidR="003D0254" w:rsidRPr="00E47892" w:rsidRDefault="003D0254" w:rsidP="00045653">
      <w:pPr>
        <w:pStyle w:val="af4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47892">
        <w:rPr>
          <w:rFonts w:ascii="Times New Roman" w:hAnsi="Times New Roman"/>
          <w:b/>
          <w:sz w:val="28"/>
        </w:rPr>
        <w:t xml:space="preserve">                                              3. </w:t>
      </w:r>
      <w:r w:rsidRPr="00E47892">
        <w:rPr>
          <w:rFonts w:ascii="Times New Roman" w:hAnsi="Times New Roman"/>
          <w:b/>
          <w:sz w:val="28"/>
          <w:szCs w:val="28"/>
        </w:rPr>
        <w:t xml:space="preserve">Структура годового отчета </w:t>
      </w:r>
    </w:p>
    <w:p w:rsidR="00045653" w:rsidRPr="00E47892" w:rsidRDefault="00045653" w:rsidP="00045653">
      <w:pPr>
        <w:pStyle w:val="af4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 w:rsidR="003D0254" w:rsidRPr="00E47892" w:rsidRDefault="003D0254" w:rsidP="003D0254">
      <w:pPr>
        <w:pStyle w:val="af4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E47892">
        <w:rPr>
          <w:rFonts w:ascii="Times New Roman" w:hAnsi="Times New Roman"/>
          <w:sz w:val="28"/>
          <w:szCs w:val="28"/>
        </w:rPr>
        <w:t xml:space="preserve">3.1.  Годовой отчет о </w:t>
      </w:r>
      <w:r w:rsidR="009363F8">
        <w:rPr>
          <w:rFonts w:ascii="Times New Roman" w:hAnsi="Times New Roman"/>
          <w:sz w:val="28"/>
          <w:szCs w:val="28"/>
        </w:rPr>
        <w:t>работе</w:t>
      </w:r>
      <w:r w:rsidRPr="00E47892">
        <w:rPr>
          <w:rFonts w:ascii="Times New Roman" w:hAnsi="Times New Roman"/>
          <w:sz w:val="28"/>
          <w:szCs w:val="28"/>
        </w:rPr>
        <w:t xml:space="preserve"> Счетной палаты состоит из текстовой части и приложений.</w:t>
      </w:r>
    </w:p>
    <w:p w:rsidR="003D0254" w:rsidRPr="00E47892" w:rsidRDefault="00045653" w:rsidP="00045653">
      <w:pPr>
        <w:pStyle w:val="af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E47892">
        <w:rPr>
          <w:rFonts w:ascii="Times New Roman" w:hAnsi="Times New Roman"/>
          <w:sz w:val="28"/>
          <w:szCs w:val="28"/>
        </w:rPr>
        <w:t xml:space="preserve">        </w:t>
      </w:r>
      <w:r w:rsidR="003D0254" w:rsidRPr="00E47892">
        <w:rPr>
          <w:rFonts w:ascii="Times New Roman" w:hAnsi="Times New Roman"/>
          <w:sz w:val="28"/>
          <w:szCs w:val="28"/>
        </w:rPr>
        <w:t xml:space="preserve">3.2. Примерная структура текстовой части годового отчета о </w:t>
      </w:r>
      <w:r w:rsidR="009363F8">
        <w:rPr>
          <w:rFonts w:ascii="Times New Roman" w:hAnsi="Times New Roman"/>
          <w:sz w:val="28"/>
          <w:szCs w:val="28"/>
        </w:rPr>
        <w:t xml:space="preserve">работе </w:t>
      </w:r>
      <w:r w:rsidR="003D0254" w:rsidRPr="00E47892">
        <w:rPr>
          <w:rFonts w:ascii="Times New Roman" w:hAnsi="Times New Roman"/>
          <w:sz w:val="28"/>
          <w:szCs w:val="28"/>
        </w:rPr>
        <w:t xml:space="preserve"> Счетной палаты включает следующие разделы: </w:t>
      </w:r>
    </w:p>
    <w:p w:rsidR="003D0254" w:rsidRPr="00045653" w:rsidRDefault="00045653" w:rsidP="00045653">
      <w:pPr>
        <w:pStyle w:val="af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D0254" w:rsidRPr="00045653">
        <w:rPr>
          <w:rFonts w:ascii="Times New Roman" w:hAnsi="Times New Roman"/>
          <w:sz w:val="28"/>
          <w:szCs w:val="28"/>
        </w:rPr>
        <w:t xml:space="preserve">- </w:t>
      </w:r>
      <w:r w:rsidR="00AB1A65" w:rsidRPr="00045653">
        <w:rPr>
          <w:rFonts w:ascii="Times New Roman" w:hAnsi="Times New Roman"/>
          <w:sz w:val="28"/>
          <w:szCs w:val="28"/>
        </w:rPr>
        <w:t>основные положения</w:t>
      </w:r>
      <w:r w:rsidR="003D0254" w:rsidRPr="00045653">
        <w:rPr>
          <w:rFonts w:ascii="Times New Roman" w:hAnsi="Times New Roman"/>
          <w:sz w:val="28"/>
          <w:szCs w:val="28"/>
        </w:rPr>
        <w:t>;</w:t>
      </w:r>
    </w:p>
    <w:p w:rsidR="003D0254" w:rsidRPr="00045653" w:rsidRDefault="00045653" w:rsidP="00045653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D0254" w:rsidRPr="00045653">
        <w:rPr>
          <w:rFonts w:ascii="Times New Roman" w:hAnsi="Times New Roman"/>
          <w:sz w:val="28"/>
          <w:szCs w:val="28"/>
        </w:rPr>
        <w:t>- экспертно-аналитическая деятельность;</w:t>
      </w:r>
    </w:p>
    <w:p w:rsidR="003D0254" w:rsidRPr="00045653" w:rsidRDefault="00045653" w:rsidP="00045653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D0254" w:rsidRPr="00045653">
        <w:rPr>
          <w:rFonts w:ascii="Times New Roman" w:hAnsi="Times New Roman"/>
          <w:sz w:val="28"/>
          <w:szCs w:val="28"/>
        </w:rPr>
        <w:t>- контрольная деятельность;</w:t>
      </w:r>
    </w:p>
    <w:p w:rsidR="003D0254" w:rsidRPr="00045653" w:rsidRDefault="00045653" w:rsidP="00045653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D0254" w:rsidRPr="00045653">
        <w:rPr>
          <w:rFonts w:ascii="Times New Roman" w:hAnsi="Times New Roman"/>
          <w:sz w:val="28"/>
          <w:szCs w:val="28"/>
        </w:rPr>
        <w:t>- взаимодействие Счетной палаты;</w:t>
      </w:r>
    </w:p>
    <w:p w:rsidR="003D0254" w:rsidRPr="00045653" w:rsidRDefault="00045653" w:rsidP="00045653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D0254" w:rsidRPr="00045653">
        <w:rPr>
          <w:rFonts w:ascii="Times New Roman" w:hAnsi="Times New Roman"/>
          <w:sz w:val="28"/>
          <w:szCs w:val="28"/>
        </w:rPr>
        <w:t>- информационная и организационная деятельность;</w:t>
      </w:r>
    </w:p>
    <w:p w:rsidR="003D0254" w:rsidRDefault="00045653" w:rsidP="00045653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D0254" w:rsidRPr="00045653">
        <w:rPr>
          <w:rFonts w:ascii="Times New Roman" w:hAnsi="Times New Roman"/>
          <w:sz w:val="28"/>
          <w:szCs w:val="28"/>
        </w:rPr>
        <w:t>- финансовое, материальное и кадровое обеспечение деятельности.</w:t>
      </w:r>
    </w:p>
    <w:p w:rsidR="00B559B2" w:rsidRPr="00B559B2" w:rsidRDefault="00D44218" w:rsidP="00B559B2">
      <w:pPr>
        <w:pStyle w:val="af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t xml:space="preserve">        </w:t>
      </w:r>
      <w:r w:rsidR="00B559B2">
        <w:t xml:space="preserve">  </w:t>
      </w:r>
      <w:r w:rsidR="003D0254" w:rsidRPr="00B559B2">
        <w:rPr>
          <w:rFonts w:ascii="Times New Roman" w:hAnsi="Times New Roman"/>
          <w:sz w:val="28"/>
          <w:szCs w:val="28"/>
        </w:rPr>
        <w:t>3.3. Раздел «О</w:t>
      </w:r>
      <w:r w:rsidR="00AB1A65" w:rsidRPr="00B559B2">
        <w:rPr>
          <w:rFonts w:ascii="Times New Roman" w:hAnsi="Times New Roman"/>
          <w:sz w:val="28"/>
          <w:szCs w:val="28"/>
        </w:rPr>
        <w:t>сновные положения»</w:t>
      </w:r>
      <w:r w:rsidR="003D0254" w:rsidRPr="00B559B2">
        <w:rPr>
          <w:rFonts w:ascii="Times New Roman" w:hAnsi="Times New Roman"/>
          <w:sz w:val="28"/>
          <w:szCs w:val="28"/>
        </w:rPr>
        <w:t xml:space="preserve"> содержит общие данные о </w:t>
      </w:r>
      <w:r w:rsidR="00AB1A65" w:rsidRPr="00B559B2">
        <w:rPr>
          <w:rFonts w:ascii="Times New Roman" w:hAnsi="Times New Roman"/>
          <w:sz w:val="28"/>
          <w:szCs w:val="28"/>
        </w:rPr>
        <w:t>С</w:t>
      </w:r>
      <w:r w:rsidR="003D0254" w:rsidRPr="00B559B2">
        <w:rPr>
          <w:rFonts w:ascii="Times New Roman" w:hAnsi="Times New Roman"/>
          <w:sz w:val="28"/>
          <w:szCs w:val="28"/>
        </w:rPr>
        <w:t xml:space="preserve">четной палате, </w:t>
      </w:r>
      <w:r w:rsidR="00AB1A65" w:rsidRPr="00B559B2">
        <w:rPr>
          <w:rFonts w:ascii="Times New Roman" w:hAnsi="Times New Roman"/>
          <w:sz w:val="28"/>
          <w:szCs w:val="28"/>
        </w:rPr>
        <w:t>основание для представления отчета, информацию о полномочиях и основных направлениях деятельности Счетной палаты,</w:t>
      </w:r>
      <w:r w:rsidR="003D0254" w:rsidRPr="00B559B2">
        <w:rPr>
          <w:rFonts w:ascii="Times New Roman" w:hAnsi="Times New Roman"/>
          <w:sz w:val="28"/>
          <w:szCs w:val="28"/>
        </w:rPr>
        <w:t xml:space="preserve"> значимых событиях в деятельности за отчетный период.</w:t>
      </w:r>
    </w:p>
    <w:p w:rsidR="003D0254" w:rsidRPr="00B559B2" w:rsidRDefault="00D44218" w:rsidP="00B559B2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B559B2">
        <w:rPr>
          <w:rFonts w:ascii="Times New Roman" w:hAnsi="Times New Roman"/>
          <w:sz w:val="28"/>
          <w:szCs w:val="28"/>
        </w:rPr>
        <w:t xml:space="preserve">        </w:t>
      </w:r>
      <w:r w:rsidR="003D0254" w:rsidRPr="00B559B2">
        <w:rPr>
          <w:rFonts w:ascii="Times New Roman" w:hAnsi="Times New Roman"/>
          <w:sz w:val="28"/>
          <w:szCs w:val="28"/>
        </w:rPr>
        <w:t>3.4. Раздел «Экспертно-аналитическая деятельность» содержит общую информацию о количестве проведенных экспертно-аналитических мероприятий, выводах и предложениях, сформулированных по результатам проведенных экспертно-аналитических мероприятий в соответствии с установленными полномочиями.</w:t>
      </w:r>
    </w:p>
    <w:p w:rsidR="003D0254" w:rsidRPr="00B559B2" w:rsidRDefault="00D44218" w:rsidP="00B559B2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B559B2">
        <w:rPr>
          <w:rFonts w:ascii="Times New Roman" w:hAnsi="Times New Roman"/>
          <w:sz w:val="28"/>
          <w:szCs w:val="28"/>
        </w:rPr>
        <w:t xml:space="preserve">        </w:t>
      </w:r>
      <w:r w:rsidR="003D0254" w:rsidRPr="00B559B2">
        <w:rPr>
          <w:rFonts w:ascii="Times New Roman" w:hAnsi="Times New Roman"/>
          <w:sz w:val="28"/>
          <w:szCs w:val="28"/>
        </w:rPr>
        <w:t xml:space="preserve">3.5. Раздел «Контрольная деятельность» содержит сводную информацию о количестве и перечне проведенных контрольных мероприятий, о количестве объектов проверки, о сумме проверенных средств, о видах и сумме выявленных нарушений, о количестве представлений и предписаний, направленных органам и организациям, о количестве предложений </w:t>
      </w:r>
      <w:r w:rsidR="005B5BEA" w:rsidRPr="00B559B2">
        <w:rPr>
          <w:rFonts w:ascii="Times New Roman" w:hAnsi="Times New Roman"/>
          <w:sz w:val="28"/>
          <w:szCs w:val="28"/>
        </w:rPr>
        <w:t>Счетной</w:t>
      </w:r>
      <w:r w:rsidR="003D0254" w:rsidRPr="00B559B2">
        <w:rPr>
          <w:rFonts w:ascii="Times New Roman" w:hAnsi="Times New Roman"/>
          <w:sz w:val="28"/>
          <w:szCs w:val="28"/>
        </w:rPr>
        <w:t xml:space="preserve"> палаты по устранению нарушений и о количестве исполненных предложений. Кроме того, в разделе представляется краткая характеристика каждого контрольного мероприятия.</w:t>
      </w:r>
    </w:p>
    <w:p w:rsidR="00892277" w:rsidRPr="00B559B2" w:rsidRDefault="00D44218" w:rsidP="00B559B2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B559B2">
        <w:rPr>
          <w:rFonts w:ascii="Times New Roman" w:hAnsi="Times New Roman"/>
          <w:sz w:val="28"/>
          <w:szCs w:val="28"/>
        </w:rPr>
        <w:t xml:space="preserve">        </w:t>
      </w:r>
      <w:r w:rsidR="005B5BEA" w:rsidRPr="00B559B2">
        <w:rPr>
          <w:rFonts w:ascii="Times New Roman" w:hAnsi="Times New Roman"/>
          <w:sz w:val="28"/>
          <w:szCs w:val="28"/>
        </w:rPr>
        <w:t>3.6. Раздел «Взаимодействие С</w:t>
      </w:r>
      <w:r w:rsidR="003D0254" w:rsidRPr="00B559B2">
        <w:rPr>
          <w:rFonts w:ascii="Times New Roman" w:hAnsi="Times New Roman"/>
          <w:sz w:val="28"/>
          <w:szCs w:val="28"/>
        </w:rPr>
        <w:t>четной палаты» содержит</w:t>
      </w:r>
      <w:r w:rsidR="00892277" w:rsidRPr="00B559B2">
        <w:rPr>
          <w:rFonts w:ascii="Times New Roman" w:hAnsi="Times New Roman"/>
          <w:sz w:val="28"/>
          <w:szCs w:val="28"/>
        </w:rPr>
        <w:t>:</w:t>
      </w:r>
    </w:p>
    <w:p w:rsidR="00892277" w:rsidRPr="00892277" w:rsidRDefault="00636513" w:rsidP="00442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92277" w:rsidRPr="00892277">
        <w:rPr>
          <w:rFonts w:ascii="Times New Roman" w:hAnsi="Times New Roman"/>
          <w:sz w:val="28"/>
          <w:szCs w:val="28"/>
        </w:rPr>
        <w:t xml:space="preserve">- итоги деятельности по совместным мероприятиям Счетной палаты с иными государственными и правоохранительными органами (количество и виды проведенных совместных контрольных мероприятий, сведения о результатах проведенных мероприятий; количество направленных материалов в </w:t>
      </w:r>
      <w:r w:rsidR="00892277" w:rsidRPr="00892277">
        <w:rPr>
          <w:rFonts w:ascii="Times New Roman" w:hAnsi="Times New Roman"/>
          <w:sz w:val="28"/>
          <w:szCs w:val="28"/>
        </w:rPr>
        <w:lastRenderedPageBreak/>
        <w:t xml:space="preserve">правоохранительные органы, результаты реагирования правоохранительных органов на представленные материалы); </w:t>
      </w:r>
    </w:p>
    <w:p w:rsidR="00892277" w:rsidRPr="00B559B2" w:rsidRDefault="00636513" w:rsidP="00636513">
      <w:pPr>
        <w:pStyle w:val="af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92277" w:rsidRPr="00B559B2">
        <w:rPr>
          <w:rFonts w:ascii="Times New Roman" w:hAnsi="Times New Roman"/>
          <w:sz w:val="28"/>
          <w:szCs w:val="28"/>
        </w:rPr>
        <w:t>- взаимодействие Счетной палаты с контрольно-счетными органами субъектов Российской Федерации и муниципальных образований, налоговыми органами, органами прокуратуры в отчетный период;</w:t>
      </w:r>
    </w:p>
    <w:p w:rsidR="00892277" w:rsidRPr="00B559B2" w:rsidRDefault="00636513" w:rsidP="00636513">
      <w:pPr>
        <w:pStyle w:val="af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92277" w:rsidRPr="00B559B2">
        <w:rPr>
          <w:rFonts w:ascii="Times New Roman" w:hAnsi="Times New Roman"/>
          <w:sz w:val="28"/>
          <w:szCs w:val="28"/>
        </w:rPr>
        <w:t xml:space="preserve">- взаимодействие с иными органами. </w:t>
      </w:r>
    </w:p>
    <w:p w:rsidR="00B76E19" w:rsidRPr="00B559B2" w:rsidRDefault="00D44218" w:rsidP="00B559B2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B559B2">
        <w:rPr>
          <w:rFonts w:ascii="Times New Roman" w:hAnsi="Times New Roman"/>
          <w:sz w:val="28"/>
          <w:szCs w:val="28"/>
        </w:rPr>
        <w:t xml:space="preserve">        </w:t>
      </w:r>
      <w:r w:rsidR="003D0254" w:rsidRPr="00B559B2">
        <w:rPr>
          <w:rFonts w:ascii="Times New Roman" w:hAnsi="Times New Roman"/>
          <w:sz w:val="28"/>
          <w:szCs w:val="28"/>
        </w:rPr>
        <w:t xml:space="preserve">3.7. Раздел «Информационная и организационная деятельность» содержит сведения об информировании общественности о деятельности </w:t>
      </w:r>
      <w:r w:rsidR="00892277" w:rsidRPr="00B559B2">
        <w:rPr>
          <w:rFonts w:ascii="Times New Roman" w:hAnsi="Times New Roman"/>
          <w:sz w:val="28"/>
          <w:szCs w:val="28"/>
        </w:rPr>
        <w:t>С</w:t>
      </w:r>
      <w:r w:rsidR="003D0254" w:rsidRPr="00B559B2">
        <w:rPr>
          <w:rFonts w:ascii="Times New Roman" w:hAnsi="Times New Roman"/>
          <w:sz w:val="28"/>
          <w:szCs w:val="28"/>
        </w:rPr>
        <w:t>четной палаты, а именно о количестве и тематике информационных и иных материалов, размещенных</w:t>
      </w:r>
      <w:r w:rsidR="00B76E19" w:rsidRPr="00B559B2">
        <w:rPr>
          <w:rFonts w:ascii="Times New Roman" w:hAnsi="Times New Roman"/>
          <w:sz w:val="28"/>
          <w:szCs w:val="28"/>
        </w:rPr>
        <w:t xml:space="preserve"> в сети «Интернет» на официальном сайте администрации муниципального образования Саракташский поссовет в разделе «Счетная пал</w:t>
      </w:r>
      <w:r w:rsidR="00B76E19" w:rsidRPr="00B559B2">
        <w:rPr>
          <w:rFonts w:ascii="Times New Roman" w:hAnsi="Times New Roman"/>
          <w:sz w:val="28"/>
          <w:szCs w:val="28"/>
        </w:rPr>
        <w:t>а</w:t>
      </w:r>
      <w:r w:rsidR="00B76E19" w:rsidRPr="00B559B2">
        <w:rPr>
          <w:rFonts w:ascii="Times New Roman" w:hAnsi="Times New Roman"/>
          <w:sz w:val="28"/>
          <w:szCs w:val="28"/>
        </w:rPr>
        <w:t>та».</w:t>
      </w:r>
    </w:p>
    <w:p w:rsidR="003D0254" w:rsidRPr="00B559B2" w:rsidRDefault="00B76E19" w:rsidP="00B559B2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B559B2">
        <w:rPr>
          <w:rFonts w:ascii="Times New Roman" w:hAnsi="Times New Roman"/>
          <w:sz w:val="28"/>
          <w:szCs w:val="28"/>
        </w:rPr>
        <w:t xml:space="preserve">        </w:t>
      </w:r>
      <w:r w:rsidR="003D0254" w:rsidRPr="00B559B2">
        <w:rPr>
          <w:rFonts w:ascii="Times New Roman" w:hAnsi="Times New Roman"/>
          <w:sz w:val="28"/>
          <w:szCs w:val="28"/>
        </w:rPr>
        <w:t xml:space="preserve">Раздел содержит информацию об участии </w:t>
      </w:r>
      <w:r w:rsidRPr="00B559B2">
        <w:rPr>
          <w:rFonts w:ascii="Times New Roman" w:hAnsi="Times New Roman"/>
          <w:sz w:val="28"/>
          <w:szCs w:val="28"/>
        </w:rPr>
        <w:t>С</w:t>
      </w:r>
      <w:r w:rsidR="003D0254" w:rsidRPr="00B559B2">
        <w:rPr>
          <w:rFonts w:ascii="Times New Roman" w:hAnsi="Times New Roman"/>
          <w:sz w:val="28"/>
          <w:szCs w:val="28"/>
        </w:rPr>
        <w:t xml:space="preserve">четной палаты в заседаниях Совета депутатов </w:t>
      </w:r>
      <w:r w:rsidRPr="00B559B2">
        <w:rPr>
          <w:rFonts w:ascii="Times New Roman" w:hAnsi="Times New Roman"/>
          <w:sz w:val="28"/>
          <w:szCs w:val="28"/>
        </w:rPr>
        <w:t>муниципального образования Саракташский поссовет</w:t>
      </w:r>
      <w:r w:rsidR="003D0254" w:rsidRPr="00B559B2">
        <w:rPr>
          <w:rFonts w:ascii="Times New Roman" w:hAnsi="Times New Roman"/>
          <w:sz w:val="28"/>
          <w:szCs w:val="28"/>
        </w:rPr>
        <w:t>, в публичных слушаниях, в работе депутатских комиссий, рабочих групп.</w:t>
      </w:r>
    </w:p>
    <w:p w:rsidR="003D0254" w:rsidRPr="00B559B2" w:rsidRDefault="00D44218" w:rsidP="00B559B2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B559B2">
        <w:rPr>
          <w:rFonts w:ascii="Times New Roman" w:hAnsi="Times New Roman"/>
          <w:sz w:val="28"/>
          <w:szCs w:val="28"/>
        </w:rPr>
        <w:t xml:space="preserve">        </w:t>
      </w:r>
      <w:r w:rsidR="003D0254" w:rsidRPr="00B559B2">
        <w:rPr>
          <w:rFonts w:ascii="Times New Roman" w:hAnsi="Times New Roman"/>
          <w:sz w:val="28"/>
          <w:szCs w:val="28"/>
        </w:rPr>
        <w:t xml:space="preserve">3.8. В разделе «Финансовое, материальное и кадровое обеспечение деятельности» отражается общая информация об обеспечении деятельности </w:t>
      </w:r>
      <w:r w:rsidR="00B76E19" w:rsidRPr="00B559B2">
        <w:rPr>
          <w:rFonts w:ascii="Times New Roman" w:hAnsi="Times New Roman"/>
          <w:sz w:val="28"/>
          <w:szCs w:val="28"/>
        </w:rPr>
        <w:t>С</w:t>
      </w:r>
      <w:r w:rsidR="003D0254" w:rsidRPr="00B559B2">
        <w:rPr>
          <w:rFonts w:ascii="Times New Roman" w:hAnsi="Times New Roman"/>
          <w:sz w:val="28"/>
          <w:szCs w:val="28"/>
        </w:rPr>
        <w:t xml:space="preserve">четной палаты. В разделе также отражается информация об участии сотрудников </w:t>
      </w:r>
      <w:r w:rsidR="00B76E19" w:rsidRPr="00B559B2">
        <w:rPr>
          <w:rFonts w:ascii="Times New Roman" w:hAnsi="Times New Roman"/>
          <w:sz w:val="28"/>
          <w:szCs w:val="28"/>
        </w:rPr>
        <w:t>С</w:t>
      </w:r>
      <w:r w:rsidR="003D0254" w:rsidRPr="00B559B2">
        <w:rPr>
          <w:rFonts w:ascii="Times New Roman" w:hAnsi="Times New Roman"/>
          <w:sz w:val="28"/>
          <w:szCs w:val="28"/>
        </w:rPr>
        <w:t>четной палаты в семинарах, о повышении квалификации сотрудников на курсах повышения квалификации, о дополнительном профессиональном образовании, о проведении аттестации, а также иные вопросы кадровой работы.</w:t>
      </w:r>
    </w:p>
    <w:p w:rsidR="00B76E19" w:rsidRPr="00B559B2" w:rsidRDefault="00D44218" w:rsidP="00B559B2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B559B2">
        <w:rPr>
          <w:rFonts w:ascii="Times New Roman" w:hAnsi="Times New Roman"/>
          <w:sz w:val="28"/>
          <w:szCs w:val="28"/>
        </w:rPr>
        <w:t xml:space="preserve">        </w:t>
      </w:r>
      <w:r w:rsidR="00B76E19" w:rsidRPr="00B559B2">
        <w:rPr>
          <w:rFonts w:ascii="Times New Roman" w:hAnsi="Times New Roman"/>
          <w:sz w:val="28"/>
          <w:szCs w:val="28"/>
        </w:rPr>
        <w:t>3.9. В качестве</w:t>
      </w:r>
      <w:r w:rsidR="001B207D" w:rsidRPr="00B559B2">
        <w:rPr>
          <w:rFonts w:ascii="Times New Roman" w:hAnsi="Times New Roman"/>
          <w:sz w:val="28"/>
          <w:szCs w:val="28"/>
        </w:rPr>
        <w:t xml:space="preserve"> </w:t>
      </w:r>
      <w:r w:rsidR="00B76E19" w:rsidRPr="00B559B2">
        <w:rPr>
          <w:rFonts w:ascii="Times New Roman" w:hAnsi="Times New Roman"/>
          <w:sz w:val="28"/>
          <w:szCs w:val="28"/>
        </w:rPr>
        <w:t xml:space="preserve">приложений к годовому отчету могут приводиться необходимые количественные и фактографические данные как в целом по работе </w:t>
      </w:r>
      <w:r w:rsidR="001B207D" w:rsidRPr="00B559B2">
        <w:rPr>
          <w:rFonts w:ascii="Times New Roman" w:hAnsi="Times New Roman"/>
          <w:sz w:val="28"/>
          <w:szCs w:val="28"/>
        </w:rPr>
        <w:t>С</w:t>
      </w:r>
      <w:r w:rsidR="00B76E19" w:rsidRPr="00B559B2">
        <w:rPr>
          <w:rFonts w:ascii="Times New Roman" w:hAnsi="Times New Roman"/>
          <w:sz w:val="28"/>
          <w:szCs w:val="28"/>
        </w:rPr>
        <w:t>четно</w:t>
      </w:r>
      <w:r w:rsidR="001B207D" w:rsidRPr="00B559B2">
        <w:rPr>
          <w:rFonts w:ascii="Times New Roman" w:hAnsi="Times New Roman"/>
          <w:sz w:val="28"/>
          <w:szCs w:val="28"/>
        </w:rPr>
        <w:t>й палаты</w:t>
      </w:r>
      <w:r w:rsidR="00B76E19" w:rsidRPr="00B559B2">
        <w:rPr>
          <w:rFonts w:ascii="Times New Roman" w:hAnsi="Times New Roman"/>
          <w:sz w:val="28"/>
          <w:szCs w:val="28"/>
        </w:rPr>
        <w:t>, так и по отдельным направлениям деятельности Счетной палаты.</w:t>
      </w:r>
    </w:p>
    <w:p w:rsidR="001B207D" w:rsidRPr="00B559B2" w:rsidRDefault="001B207D" w:rsidP="00B559B2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</w:p>
    <w:p w:rsidR="003D0254" w:rsidRPr="00045653" w:rsidRDefault="003D0254" w:rsidP="00B559B2">
      <w:pPr>
        <w:tabs>
          <w:tab w:val="left" w:pos="567"/>
        </w:tabs>
        <w:spacing w:line="240" w:lineRule="auto"/>
        <w:jc w:val="center"/>
        <w:rPr>
          <w:rFonts w:ascii="Times New Roman" w:hAnsi="Times New Roman"/>
          <w:b/>
        </w:rPr>
      </w:pPr>
      <w:r w:rsidRPr="00045653">
        <w:rPr>
          <w:rFonts w:ascii="Times New Roman" w:hAnsi="Times New Roman"/>
          <w:b/>
          <w:sz w:val="28"/>
        </w:rPr>
        <w:t xml:space="preserve">4. </w:t>
      </w:r>
      <w:r w:rsidR="00045653" w:rsidRPr="00045653">
        <w:rPr>
          <w:rFonts w:ascii="Times New Roman" w:hAnsi="Times New Roman"/>
          <w:b/>
          <w:sz w:val="28"/>
          <w:szCs w:val="28"/>
        </w:rPr>
        <w:t>Порядок подготовки годового отчета</w:t>
      </w:r>
    </w:p>
    <w:p w:rsidR="00500C2D" w:rsidRPr="00B559B2" w:rsidRDefault="00D44218" w:rsidP="00B559B2">
      <w:pPr>
        <w:pStyle w:val="af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B559B2">
        <w:rPr>
          <w:rFonts w:ascii="Times New Roman" w:hAnsi="Times New Roman"/>
          <w:sz w:val="28"/>
          <w:szCs w:val="28"/>
        </w:rPr>
        <w:t xml:space="preserve">        </w:t>
      </w:r>
      <w:r w:rsidR="00500C2D" w:rsidRPr="00B559B2">
        <w:rPr>
          <w:rFonts w:ascii="Times New Roman" w:hAnsi="Times New Roman"/>
          <w:sz w:val="28"/>
          <w:szCs w:val="28"/>
        </w:rPr>
        <w:t>4.1</w:t>
      </w:r>
      <w:r w:rsidR="00636513">
        <w:rPr>
          <w:rFonts w:ascii="Times New Roman" w:hAnsi="Times New Roman"/>
          <w:sz w:val="28"/>
          <w:szCs w:val="28"/>
        </w:rPr>
        <w:t xml:space="preserve">. Организация подготовки </w:t>
      </w:r>
      <w:r w:rsidR="00500C2D" w:rsidRPr="00B559B2">
        <w:rPr>
          <w:rFonts w:ascii="Times New Roman" w:hAnsi="Times New Roman"/>
          <w:sz w:val="28"/>
          <w:szCs w:val="28"/>
        </w:rPr>
        <w:t>годового отчета о Счетной палате осуществляется председателем Счетной палаты.</w:t>
      </w:r>
    </w:p>
    <w:p w:rsidR="003D0254" w:rsidRPr="00B559B2" w:rsidRDefault="00D44218" w:rsidP="00B559B2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B559B2">
        <w:rPr>
          <w:rFonts w:ascii="Times New Roman" w:hAnsi="Times New Roman"/>
          <w:sz w:val="28"/>
          <w:szCs w:val="28"/>
        </w:rPr>
        <w:t xml:space="preserve">        4.2</w:t>
      </w:r>
      <w:r w:rsidR="003D0254" w:rsidRPr="00B559B2">
        <w:rPr>
          <w:rFonts w:ascii="Times New Roman" w:hAnsi="Times New Roman"/>
          <w:sz w:val="28"/>
          <w:szCs w:val="28"/>
        </w:rPr>
        <w:t>. В течение года ведется учет проведенных контрольных и экспертно-аналитических мероприятий.</w:t>
      </w:r>
    </w:p>
    <w:p w:rsidR="009561AD" w:rsidRDefault="00D44218" w:rsidP="00B559B2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B559B2">
        <w:rPr>
          <w:rFonts w:ascii="Times New Roman" w:hAnsi="Times New Roman"/>
          <w:sz w:val="28"/>
          <w:szCs w:val="28"/>
        </w:rPr>
        <w:t xml:space="preserve">        4.3</w:t>
      </w:r>
      <w:r w:rsidR="009561AD">
        <w:rPr>
          <w:rFonts w:ascii="Times New Roman" w:hAnsi="Times New Roman"/>
          <w:sz w:val="28"/>
          <w:szCs w:val="28"/>
        </w:rPr>
        <w:t xml:space="preserve">. </w:t>
      </w:r>
      <w:r w:rsidR="009561AD" w:rsidRPr="009561AD">
        <w:rPr>
          <w:rFonts w:ascii="Times New Roman" w:hAnsi="Times New Roman"/>
          <w:sz w:val="28"/>
          <w:szCs w:val="28"/>
        </w:rPr>
        <w:t>Учет количества проведенных контрольных и экспертно-аналитических мероприятий осуществляется по исполненным пунктам плана работы Счетной палаты на соответствующий год. Кон</w:t>
      </w:r>
      <w:r w:rsidR="003D0254" w:rsidRPr="009561AD">
        <w:rPr>
          <w:rFonts w:ascii="Times New Roman" w:hAnsi="Times New Roman"/>
          <w:sz w:val="28"/>
          <w:szCs w:val="28"/>
        </w:rPr>
        <w:t>трольные и экспертно-аналитические ме</w:t>
      </w:r>
      <w:r w:rsidR="009561AD" w:rsidRPr="009561AD">
        <w:rPr>
          <w:rFonts w:ascii="Times New Roman" w:hAnsi="Times New Roman"/>
          <w:sz w:val="28"/>
          <w:szCs w:val="28"/>
        </w:rPr>
        <w:t>роприятия учитываются раздельно.</w:t>
      </w:r>
      <w:r w:rsidR="003D0254" w:rsidRPr="009561AD">
        <w:rPr>
          <w:rFonts w:ascii="Times New Roman" w:hAnsi="Times New Roman"/>
          <w:sz w:val="28"/>
          <w:szCs w:val="28"/>
        </w:rPr>
        <w:t xml:space="preserve"> </w:t>
      </w:r>
    </w:p>
    <w:p w:rsidR="009561AD" w:rsidRPr="00B559B2" w:rsidRDefault="009561AD" w:rsidP="00B559B2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4.4. В годовых отчетах приводятся данные только по завершенным контрольным и экспертно-аналитическим мероприятиям.</w:t>
      </w:r>
    </w:p>
    <w:p w:rsidR="005969EA" w:rsidRPr="00B559B2" w:rsidRDefault="00D44218" w:rsidP="00B559B2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B559B2">
        <w:rPr>
          <w:rFonts w:ascii="Times New Roman" w:hAnsi="Times New Roman"/>
          <w:sz w:val="28"/>
          <w:szCs w:val="28"/>
        </w:rPr>
        <w:t xml:space="preserve">        4.</w:t>
      </w:r>
      <w:r w:rsidR="005E55DA">
        <w:rPr>
          <w:rFonts w:ascii="Times New Roman" w:hAnsi="Times New Roman"/>
          <w:sz w:val="28"/>
          <w:szCs w:val="28"/>
        </w:rPr>
        <w:t>5</w:t>
      </w:r>
      <w:r w:rsidR="005969EA" w:rsidRPr="00B559B2">
        <w:rPr>
          <w:rFonts w:ascii="Times New Roman" w:hAnsi="Times New Roman"/>
          <w:sz w:val="28"/>
          <w:szCs w:val="28"/>
        </w:rPr>
        <w:t xml:space="preserve">. В годовом отчете о работе каждое контрольное и экспертно-аналитическое мероприятие учитывается: </w:t>
      </w:r>
    </w:p>
    <w:p w:rsidR="005969EA" w:rsidRPr="00636513" w:rsidRDefault="00636513" w:rsidP="00636513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636513">
        <w:rPr>
          <w:rFonts w:ascii="Times New Roman" w:hAnsi="Times New Roman"/>
          <w:sz w:val="28"/>
          <w:szCs w:val="28"/>
        </w:rPr>
        <w:t xml:space="preserve">        </w:t>
      </w:r>
      <w:r w:rsidR="005969EA" w:rsidRPr="00636513">
        <w:rPr>
          <w:rFonts w:ascii="Times New Roman" w:hAnsi="Times New Roman"/>
          <w:sz w:val="28"/>
          <w:szCs w:val="28"/>
        </w:rPr>
        <w:t>1</w:t>
      </w:r>
      <w:r w:rsidRPr="00636513">
        <w:rPr>
          <w:rFonts w:ascii="Times New Roman" w:hAnsi="Times New Roman"/>
          <w:sz w:val="28"/>
          <w:szCs w:val="28"/>
        </w:rPr>
        <w:t>)</w:t>
      </w:r>
      <w:r w:rsidR="00654F75">
        <w:rPr>
          <w:rFonts w:ascii="Times New Roman" w:hAnsi="Times New Roman"/>
          <w:sz w:val="28"/>
          <w:szCs w:val="28"/>
        </w:rPr>
        <w:t xml:space="preserve"> П</w:t>
      </w:r>
      <w:r w:rsidR="005969EA" w:rsidRPr="00636513">
        <w:rPr>
          <w:rFonts w:ascii="Times New Roman" w:hAnsi="Times New Roman"/>
          <w:sz w:val="28"/>
          <w:szCs w:val="28"/>
        </w:rPr>
        <w:t>о отношению к контролю формирования и исполне</w:t>
      </w:r>
      <w:r w:rsidR="00BB65ED" w:rsidRPr="00636513">
        <w:rPr>
          <w:rFonts w:ascii="Times New Roman" w:hAnsi="Times New Roman"/>
          <w:sz w:val="28"/>
          <w:szCs w:val="28"/>
        </w:rPr>
        <w:t xml:space="preserve">ния бюджета </w:t>
      </w:r>
      <w:r w:rsidR="005969EA" w:rsidRPr="00636513">
        <w:rPr>
          <w:rFonts w:ascii="Times New Roman" w:hAnsi="Times New Roman"/>
          <w:sz w:val="28"/>
          <w:szCs w:val="28"/>
        </w:rPr>
        <w:t>как:</w:t>
      </w:r>
    </w:p>
    <w:p w:rsidR="005969EA" w:rsidRPr="00636513" w:rsidRDefault="00636513" w:rsidP="00636513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636513">
        <w:rPr>
          <w:rFonts w:ascii="Times New Roman" w:hAnsi="Times New Roman"/>
          <w:sz w:val="28"/>
          <w:szCs w:val="28"/>
        </w:rPr>
        <w:t xml:space="preserve">        </w:t>
      </w:r>
      <w:r w:rsidR="005969EA" w:rsidRPr="00636513">
        <w:rPr>
          <w:rFonts w:ascii="Times New Roman" w:hAnsi="Times New Roman"/>
          <w:sz w:val="28"/>
          <w:szCs w:val="28"/>
        </w:rPr>
        <w:t>проверка или экспертно-аналитическое мероприятие, проведенное в рамках непосредственного обеспечения предварительного, оперативного и последующего контроля, формирования и исполнения бюджета или иное тематическое контрольное и экспертно-аналитическое мероприятие.</w:t>
      </w:r>
    </w:p>
    <w:p w:rsidR="005969EA" w:rsidRPr="00DD2B8B" w:rsidRDefault="00636513" w:rsidP="005E55DA">
      <w:pPr>
        <w:tabs>
          <w:tab w:val="left" w:pos="567"/>
          <w:tab w:val="left" w:pos="9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5969EA" w:rsidRPr="00DD2B8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 </w:t>
      </w:r>
      <w:r w:rsidR="00CF5E5B">
        <w:rPr>
          <w:rFonts w:ascii="Times New Roman" w:hAnsi="Times New Roman"/>
          <w:sz w:val="28"/>
          <w:szCs w:val="28"/>
        </w:rPr>
        <w:t>П</w:t>
      </w:r>
      <w:r w:rsidR="005969EA" w:rsidRPr="00DD2B8B">
        <w:rPr>
          <w:rFonts w:ascii="Times New Roman" w:hAnsi="Times New Roman"/>
          <w:sz w:val="28"/>
          <w:szCs w:val="28"/>
        </w:rPr>
        <w:t>о отношению к выполнению поруче</w:t>
      </w:r>
      <w:r w:rsidR="00BB65ED">
        <w:rPr>
          <w:rFonts w:ascii="Times New Roman" w:hAnsi="Times New Roman"/>
          <w:sz w:val="28"/>
          <w:szCs w:val="28"/>
        </w:rPr>
        <w:t>ний и обращений к Счетной палате</w:t>
      </w:r>
      <w:r w:rsidR="005969EA" w:rsidRPr="00DD2B8B">
        <w:rPr>
          <w:rFonts w:ascii="Times New Roman" w:hAnsi="Times New Roman"/>
          <w:sz w:val="28"/>
          <w:szCs w:val="28"/>
        </w:rPr>
        <w:t xml:space="preserve"> – как контрольное или экспертно-аналитическое мероприятие, выполненное:</w:t>
      </w:r>
    </w:p>
    <w:p w:rsidR="005969EA" w:rsidRPr="005E55DA" w:rsidRDefault="005969EA" w:rsidP="005E55DA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DD2B8B">
        <w:t xml:space="preserve"> </w:t>
      </w:r>
      <w:r w:rsidR="005E55DA">
        <w:t xml:space="preserve">        </w:t>
      </w:r>
      <w:r w:rsidRPr="00DD2B8B">
        <w:t xml:space="preserve"> </w:t>
      </w:r>
      <w:r w:rsidRPr="005E55DA">
        <w:rPr>
          <w:rFonts w:ascii="Times New Roman" w:hAnsi="Times New Roman"/>
          <w:sz w:val="28"/>
          <w:szCs w:val="28"/>
        </w:rPr>
        <w:t>по поручению, предложению, запросу, подлежащему обязательному включени</w:t>
      </w:r>
      <w:r w:rsidR="00BB65ED" w:rsidRPr="005E55DA">
        <w:rPr>
          <w:rFonts w:ascii="Times New Roman" w:hAnsi="Times New Roman"/>
          <w:sz w:val="28"/>
          <w:szCs w:val="28"/>
        </w:rPr>
        <w:t>ю в план работы Счетной палаты;</w:t>
      </w:r>
    </w:p>
    <w:p w:rsidR="005969EA" w:rsidRPr="005E55DA" w:rsidRDefault="005969EA" w:rsidP="005E55DA">
      <w:pPr>
        <w:pStyle w:val="af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5E55DA">
        <w:rPr>
          <w:rFonts w:ascii="Times New Roman" w:hAnsi="Times New Roman"/>
          <w:sz w:val="28"/>
          <w:szCs w:val="28"/>
        </w:rPr>
        <w:t xml:space="preserve">  </w:t>
      </w:r>
      <w:r w:rsidR="005E55DA">
        <w:rPr>
          <w:rFonts w:ascii="Times New Roman" w:hAnsi="Times New Roman"/>
          <w:sz w:val="28"/>
          <w:szCs w:val="28"/>
        </w:rPr>
        <w:t xml:space="preserve">      </w:t>
      </w:r>
      <w:r w:rsidRPr="005E55DA">
        <w:rPr>
          <w:rFonts w:ascii="Times New Roman" w:hAnsi="Times New Roman"/>
          <w:sz w:val="28"/>
          <w:szCs w:val="28"/>
        </w:rPr>
        <w:t>по запросу, подлежащему обязательному рассмотрению при формировании плана работы Счетной палаты;</w:t>
      </w:r>
    </w:p>
    <w:p w:rsidR="005969EA" w:rsidRPr="005E55DA" w:rsidRDefault="005969EA" w:rsidP="005E55DA">
      <w:pPr>
        <w:pStyle w:val="af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5E55DA">
        <w:rPr>
          <w:rFonts w:ascii="Times New Roman" w:hAnsi="Times New Roman"/>
          <w:sz w:val="28"/>
          <w:szCs w:val="28"/>
        </w:rPr>
        <w:t xml:space="preserve"> </w:t>
      </w:r>
      <w:r w:rsidR="005E55DA">
        <w:rPr>
          <w:rFonts w:ascii="Times New Roman" w:hAnsi="Times New Roman"/>
          <w:sz w:val="28"/>
          <w:szCs w:val="28"/>
        </w:rPr>
        <w:t xml:space="preserve">      </w:t>
      </w:r>
      <w:r w:rsidRPr="005E55DA">
        <w:rPr>
          <w:rFonts w:ascii="Times New Roman" w:hAnsi="Times New Roman"/>
          <w:sz w:val="28"/>
          <w:szCs w:val="28"/>
        </w:rPr>
        <w:t xml:space="preserve"> по инициативе Счетной палаты (без поручения или обращения).</w:t>
      </w:r>
    </w:p>
    <w:p w:rsidR="005969EA" w:rsidRPr="006E2E66" w:rsidRDefault="00636513" w:rsidP="006E2E66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6E2E66">
        <w:rPr>
          <w:rFonts w:ascii="Times New Roman" w:hAnsi="Times New Roman"/>
          <w:sz w:val="28"/>
          <w:szCs w:val="28"/>
        </w:rPr>
        <w:t xml:space="preserve">        </w:t>
      </w:r>
      <w:r w:rsidR="005969EA" w:rsidRPr="006E2E66">
        <w:rPr>
          <w:rFonts w:ascii="Times New Roman" w:hAnsi="Times New Roman"/>
          <w:sz w:val="28"/>
          <w:szCs w:val="28"/>
        </w:rPr>
        <w:t>3</w:t>
      </w:r>
      <w:r w:rsidRPr="006E2E66">
        <w:rPr>
          <w:rFonts w:ascii="Times New Roman" w:hAnsi="Times New Roman"/>
          <w:sz w:val="28"/>
          <w:szCs w:val="28"/>
        </w:rPr>
        <w:t xml:space="preserve">) </w:t>
      </w:r>
      <w:r w:rsidR="00CF5E5B">
        <w:rPr>
          <w:rFonts w:ascii="Times New Roman" w:hAnsi="Times New Roman"/>
          <w:sz w:val="28"/>
          <w:szCs w:val="28"/>
        </w:rPr>
        <w:t>П</w:t>
      </w:r>
      <w:r w:rsidR="005969EA" w:rsidRPr="006E2E66">
        <w:rPr>
          <w:rFonts w:ascii="Times New Roman" w:hAnsi="Times New Roman"/>
          <w:sz w:val="28"/>
          <w:szCs w:val="28"/>
        </w:rPr>
        <w:t>о отношению к составу участников – как мероприятие, проведенное:</w:t>
      </w:r>
    </w:p>
    <w:p w:rsidR="005969EA" w:rsidRPr="006E2E66" w:rsidRDefault="00BB65ED" w:rsidP="006E2E66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6E2E66">
        <w:rPr>
          <w:rFonts w:ascii="Times New Roman" w:hAnsi="Times New Roman"/>
          <w:sz w:val="28"/>
          <w:szCs w:val="28"/>
        </w:rPr>
        <w:t xml:space="preserve">  </w:t>
      </w:r>
      <w:r w:rsidR="006E2E66">
        <w:rPr>
          <w:rFonts w:ascii="Times New Roman" w:hAnsi="Times New Roman"/>
          <w:sz w:val="28"/>
          <w:szCs w:val="28"/>
        </w:rPr>
        <w:t xml:space="preserve">      </w:t>
      </w:r>
      <w:r w:rsidRPr="006E2E66">
        <w:rPr>
          <w:rFonts w:ascii="Times New Roman" w:hAnsi="Times New Roman"/>
          <w:sz w:val="28"/>
          <w:szCs w:val="28"/>
        </w:rPr>
        <w:t>Счетной палатой</w:t>
      </w:r>
      <w:r w:rsidR="005969EA" w:rsidRPr="006E2E66">
        <w:rPr>
          <w:rFonts w:ascii="Times New Roman" w:hAnsi="Times New Roman"/>
          <w:sz w:val="28"/>
          <w:szCs w:val="28"/>
        </w:rPr>
        <w:t>;</w:t>
      </w:r>
    </w:p>
    <w:p w:rsidR="005969EA" w:rsidRPr="006E2E66" w:rsidRDefault="005969EA" w:rsidP="005E55DA">
      <w:pPr>
        <w:pStyle w:val="af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6E2E66">
        <w:rPr>
          <w:rFonts w:ascii="Times New Roman" w:hAnsi="Times New Roman"/>
          <w:sz w:val="28"/>
          <w:szCs w:val="28"/>
        </w:rPr>
        <w:t xml:space="preserve">  </w:t>
      </w:r>
      <w:r w:rsidR="006E2E66">
        <w:rPr>
          <w:rFonts w:ascii="Times New Roman" w:hAnsi="Times New Roman"/>
          <w:sz w:val="28"/>
          <w:szCs w:val="28"/>
        </w:rPr>
        <w:t xml:space="preserve">      </w:t>
      </w:r>
      <w:r w:rsidRPr="006E2E66">
        <w:rPr>
          <w:rFonts w:ascii="Times New Roman" w:hAnsi="Times New Roman"/>
          <w:sz w:val="28"/>
          <w:szCs w:val="28"/>
        </w:rPr>
        <w:t>совместно</w:t>
      </w:r>
      <w:r w:rsidR="005E55DA" w:rsidRPr="005E55DA">
        <w:rPr>
          <w:rFonts w:ascii="Times New Roman" w:hAnsi="Times New Roman"/>
          <w:sz w:val="28"/>
          <w:szCs w:val="28"/>
        </w:rPr>
        <w:t xml:space="preserve"> </w:t>
      </w:r>
      <w:r w:rsidR="005E55DA" w:rsidRPr="00B559B2">
        <w:rPr>
          <w:rFonts w:ascii="Times New Roman" w:hAnsi="Times New Roman"/>
          <w:sz w:val="28"/>
          <w:szCs w:val="28"/>
        </w:rPr>
        <w:t>с контрольно-счетными органами субъектов Российской Федерации и муниципальных образований</w:t>
      </w:r>
      <w:r w:rsidRPr="006E2E66">
        <w:rPr>
          <w:rFonts w:ascii="Times New Roman" w:hAnsi="Times New Roman"/>
          <w:sz w:val="28"/>
          <w:szCs w:val="28"/>
        </w:rPr>
        <w:t>;</w:t>
      </w:r>
    </w:p>
    <w:p w:rsidR="005969EA" w:rsidRPr="006E2E66" w:rsidRDefault="005969EA" w:rsidP="006E2E66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6E2E66">
        <w:rPr>
          <w:rFonts w:ascii="Times New Roman" w:hAnsi="Times New Roman"/>
          <w:sz w:val="28"/>
          <w:szCs w:val="28"/>
        </w:rPr>
        <w:t xml:space="preserve"> </w:t>
      </w:r>
      <w:r w:rsidR="006E2E66">
        <w:rPr>
          <w:rFonts w:ascii="Times New Roman" w:hAnsi="Times New Roman"/>
          <w:sz w:val="28"/>
          <w:szCs w:val="28"/>
        </w:rPr>
        <w:t xml:space="preserve">      </w:t>
      </w:r>
      <w:r w:rsidRPr="006E2E66">
        <w:rPr>
          <w:rFonts w:ascii="Times New Roman" w:hAnsi="Times New Roman"/>
          <w:sz w:val="28"/>
          <w:szCs w:val="28"/>
        </w:rPr>
        <w:t xml:space="preserve"> с правоохранительными органами и т.д.</w:t>
      </w:r>
    </w:p>
    <w:p w:rsidR="005969EA" w:rsidRPr="006E2E66" w:rsidRDefault="00B559B2" w:rsidP="006E2E66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6E2E66">
        <w:rPr>
          <w:rFonts w:ascii="Times New Roman" w:hAnsi="Times New Roman"/>
          <w:sz w:val="28"/>
          <w:szCs w:val="28"/>
        </w:rPr>
        <w:t xml:space="preserve">        </w:t>
      </w:r>
      <w:r w:rsidR="005969EA" w:rsidRPr="006E2E66">
        <w:rPr>
          <w:rFonts w:ascii="Times New Roman" w:hAnsi="Times New Roman"/>
          <w:sz w:val="28"/>
          <w:szCs w:val="28"/>
        </w:rPr>
        <w:t>4.</w:t>
      </w:r>
      <w:r w:rsidR="005E55DA">
        <w:rPr>
          <w:rFonts w:ascii="Times New Roman" w:hAnsi="Times New Roman"/>
          <w:sz w:val="28"/>
          <w:szCs w:val="28"/>
        </w:rPr>
        <w:t>6</w:t>
      </w:r>
      <w:r w:rsidR="005969EA" w:rsidRPr="006E2E66">
        <w:rPr>
          <w:rFonts w:ascii="Times New Roman" w:hAnsi="Times New Roman"/>
          <w:sz w:val="28"/>
          <w:szCs w:val="28"/>
        </w:rPr>
        <w:t xml:space="preserve">. </w:t>
      </w:r>
      <w:r w:rsidR="005969EA" w:rsidRPr="005E55DA">
        <w:rPr>
          <w:rFonts w:ascii="Times New Roman" w:hAnsi="Times New Roman"/>
          <w:sz w:val="28"/>
          <w:szCs w:val="28"/>
        </w:rPr>
        <w:t xml:space="preserve">При определении количества проверенных объектов в качестве объекта проверки учитывается </w:t>
      </w:r>
      <w:r w:rsidR="005E55DA" w:rsidRPr="005E55DA">
        <w:rPr>
          <w:rFonts w:ascii="Times New Roman" w:hAnsi="Times New Roman"/>
          <w:sz w:val="28"/>
          <w:szCs w:val="28"/>
        </w:rPr>
        <w:t xml:space="preserve">орган и </w:t>
      </w:r>
      <w:r w:rsidR="005969EA" w:rsidRPr="005E55DA">
        <w:rPr>
          <w:rFonts w:ascii="Times New Roman" w:hAnsi="Times New Roman"/>
          <w:sz w:val="28"/>
          <w:szCs w:val="28"/>
        </w:rPr>
        <w:t>организация (юридическое лицо), в котор</w:t>
      </w:r>
      <w:r w:rsidR="005E55DA" w:rsidRPr="005E55DA">
        <w:rPr>
          <w:rFonts w:ascii="Times New Roman" w:hAnsi="Times New Roman"/>
          <w:sz w:val="28"/>
          <w:szCs w:val="28"/>
        </w:rPr>
        <w:t>ых</w:t>
      </w:r>
      <w:r w:rsidR="005969EA" w:rsidRPr="005E55DA">
        <w:rPr>
          <w:rFonts w:ascii="Times New Roman" w:hAnsi="Times New Roman"/>
          <w:sz w:val="28"/>
          <w:szCs w:val="28"/>
        </w:rPr>
        <w:t xml:space="preserve"> в отчетном периоде были проведены контрольные мероприятия и по их результатам составлен акт. При проведении нескольких контрольных мероприятий на одном объекте в течение отчетного периода объект учитывается один раз.</w:t>
      </w:r>
    </w:p>
    <w:p w:rsidR="005969EA" w:rsidRPr="006E2E66" w:rsidRDefault="00B559B2" w:rsidP="006E2E66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6E2E66">
        <w:rPr>
          <w:rFonts w:ascii="Times New Roman" w:hAnsi="Times New Roman"/>
          <w:sz w:val="28"/>
          <w:szCs w:val="28"/>
        </w:rPr>
        <w:t xml:space="preserve">        </w:t>
      </w:r>
      <w:r w:rsidR="005969EA" w:rsidRPr="006E2E66">
        <w:rPr>
          <w:rFonts w:ascii="Times New Roman" w:hAnsi="Times New Roman"/>
          <w:sz w:val="28"/>
          <w:szCs w:val="28"/>
        </w:rPr>
        <w:t xml:space="preserve">Все данные приводятся строго за отчетный период (за период с </w:t>
      </w:r>
      <w:r w:rsidR="00BB65ED" w:rsidRPr="006E2E66">
        <w:rPr>
          <w:rFonts w:ascii="Times New Roman" w:hAnsi="Times New Roman"/>
          <w:sz w:val="28"/>
          <w:szCs w:val="28"/>
        </w:rPr>
        <w:t>0</w:t>
      </w:r>
      <w:r w:rsidR="005969EA" w:rsidRPr="006E2E66">
        <w:rPr>
          <w:rFonts w:ascii="Times New Roman" w:hAnsi="Times New Roman"/>
          <w:sz w:val="28"/>
          <w:szCs w:val="28"/>
        </w:rPr>
        <w:t xml:space="preserve">1 января по 31 декабря отчетного года). </w:t>
      </w:r>
    </w:p>
    <w:p w:rsidR="005969EA" w:rsidRPr="006E2E66" w:rsidRDefault="00B559B2" w:rsidP="006E2E66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6E2E66">
        <w:rPr>
          <w:rFonts w:ascii="Times New Roman" w:hAnsi="Times New Roman"/>
          <w:sz w:val="28"/>
          <w:szCs w:val="28"/>
        </w:rPr>
        <w:t xml:space="preserve">        </w:t>
      </w:r>
      <w:r w:rsidR="005969EA" w:rsidRPr="006E2E66">
        <w:rPr>
          <w:rFonts w:ascii="Times New Roman" w:hAnsi="Times New Roman"/>
          <w:sz w:val="28"/>
          <w:szCs w:val="28"/>
        </w:rPr>
        <w:t>Суммы выявленных и возмещенных финансовых нарушений указываются в тысячах  рублей с точностью до первого десятичного знака.</w:t>
      </w:r>
    </w:p>
    <w:p w:rsidR="005969EA" w:rsidRPr="00DD2B8B" w:rsidRDefault="00B559B2" w:rsidP="00B559B2">
      <w:pPr>
        <w:tabs>
          <w:tab w:val="left" w:pos="567"/>
          <w:tab w:val="left" w:pos="9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969EA" w:rsidRPr="00DD2B8B">
        <w:rPr>
          <w:rFonts w:ascii="Times New Roman" w:hAnsi="Times New Roman"/>
          <w:sz w:val="28"/>
          <w:szCs w:val="28"/>
        </w:rPr>
        <w:t>4.</w:t>
      </w:r>
      <w:r w:rsidR="005E55DA">
        <w:rPr>
          <w:rFonts w:ascii="Times New Roman" w:hAnsi="Times New Roman"/>
          <w:sz w:val="28"/>
          <w:szCs w:val="28"/>
        </w:rPr>
        <w:t>7</w:t>
      </w:r>
      <w:r w:rsidR="005969EA" w:rsidRPr="00DD2B8B">
        <w:rPr>
          <w:rFonts w:ascii="Times New Roman" w:hAnsi="Times New Roman"/>
          <w:sz w:val="28"/>
          <w:szCs w:val="28"/>
        </w:rPr>
        <w:t>. Выявленные нарушения и недостатки классифицируются и группируются в соответствии с Классификатором нарушений и недостатков, выявляемых в ходе контрольно-ревизионных и экспертно-аналитических мероприятий органов финансового контроля, утвержденным решением Президиума Союза МКСО от 12.12.2011 № 6 (26)</w:t>
      </w:r>
      <w:r w:rsidR="00BB65ED">
        <w:rPr>
          <w:rFonts w:ascii="Times New Roman" w:hAnsi="Times New Roman"/>
          <w:sz w:val="28"/>
          <w:szCs w:val="28"/>
        </w:rPr>
        <w:t>.</w:t>
      </w:r>
    </w:p>
    <w:p w:rsidR="00BB65ED" w:rsidRDefault="00BB65ED" w:rsidP="0044275A">
      <w:pPr>
        <w:pStyle w:val="af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001B4" w:rsidRPr="00B559B2" w:rsidRDefault="007001B4" w:rsidP="00045653">
      <w:pPr>
        <w:pStyle w:val="af4"/>
        <w:numPr>
          <w:ilvl w:val="0"/>
          <w:numId w:val="9"/>
        </w:num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B559B2">
        <w:rPr>
          <w:rFonts w:ascii="Times New Roman" w:hAnsi="Times New Roman"/>
          <w:b/>
          <w:sz w:val="28"/>
          <w:szCs w:val="28"/>
        </w:rPr>
        <w:t xml:space="preserve">Порядок утверждения годового отчета </w:t>
      </w:r>
    </w:p>
    <w:p w:rsidR="00045653" w:rsidRPr="00B559B2" w:rsidRDefault="00045653" w:rsidP="00045653">
      <w:pPr>
        <w:pStyle w:val="af4"/>
        <w:spacing w:before="0" w:beforeAutospacing="0" w:after="0" w:afterAutospacing="0"/>
        <w:ind w:left="720"/>
        <w:rPr>
          <w:rFonts w:ascii="Times New Roman" w:hAnsi="Times New Roman"/>
          <w:b/>
          <w:sz w:val="28"/>
          <w:szCs w:val="28"/>
        </w:rPr>
      </w:pPr>
    </w:p>
    <w:p w:rsidR="007001B4" w:rsidRPr="00B559B2" w:rsidRDefault="00B559B2" w:rsidP="00B559B2">
      <w:pPr>
        <w:pStyle w:val="af4"/>
        <w:tabs>
          <w:tab w:val="left" w:pos="567"/>
          <w:tab w:val="left" w:pos="900"/>
        </w:tabs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001B4" w:rsidRPr="00B559B2">
        <w:rPr>
          <w:rFonts w:ascii="Times New Roman" w:hAnsi="Times New Roman"/>
          <w:sz w:val="28"/>
          <w:szCs w:val="28"/>
        </w:rPr>
        <w:t xml:space="preserve">5.1. Годовой отчет о </w:t>
      </w:r>
      <w:r w:rsidR="003C5283">
        <w:rPr>
          <w:rFonts w:ascii="Times New Roman" w:hAnsi="Times New Roman"/>
          <w:sz w:val="28"/>
          <w:szCs w:val="28"/>
        </w:rPr>
        <w:t>работе</w:t>
      </w:r>
      <w:r w:rsidR="007001B4" w:rsidRPr="00B559B2">
        <w:rPr>
          <w:rFonts w:ascii="Times New Roman" w:hAnsi="Times New Roman"/>
          <w:sz w:val="28"/>
          <w:szCs w:val="28"/>
        </w:rPr>
        <w:t xml:space="preserve"> Счетной пал</w:t>
      </w:r>
      <w:r w:rsidR="006E2E66">
        <w:rPr>
          <w:rFonts w:ascii="Times New Roman" w:hAnsi="Times New Roman"/>
          <w:sz w:val="28"/>
          <w:szCs w:val="28"/>
        </w:rPr>
        <w:t>аты утверждается распоряжением п</w:t>
      </w:r>
      <w:r w:rsidR="007001B4" w:rsidRPr="00B559B2">
        <w:rPr>
          <w:rFonts w:ascii="Times New Roman" w:hAnsi="Times New Roman"/>
          <w:sz w:val="28"/>
          <w:szCs w:val="28"/>
        </w:rPr>
        <w:t>редседател</w:t>
      </w:r>
      <w:r w:rsidR="008656CE" w:rsidRPr="00B559B2">
        <w:rPr>
          <w:rFonts w:ascii="Times New Roman" w:hAnsi="Times New Roman"/>
          <w:sz w:val="28"/>
          <w:szCs w:val="28"/>
        </w:rPr>
        <w:t xml:space="preserve">я Счетной палаты и направляется </w:t>
      </w:r>
      <w:r w:rsidR="007001B4" w:rsidRPr="00B559B2">
        <w:rPr>
          <w:rFonts w:ascii="Times New Roman" w:hAnsi="Times New Roman"/>
          <w:sz w:val="28"/>
          <w:szCs w:val="28"/>
        </w:rPr>
        <w:t>в Совет</w:t>
      </w:r>
      <w:r w:rsidR="003C5283">
        <w:rPr>
          <w:rFonts w:ascii="Times New Roman" w:hAnsi="Times New Roman"/>
          <w:sz w:val="28"/>
          <w:szCs w:val="28"/>
        </w:rPr>
        <w:t xml:space="preserve"> депутатов   муниципального </w:t>
      </w:r>
      <w:r w:rsidR="007001B4" w:rsidRPr="00B559B2">
        <w:rPr>
          <w:rFonts w:ascii="Times New Roman" w:hAnsi="Times New Roman"/>
          <w:sz w:val="28"/>
          <w:szCs w:val="28"/>
        </w:rPr>
        <w:t xml:space="preserve">образования </w:t>
      </w:r>
      <w:r w:rsidR="00BB65ED" w:rsidRPr="00B559B2">
        <w:rPr>
          <w:rFonts w:ascii="Times New Roman" w:hAnsi="Times New Roman"/>
          <w:sz w:val="28"/>
          <w:szCs w:val="28"/>
        </w:rPr>
        <w:t xml:space="preserve">Саракташский поссовет </w:t>
      </w:r>
      <w:r w:rsidR="007001B4" w:rsidRPr="00B559B2">
        <w:rPr>
          <w:rFonts w:ascii="Times New Roman" w:hAnsi="Times New Roman"/>
          <w:sz w:val="28"/>
          <w:szCs w:val="28"/>
        </w:rPr>
        <w:t xml:space="preserve">в срок </w:t>
      </w:r>
      <w:r w:rsidR="00BB65ED" w:rsidRPr="00B559B2">
        <w:rPr>
          <w:rFonts w:ascii="Times New Roman" w:hAnsi="Times New Roman"/>
          <w:sz w:val="28"/>
          <w:szCs w:val="28"/>
        </w:rPr>
        <w:t>не позднее</w:t>
      </w:r>
      <w:r w:rsidR="007001B4" w:rsidRPr="00B559B2">
        <w:rPr>
          <w:rFonts w:ascii="Times New Roman" w:hAnsi="Times New Roman"/>
          <w:sz w:val="28"/>
          <w:szCs w:val="28"/>
        </w:rPr>
        <w:t xml:space="preserve"> 1</w:t>
      </w:r>
      <w:r w:rsidR="00BB65ED" w:rsidRPr="00B559B2">
        <w:rPr>
          <w:rFonts w:ascii="Times New Roman" w:hAnsi="Times New Roman"/>
          <w:sz w:val="28"/>
          <w:szCs w:val="28"/>
        </w:rPr>
        <w:t xml:space="preserve">5 февраля </w:t>
      </w:r>
      <w:r w:rsidR="007001B4" w:rsidRPr="00B559B2">
        <w:rPr>
          <w:rFonts w:ascii="Times New Roman" w:hAnsi="Times New Roman"/>
          <w:sz w:val="28"/>
          <w:szCs w:val="28"/>
        </w:rPr>
        <w:t>года, следующего за отчетным.</w:t>
      </w:r>
    </w:p>
    <w:p w:rsidR="007001B4" w:rsidRPr="00B559B2" w:rsidRDefault="00B559B2" w:rsidP="00B559B2">
      <w:pPr>
        <w:pStyle w:val="af4"/>
        <w:tabs>
          <w:tab w:val="left" w:pos="567"/>
          <w:tab w:val="left" w:pos="900"/>
        </w:tabs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001B4" w:rsidRPr="00B559B2">
        <w:rPr>
          <w:rFonts w:ascii="Times New Roman" w:hAnsi="Times New Roman"/>
          <w:sz w:val="28"/>
          <w:szCs w:val="28"/>
        </w:rPr>
        <w:t xml:space="preserve">5.2. Представление годового отчета о </w:t>
      </w:r>
      <w:r w:rsidR="003C5283">
        <w:rPr>
          <w:rFonts w:ascii="Times New Roman" w:hAnsi="Times New Roman"/>
          <w:sz w:val="28"/>
          <w:szCs w:val="28"/>
        </w:rPr>
        <w:t>работе</w:t>
      </w:r>
      <w:r w:rsidR="007001B4" w:rsidRPr="00B559B2">
        <w:rPr>
          <w:rFonts w:ascii="Times New Roman" w:hAnsi="Times New Roman"/>
          <w:sz w:val="28"/>
          <w:szCs w:val="28"/>
        </w:rPr>
        <w:t xml:space="preserve"> Счетной палаты за отчетный период осуществляется председателем Счетной палаты в форме устно</w:t>
      </w:r>
      <w:r w:rsidR="003C5283">
        <w:rPr>
          <w:rFonts w:ascii="Times New Roman" w:hAnsi="Times New Roman"/>
          <w:sz w:val="28"/>
          <w:szCs w:val="28"/>
        </w:rPr>
        <w:t xml:space="preserve">го доклада на заседании Совета депутатов </w:t>
      </w:r>
      <w:r w:rsidR="007001B4" w:rsidRPr="00B559B2">
        <w:rPr>
          <w:rFonts w:ascii="Times New Roman" w:hAnsi="Times New Roman"/>
          <w:sz w:val="28"/>
          <w:szCs w:val="28"/>
        </w:rPr>
        <w:t>муници</w:t>
      </w:r>
      <w:r w:rsidR="003C5283">
        <w:rPr>
          <w:rFonts w:ascii="Times New Roman" w:hAnsi="Times New Roman"/>
          <w:sz w:val="28"/>
          <w:szCs w:val="28"/>
        </w:rPr>
        <w:t xml:space="preserve">пального образования </w:t>
      </w:r>
      <w:r w:rsidR="008656CE" w:rsidRPr="00B559B2">
        <w:rPr>
          <w:rFonts w:ascii="Times New Roman" w:hAnsi="Times New Roman"/>
          <w:sz w:val="28"/>
          <w:szCs w:val="28"/>
        </w:rPr>
        <w:t>Саракташский поссовет</w:t>
      </w:r>
      <w:r w:rsidR="007001B4" w:rsidRPr="00B559B2">
        <w:rPr>
          <w:rFonts w:ascii="Times New Roman" w:hAnsi="Times New Roman"/>
          <w:sz w:val="28"/>
          <w:szCs w:val="28"/>
        </w:rPr>
        <w:t>.</w:t>
      </w:r>
    </w:p>
    <w:p w:rsidR="00EB35BE" w:rsidRDefault="007001B4" w:rsidP="00B559B2">
      <w:pPr>
        <w:pStyle w:val="a3"/>
        <w:tabs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D2B8B">
        <w:rPr>
          <w:rFonts w:ascii="Times New Roman" w:hAnsi="Times New Roman"/>
          <w:sz w:val="26"/>
          <w:szCs w:val="26"/>
        </w:rPr>
        <w:t xml:space="preserve">        </w:t>
      </w:r>
      <w:r w:rsidR="003C5283">
        <w:rPr>
          <w:rFonts w:ascii="Times New Roman" w:hAnsi="Times New Roman"/>
          <w:sz w:val="28"/>
          <w:szCs w:val="28"/>
        </w:rPr>
        <w:t>5.3. Годовой отчет о работе</w:t>
      </w:r>
      <w:r w:rsidRPr="00DD2B8B">
        <w:rPr>
          <w:rFonts w:ascii="Times New Roman" w:hAnsi="Times New Roman"/>
          <w:sz w:val="28"/>
          <w:szCs w:val="28"/>
        </w:rPr>
        <w:t xml:space="preserve"> Счетной палаты после рассмотрения на заседании Совета депутатов муниципального образования </w:t>
      </w:r>
      <w:r w:rsidR="008656CE">
        <w:rPr>
          <w:rFonts w:ascii="Times New Roman" w:hAnsi="Times New Roman"/>
          <w:sz w:val="28"/>
          <w:szCs w:val="28"/>
        </w:rPr>
        <w:t xml:space="preserve">Саракташский поссовет </w:t>
      </w:r>
      <w:r w:rsidRPr="00DD2B8B">
        <w:rPr>
          <w:rFonts w:ascii="Times New Roman" w:hAnsi="Times New Roman"/>
          <w:sz w:val="28"/>
          <w:szCs w:val="28"/>
        </w:rPr>
        <w:t xml:space="preserve">подлежит </w:t>
      </w:r>
      <w:r w:rsidR="008656CE">
        <w:rPr>
          <w:rFonts w:ascii="Times New Roman" w:hAnsi="Times New Roman"/>
          <w:sz w:val="28"/>
          <w:szCs w:val="28"/>
        </w:rPr>
        <w:t xml:space="preserve">опубликованию путем </w:t>
      </w:r>
      <w:r w:rsidR="008656CE" w:rsidRPr="003D0254">
        <w:rPr>
          <w:rFonts w:ascii="Times New Roman" w:hAnsi="Times New Roman"/>
          <w:sz w:val="28"/>
        </w:rPr>
        <w:t>р</w:t>
      </w:r>
      <w:r w:rsidR="008656CE">
        <w:rPr>
          <w:rFonts w:ascii="Times New Roman" w:hAnsi="Times New Roman"/>
          <w:sz w:val="28"/>
        </w:rPr>
        <w:t xml:space="preserve">азмещения </w:t>
      </w:r>
      <w:r w:rsidR="008656CE">
        <w:rPr>
          <w:rFonts w:ascii="Times New Roman" w:hAnsi="Times New Roman"/>
          <w:sz w:val="28"/>
          <w:szCs w:val="28"/>
        </w:rPr>
        <w:t xml:space="preserve">в сети «Интернет» на официальном </w:t>
      </w:r>
      <w:r w:rsidR="008656CE" w:rsidRPr="009B79CB">
        <w:rPr>
          <w:rFonts w:ascii="Times New Roman" w:hAnsi="Times New Roman"/>
          <w:sz w:val="28"/>
          <w:szCs w:val="28"/>
        </w:rPr>
        <w:t>сайте администрации муниципального образования Саракташский поссовет в разделе «Счетная пал</w:t>
      </w:r>
      <w:r w:rsidR="008656CE" w:rsidRPr="009B79CB">
        <w:rPr>
          <w:rFonts w:ascii="Times New Roman" w:hAnsi="Times New Roman"/>
          <w:sz w:val="28"/>
          <w:szCs w:val="28"/>
        </w:rPr>
        <w:t>а</w:t>
      </w:r>
      <w:r w:rsidR="008656CE" w:rsidRPr="009B79CB">
        <w:rPr>
          <w:rFonts w:ascii="Times New Roman" w:hAnsi="Times New Roman"/>
          <w:sz w:val="28"/>
          <w:szCs w:val="28"/>
        </w:rPr>
        <w:t>та».</w:t>
      </w:r>
    </w:p>
    <w:p w:rsidR="009561AD" w:rsidRPr="009561AD" w:rsidRDefault="009561AD" w:rsidP="009561AD">
      <w:pPr>
        <w:shd w:val="clear" w:color="auto" w:fill="FFFFFF"/>
        <w:spacing w:after="0" w:line="249" w:lineRule="atLeast"/>
        <w:rPr>
          <w:rFonts w:ascii="Tahoma" w:hAnsi="Tahoma" w:cs="Tahoma"/>
          <w:color w:val="000000"/>
          <w:sz w:val="17"/>
          <w:szCs w:val="17"/>
          <w:lang w:eastAsia="ru-RU"/>
        </w:rPr>
      </w:pPr>
    </w:p>
    <w:sectPr w:rsidR="009561AD" w:rsidRPr="009561AD" w:rsidSect="00E47892">
      <w:headerReference w:type="default" r:id="rId7"/>
      <w:pgSz w:w="11906" w:h="16838"/>
      <w:pgMar w:top="851" w:right="851" w:bottom="709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A36" w:rsidRDefault="00E43A36" w:rsidP="0003531B">
      <w:pPr>
        <w:spacing w:after="0" w:line="240" w:lineRule="auto"/>
      </w:pPr>
      <w:r>
        <w:separator/>
      </w:r>
    </w:p>
  </w:endnote>
  <w:endnote w:type="continuationSeparator" w:id="0">
    <w:p w:rsidR="00E43A36" w:rsidRDefault="00E43A36" w:rsidP="0003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A36" w:rsidRDefault="00E43A36" w:rsidP="0003531B">
      <w:pPr>
        <w:spacing w:after="0" w:line="240" w:lineRule="auto"/>
      </w:pPr>
      <w:r>
        <w:separator/>
      </w:r>
    </w:p>
  </w:footnote>
  <w:footnote w:type="continuationSeparator" w:id="0">
    <w:p w:rsidR="00E43A36" w:rsidRDefault="00E43A36" w:rsidP="00035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5BE" w:rsidRDefault="00EB35BE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0FDC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A307C"/>
    <w:multiLevelType w:val="hybridMultilevel"/>
    <w:tmpl w:val="6C3CC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4F7C75"/>
    <w:multiLevelType w:val="hybridMultilevel"/>
    <w:tmpl w:val="C5A86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2142D5"/>
    <w:multiLevelType w:val="hybridMultilevel"/>
    <w:tmpl w:val="EAF6A88A"/>
    <w:lvl w:ilvl="0" w:tplc="8752FF82">
      <w:start w:val="3"/>
      <w:numFmt w:val="decimal"/>
      <w:lvlText w:val="%1)"/>
      <w:lvlJc w:val="left"/>
      <w:pPr>
        <w:ind w:left="135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7" w:hanging="180"/>
      </w:pPr>
      <w:rPr>
        <w:rFonts w:cs="Times New Roman"/>
      </w:rPr>
    </w:lvl>
  </w:abstractNum>
  <w:abstractNum w:abstractNumId="3" w15:restartNumberingAfterBreak="0">
    <w:nsid w:val="1C4664AD"/>
    <w:multiLevelType w:val="hybridMultilevel"/>
    <w:tmpl w:val="1820D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A671C8"/>
    <w:multiLevelType w:val="hybridMultilevel"/>
    <w:tmpl w:val="7DF22BA6"/>
    <w:lvl w:ilvl="0" w:tplc="71E8454A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 w15:restartNumberingAfterBreak="0">
    <w:nsid w:val="2BF75840"/>
    <w:multiLevelType w:val="hybridMultilevel"/>
    <w:tmpl w:val="F7C272F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5E38AE"/>
    <w:multiLevelType w:val="hybridMultilevel"/>
    <w:tmpl w:val="6122BCBE"/>
    <w:lvl w:ilvl="0" w:tplc="4DE0F5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0DF586C"/>
    <w:multiLevelType w:val="hybridMultilevel"/>
    <w:tmpl w:val="40345F50"/>
    <w:lvl w:ilvl="0" w:tplc="ECDA0A36">
      <w:start w:val="1"/>
      <w:numFmt w:val="decimal"/>
      <w:lvlText w:val="%1)"/>
      <w:lvlJc w:val="left"/>
      <w:pPr>
        <w:ind w:left="135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75"/>
    <w:rsid w:val="00002491"/>
    <w:rsid w:val="00004751"/>
    <w:rsid w:val="00013444"/>
    <w:rsid w:val="00034626"/>
    <w:rsid w:val="0003531B"/>
    <w:rsid w:val="000406CC"/>
    <w:rsid w:val="00044E14"/>
    <w:rsid w:val="00045653"/>
    <w:rsid w:val="0004647E"/>
    <w:rsid w:val="00050685"/>
    <w:rsid w:val="0007737D"/>
    <w:rsid w:val="00086A41"/>
    <w:rsid w:val="00091E10"/>
    <w:rsid w:val="000939F1"/>
    <w:rsid w:val="000A29D1"/>
    <w:rsid w:val="000C17F0"/>
    <w:rsid w:val="000C60E9"/>
    <w:rsid w:val="000D2529"/>
    <w:rsid w:val="000D3A4E"/>
    <w:rsid w:val="000D7F2E"/>
    <w:rsid w:val="000E0072"/>
    <w:rsid w:val="000E2E0E"/>
    <w:rsid w:val="000F5185"/>
    <w:rsid w:val="001003F4"/>
    <w:rsid w:val="0010177C"/>
    <w:rsid w:val="00103230"/>
    <w:rsid w:val="0010462E"/>
    <w:rsid w:val="00107D29"/>
    <w:rsid w:val="00115223"/>
    <w:rsid w:val="001207A0"/>
    <w:rsid w:val="00120F2E"/>
    <w:rsid w:val="001305BF"/>
    <w:rsid w:val="00133418"/>
    <w:rsid w:val="00134186"/>
    <w:rsid w:val="00141000"/>
    <w:rsid w:val="0014431B"/>
    <w:rsid w:val="00146C65"/>
    <w:rsid w:val="0017538A"/>
    <w:rsid w:val="00175DB8"/>
    <w:rsid w:val="00180CDD"/>
    <w:rsid w:val="001827E7"/>
    <w:rsid w:val="00183A3E"/>
    <w:rsid w:val="00190C41"/>
    <w:rsid w:val="00197094"/>
    <w:rsid w:val="001A01B9"/>
    <w:rsid w:val="001A621E"/>
    <w:rsid w:val="001B207D"/>
    <w:rsid w:val="001B5586"/>
    <w:rsid w:val="001B7586"/>
    <w:rsid w:val="001D5A34"/>
    <w:rsid w:val="001D5B16"/>
    <w:rsid w:val="001D7516"/>
    <w:rsid w:val="001E2F17"/>
    <w:rsid w:val="001E43E4"/>
    <w:rsid w:val="0020551D"/>
    <w:rsid w:val="002075E6"/>
    <w:rsid w:val="00210868"/>
    <w:rsid w:val="002223F9"/>
    <w:rsid w:val="0023535A"/>
    <w:rsid w:val="00236FCC"/>
    <w:rsid w:val="00245C55"/>
    <w:rsid w:val="00252C7D"/>
    <w:rsid w:val="00254363"/>
    <w:rsid w:val="00282FE2"/>
    <w:rsid w:val="00290BD1"/>
    <w:rsid w:val="002955CF"/>
    <w:rsid w:val="002A5E19"/>
    <w:rsid w:val="002A7526"/>
    <w:rsid w:val="002E1ED7"/>
    <w:rsid w:val="0030157C"/>
    <w:rsid w:val="00301E8B"/>
    <w:rsid w:val="0033245B"/>
    <w:rsid w:val="0033450F"/>
    <w:rsid w:val="003363A0"/>
    <w:rsid w:val="00362A9B"/>
    <w:rsid w:val="003777FE"/>
    <w:rsid w:val="003B1D17"/>
    <w:rsid w:val="003B63EC"/>
    <w:rsid w:val="003C3ECF"/>
    <w:rsid w:val="003C5283"/>
    <w:rsid w:val="003C7416"/>
    <w:rsid w:val="003D0254"/>
    <w:rsid w:val="003D4212"/>
    <w:rsid w:val="003D5045"/>
    <w:rsid w:val="003E4680"/>
    <w:rsid w:val="003E7499"/>
    <w:rsid w:val="003E7FD6"/>
    <w:rsid w:val="003F3B8D"/>
    <w:rsid w:val="003F7616"/>
    <w:rsid w:val="00400214"/>
    <w:rsid w:val="00400B63"/>
    <w:rsid w:val="004147A6"/>
    <w:rsid w:val="0044089F"/>
    <w:rsid w:val="0044275A"/>
    <w:rsid w:val="004702C6"/>
    <w:rsid w:val="004717F1"/>
    <w:rsid w:val="00474606"/>
    <w:rsid w:val="004765A3"/>
    <w:rsid w:val="00495467"/>
    <w:rsid w:val="0049633E"/>
    <w:rsid w:val="004A1FB6"/>
    <w:rsid w:val="004A3CB8"/>
    <w:rsid w:val="004C519B"/>
    <w:rsid w:val="004D4427"/>
    <w:rsid w:val="004E65CA"/>
    <w:rsid w:val="00500C2D"/>
    <w:rsid w:val="00514328"/>
    <w:rsid w:val="00515001"/>
    <w:rsid w:val="005156BE"/>
    <w:rsid w:val="00523B77"/>
    <w:rsid w:val="005363B5"/>
    <w:rsid w:val="00537689"/>
    <w:rsid w:val="005422D7"/>
    <w:rsid w:val="005527FB"/>
    <w:rsid w:val="00552F54"/>
    <w:rsid w:val="00554EDA"/>
    <w:rsid w:val="005621B1"/>
    <w:rsid w:val="00564BF2"/>
    <w:rsid w:val="0057779C"/>
    <w:rsid w:val="00583144"/>
    <w:rsid w:val="005907A7"/>
    <w:rsid w:val="005969EA"/>
    <w:rsid w:val="005A4C80"/>
    <w:rsid w:val="005A5118"/>
    <w:rsid w:val="005A6975"/>
    <w:rsid w:val="005B1E64"/>
    <w:rsid w:val="005B5BEA"/>
    <w:rsid w:val="005C4B3D"/>
    <w:rsid w:val="005E55DA"/>
    <w:rsid w:val="005F46E8"/>
    <w:rsid w:val="005F57EB"/>
    <w:rsid w:val="00602D50"/>
    <w:rsid w:val="00607F8E"/>
    <w:rsid w:val="00626B38"/>
    <w:rsid w:val="00634652"/>
    <w:rsid w:val="00636513"/>
    <w:rsid w:val="0064271B"/>
    <w:rsid w:val="006436E6"/>
    <w:rsid w:val="00645876"/>
    <w:rsid w:val="00650EB5"/>
    <w:rsid w:val="00654F75"/>
    <w:rsid w:val="00655019"/>
    <w:rsid w:val="0066351B"/>
    <w:rsid w:val="00667321"/>
    <w:rsid w:val="00685DF9"/>
    <w:rsid w:val="006911AD"/>
    <w:rsid w:val="00695D56"/>
    <w:rsid w:val="006C650C"/>
    <w:rsid w:val="006D53DF"/>
    <w:rsid w:val="006E29BF"/>
    <w:rsid w:val="006E2E66"/>
    <w:rsid w:val="006F01D2"/>
    <w:rsid w:val="006F5AF0"/>
    <w:rsid w:val="007001B4"/>
    <w:rsid w:val="00704F79"/>
    <w:rsid w:val="00710C09"/>
    <w:rsid w:val="00725D43"/>
    <w:rsid w:val="0072601F"/>
    <w:rsid w:val="0073526A"/>
    <w:rsid w:val="00756B0A"/>
    <w:rsid w:val="007578D1"/>
    <w:rsid w:val="00765ADF"/>
    <w:rsid w:val="007768C6"/>
    <w:rsid w:val="007C128B"/>
    <w:rsid w:val="007D1F3C"/>
    <w:rsid w:val="007D2818"/>
    <w:rsid w:val="008051D4"/>
    <w:rsid w:val="00810FFB"/>
    <w:rsid w:val="00811BB4"/>
    <w:rsid w:val="008144DA"/>
    <w:rsid w:val="00821BE3"/>
    <w:rsid w:val="008239C8"/>
    <w:rsid w:val="0085228D"/>
    <w:rsid w:val="008547DD"/>
    <w:rsid w:val="00860EAC"/>
    <w:rsid w:val="008656CE"/>
    <w:rsid w:val="00870F88"/>
    <w:rsid w:val="00880DA6"/>
    <w:rsid w:val="008826FC"/>
    <w:rsid w:val="008872A4"/>
    <w:rsid w:val="00892277"/>
    <w:rsid w:val="008A4D92"/>
    <w:rsid w:val="008A6037"/>
    <w:rsid w:val="008B78D8"/>
    <w:rsid w:val="008C6935"/>
    <w:rsid w:val="008E15CA"/>
    <w:rsid w:val="008E3B29"/>
    <w:rsid w:val="008F42BA"/>
    <w:rsid w:val="008F459C"/>
    <w:rsid w:val="008F4878"/>
    <w:rsid w:val="008F5F13"/>
    <w:rsid w:val="0090586F"/>
    <w:rsid w:val="009143D4"/>
    <w:rsid w:val="00915A03"/>
    <w:rsid w:val="00916E5F"/>
    <w:rsid w:val="009363F8"/>
    <w:rsid w:val="009561AD"/>
    <w:rsid w:val="00963D14"/>
    <w:rsid w:val="00965041"/>
    <w:rsid w:val="009711DF"/>
    <w:rsid w:val="00973637"/>
    <w:rsid w:val="009A0B86"/>
    <w:rsid w:val="009A6E12"/>
    <w:rsid w:val="009B6366"/>
    <w:rsid w:val="009B79CB"/>
    <w:rsid w:val="009C0C83"/>
    <w:rsid w:val="009C0E86"/>
    <w:rsid w:val="009C7C89"/>
    <w:rsid w:val="009D17EA"/>
    <w:rsid w:val="009D6469"/>
    <w:rsid w:val="009D77B8"/>
    <w:rsid w:val="009E0114"/>
    <w:rsid w:val="009E41BB"/>
    <w:rsid w:val="00A03A0A"/>
    <w:rsid w:val="00A27355"/>
    <w:rsid w:val="00A27926"/>
    <w:rsid w:val="00A34C7B"/>
    <w:rsid w:val="00A60C0A"/>
    <w:rsid w:val="00A6162E"/>
    <w:rsid w:val="00A916B1"/>
    <w:rsid w:val="00AA51C2"/>
    <w:rsid w:val="00AB1A65"/>
    <w:rsid w:val="00AB5CB2"/>
    <w:rsid w:val="00AB6183"/>
    <w:rsid w:val="00AC4379"/>
    <w:rsid w:val="00AD6B61"/>
    <w:rsid w:val="00AD6D21"/>
    <w:rsid w:val="00AF781F"/>
    <w:rsid w:val="00AF7CAD"/>
    <w:rsid w:val="00B1556A"/>
    <w:rsid w:val="00B32119"/>
    <w:rsid w:val="00B351DF"/>
    <w:rsid w:val="00B42E21"/>
    <w:rsid w:val="00B474DF"/>
    <w:rsid w:val="00B5101E"/>
    <w:rsid w:val="00B559B2"/>
    <w:rsid w:val="00B76E19"/>
    <w:rsid w:val="00B81C42"/>
    <w:rsid w:val="00B87E36"/>
    <w:rsid w:val="00B91692"/>
    <w:rsid w:val="00B9418E"/>
    <w:rsid w:val="00BA15E6"/>
    <w:rsid w:val="00BA17E1"/>
    <w:rsid w:val="00BA26AB"/>
    <w:rsid w:val="00BA34D0"/>
    <w:rsid w:val="00BA7FA5"/>
    <w:rsid w:val="00BB65ED"/>
    <w:rsid w:val="00BC2D24"/>
    <w:rsid w:val="00BD76C8"/>
    <w:rsid w:val="00C117E8"/>
    <w:rsid w:val="00C23D93"/>
    <w:rsid w:val="00C53BE6"/>
    <w:rsid w:val="00C544D3"/>
    <w:rsid w:val="00C76B13"/>
    <w:rsid w:val="00C857F0"/>
    <w:rsid w:val="00C955B1"/>
    <w:rsid w:val="00C9769C"/>
    <w:rsid w:val="00CA154F"/>
    <w:rsid w:val="00CA7FDB"/>
    <w:rsid w:val="00CD004A"/>
    <w:rsid w:val="00CD4F87"/>
    <w:rsid w:val="00CE1823"/>
    <w:rsid w:val="00CF57E2"/>
    <w:rsid w:val="00CF5E5B"/>
    <w:rsid w:val="00D05A70"/>
    <w:rsid w:val="00D112E4"/>
    <w:rsid w:val="00D16E70"/>
    <w:rsid w:val="00D229CB"/>
    <w:rsid w:val="00D239B0"/>
    <w:rsid w:val="00D2566A"/>
    <w:rsid w:val="00D34C6A"/>
    <w:rsid w:val="00D44218"/>
    <w:rsid w:val="00D604B2"/>
    <w:rsid w:val="00D608AC"/>
    <w:rsid w:val="00D63C50"/>
    <w:rsid w:val="00D9031B"/>
    <w:rsid w:val="00DB1550"/>
    <w:rsid w:val="00DB59B3"/>
    <w:rsid w:val="00DC55BE"/>
    <w:rsid w:val="00DD2B8B"/>
    <w:rsid w:val="00DD444A"/>
    <w:rsid w:val="00DE0582"/>
    <w:rsid w:val="00DE6491"/>
    <w:rsid w:val="00DE79DB"/>
    <w:rsid w:val="00DF03F8"/>
    <w:rsid w:val="00DF2675"/>
    <w:rsid w:val="00E02640"/>
    <w:rsid w:val="00E055EB"/>
    <w:rsid w:val="00E11FCF"/>
    <w:rsid w:val="00E17755"/>
    <w:rsid w:val="00E220A8"/>
    <w:rsid w:val="00E378E2"/>
    <w:rsid w:val="00E43A36"/>
    <w:rsid w:val="00E44F3C"/>
    <w:rsid w:val="00E47892"/>
    <w:rsid w:val="00E52AA5"/>
    <w:rsid w:val="00E542CD"/>
    <w:rsid w:val="00E707E4"/>
    <w:rsid w:val="00EA1055"/>
    <w:rsid w:val="00EA1638"/>
    <w:rsid w:val="00EB35BE"/>
    <w:rsid w:val="00EB5A37"/>
    <w:rsid w:val="00ED6C05"/>
    <w:rsid w:val="00EF5002"/>
    <w:rsid w:val="00EF513B"/>
    <w:rsid w:val="00EF7F95"/>
    <w:rsid w:val="00F00FDC"/>
    <w:rsid w:val="00F145E7"/>
    <w:rsid w:val="00F15477"/>
    <w:rsid w:val="00F17DBC"/>
    <w:rsid w:val="00F24A41"/>
    <w:rsid w:val="00F25B98"/>
    <w:rsid w:val="00F34051"/>
    <w:rsid w:val="00F344CA"/>
    <w:rsid w:val="00F441AC"/>
    <w:rsid w:val="00F46D02"/>
    <w:rsid w:val="00F47DD0"/>
    <w:rsid w:val="00F5000D"/>
    <w:rsid w:val="00F50E02"/>
    <w:rsid w:val="00F51C79"/>
    <w:rsid w:val="00F55824"/>
    <w:rsid w:val="00F6159D"/>
    <w:rsid w:val="00F660E7"/>
    <w:rsid w:val="00F82A07"/>
    <w:rsid w:val="00F870C8"/>
    <w:rsid w:val="00F873CC"/>
    <w:rsid w:val="00FA1C71"/>
    <w:rsid w:val="00FA5DA4"/>
    <w:rsid w:val="00FB20DE"/>
    <w:rsid w:val="00FB3990"/>
    <w:rsid w:val="00FB7D36"/>
    <w:rsid w:val="00FC128B"/>
    <w:rsid w:val="00FD5525"/>
    <w:rsid w:val="00FE0307"/>
    <w:rsid w:val="00FF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DC694C-BB1D-4FC4-B4F7-185D3929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616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351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1B4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351DF"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001B4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7001B4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a3">
    <w:name w:val="List Paragraph"/>
    <w:basedOn w:val="a"/>
    <w:uiPriority w:val="34"/>
    <w:qFormat/>
    <w:rsid w:val="005A69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3531B"/>
    <w:rPr>
      <w:rFonts w:cs="Times New Roman"/>
      <w:sz w:val="22"/>
      <w:lang w:val="x-none" w:eastAsia="en-US"/>
    </w:rPr>
  </w:style>
  <w:style w:type="paragraph" w:styleId="a6">
    <w:name w:val="footer"/>
    <w:basedOn w:val="a"/>
    <w:link w:val="a7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3531B"/>
    <w:rPr>
      <w:rFonts w:cs="Times New Roman"/>
      <w:sz w:val="22"/>
      <w:lang w:val="x-none" w:eastAsia="en-US"/>
    </w:rPr>
  </w:style>
  <w:style w:type="paragraph" w:styleId="a8">
    <w:name w:val="Balloon Text"/>
    <w:basedOn w:val="a"/>
    <w:link w:val="a9"/>
    <w:uiPriority w:val="99"/>
    <w:semiHidden/>
    <w:unhideWhenUsed/>
    <w:rsid w:val="0003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3531B"/>
    <w:rPr>
      <w:rFonts w:ascii="Tahoma" w:hAnsi="Tahoma" w:cs="Times New Roman"/>
      <w:sz w:val="16"/>
      <w:lang w:val="x-none" w:eastAsia="en-US"/>
    </w:rPr>
  </w:style>
  <w:style w:type="paragraph" w:styleId="aa">
    <w:name w:val="Body Text Indent"/>
    <w:basedOn w:val="a"/>
    <w:link w:val="ab"/>
    <w:uiPriority w:val="99"/>
    <w:rsid w:val="00BA7FA5"/>
    <w:pPr>
      <w:spacing w:after="0" w:line="240" w:lineRule="auto"/>
    </w:pPr>
    <w:rPr>
      <w:sz w:val="32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BA7FA5"/>
    <w:rPr>
      <w:rFonts w:ascii="Times New Roman" w:hAnsi="Times New Roman" w:cs="Times New Roman"/>
      <w:sz w:val="32"/>
    </w:rPr>
  </w:style>
  <w:style w:type="paragraph" w:customStyle="1" w:styleId="ConsPlusNormal">
    <w:name w:val="ConsPlusNormal"/>
    <w:rsid w:val="00BA7F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uiPriority w:val="99"/>
    <w:rsid w:val="00DF2675"/>
    <w:pPr>
      <w:spacing w:after="120" w:line="240" w:lineRule="auto"/>
    </w:pPr>
    <w:rPr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DF2675"/>
    <w:rPr>
      <w:rFonts w:ascii="Times New Roman" w:hAnsi="Times New Roman" w:cs="Times New Roman"/>
      <w:sz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B351D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351DF"/>
  </w:style>
  <w:style w:type="character" w:styleId="af">
    <w:name w:val="Hyperlink"/>
    <w:basedOn w:val="a0"/>
    <w:uiPriority w:val="99"/>
    <w:unhideWhenUsed/>
    <w:rsid w:val="00B351DF"/>
    <w:rPr>
      <w:rFonts w:cs="Times New Roman"/>
      <w:color w:val="0000FF"/>
      <w:u w:val="single"/>
    </w:rPr>
  </w:style>
  <w:style w:type="table" w:styleId="af0">
    <w:name w:val="Table Grid"/>
    <w:basedOn w:val="a1"/>
    <w:uiPriority w:val="59"/>
    <w:rsid w:val="00D239B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Title"/>
    <w:basedOn w:val="a"/>
    <w:link w:val="af2"/>
    <w:uiPriority w:val="10"/>
    <w:qFormat/>
    <w:rsid w:val="00B9418E"/>
    <w:pPr>
      <w:tabs>
        <w:tab w:val="left" w:pos="0"/>
        <w:tab w:val="left" w:pos="851"/>
        <w:tab w:val="left" w:pos="1134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i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uiPriority w:val="10"/>
    <w:locked/>
    <w:rsid w:val="00B9418E"/>
    <w:rPr>
      <w:rFonts w:ascii="Times New Roman" w:hAnsi="Times New Roman" w:cs="Times New Roman"/>
      <w:b/>
      <w:i/>
      <w:sz w:val="28"/>
    </w:rPr>
  </w:style>
  <w:style w:type="paragraph" w:styleId="af3">
    <w:name w:val="No Spacing"/>
    <w:uiPriority w:val="1"/>
    <w:qFormat/>
    <w:rsid w:val="00B9418E"/>
    <w:rPr>
      <w:rFonts w:cs="Times New Roman"/>
      <w:sz w:val="22"/>
      <w:szCs w:val="22"/>
    </w:rPr>
  </w:style>
  <w:style w:type="paragraph" w:styleId="af4">
    <w:name w:val="Normal (Web)"/>
    <w:basedOn w:val="a"/>
    <w:uiPriority w:val="99"/>
    <w:rsid w:val="009B79C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Default">
    <w:name w:val="Default"/>
    <w:rsid w:val="007001B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11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1592</Words>
  <Characters>9081</Characters>
  <Application>Microsoft Office Word</Application>
  <DocSecurity>0</DocSecurity>
  <Lines>75</Lines>
  <Paragraphs>21</Paragraphs>
  <ScaleCrop>false</ScaleCrop>
  <Company>TOSHIBA</Company>
  <LinksUpToDate>false</LinksUpToDate>
  <CharactersWithSpaces>10652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S_EM</dc:creator>
  <cp:keywords/>
  <dc:description/>
  <cp:lastModifiedBy>Надежда</cp:lastModifiedBy>
  <cp:revision>2</cp:revision>
  <cp:lastPrinted>2016-08-11T06:53:00Z</cp:lastPrinted>
  <dcterms:created xsi:type="dcterms:W3CDTF">2016-10-09T10:20:00Z</dcterms:created>
  <dcterms:modified xsi:type="dcterms:W3CDTF">2016-10-09T10:20:00Z</dcterms:modified>
</cp:coreProperties>
</file>