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693D" w:rsidRDefault="0089693D">
      <w:pPr>
        <w:spacing w:after="0" w:line="240" w:lineRule="auto"/>
        <w:ind w:firstLine="567"/>
        <w:jc w:val="both"/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за преступления, связанные с незаконным оборотом огнестрельного оружия и боеприпасов</w:t>
      </w:r>
      <w:bookmarkEnd w:id="0"/>
    </w:p>
    <w:p w:rsidR="0089693D" w:rsidRDefault="008969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Оружие всегда было опасным инструментом поражения. С его использованием совершается значительное количество преступлений. В большинстве совершенных тяжких и особо тяжких преступлений фигурируют квалифицирующие признаки ст. 222 Уголовного кодекса Российской Федерации – незаконные приобретение, передача, сбыт, хранение, перевозка или ношение оружия, его основных частей, боеприпасов.</w:t>
      </w: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именно незаконный оборот оружия является одним из факторов, порождающих совершение тяжких и особо тяжких преступлений,</w:t>
      </w:r>
      <w:r>
        <w:rPr>
          <w:rFonts w:ascii="Times New Roman" w:hAnsi="Times New Roman" w:cs="Times New Roman"/>
          <w:sz w:val="28"/>
          <w:szCs w:val="28"/>
        </w:rPr>
        <w:br/>
        <w:t>в частности, убийств, разбоев и бандитизма.</w:t>
      </w: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РФ от 13.12.1996 № 150-ФЗ «Об оружии». 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Административная ответственность</w:t>
      </w:r>
      <w:r>
        <w:rPr>
          <w:rFonts w:ascii="Times New Roman" w:hAnsi="Times New Roman" w:cs="Times New Roman"/>
          <w:sz w:val="28"/>
          <w:szCs w:val="28"/>
        </w:rPr>
        <w:t> предусмотрена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(статья 20.8 КоАП РФ).</w:t>
      </w: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 примеру, нарушение правил хранения, ношения или уничтожения оружия и патронов к нему гражданами влечет административный штраф в размере до 2 тысяч рублей либо лишение права на приобретение и хранение или хранение и ношение оружия на срок до одного года.</w:t>
      </w: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 ношение огнестрельного оружия лицом, находящимся в состоянии опьянения, на гражданина не только наложат штраф до 5 тысяч рублей, но и могут конфисковать оружие и патроны к нему или лишить права на приобретение, хранение и ношение оружия на срок до 2 лет.</w:t>
      </w: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Если гражданин, осуществляющий ношение огнестрельного оружия, откажется выполнять, законные требования сотрудника полиции о прохождении медицинского освидетельствования на состояние опьянения, его также лишат права на приобретение, хранение и ношение оружия на срок от 1 года до 2 лет с возможной конфискацией оружия и патронов к нему.</w:t>
      </w: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за нарушение правил коллекционирования или экспонирования оружия и патронов к нему законодательством предусмотрена ответственность в виде административного штрафа на граждан в размере до 5 тысяч рублей.</w:t>
      </w: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 незаконно приобрел, продал, передал, хранил, перевез или носил гражданское огнестрельное гладкоствольное оружие и огнестрельное оружие ограниченного поражения ему грозит штраф до 5 тысяч рублей с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конфискацией оружия и патронов к нему либо административный арестна срок до 15 суток с конфискацией оружия и патронов к нему.</w:t>
      </w: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Уголовная ответственность </w:t>
      </w:r>
      <w:r>
        <w:rPr>
          <w:rFonts w:ascii="Times New Roman" w:hAnsi="Times New Roman" w:cs="Times New Roman"/>
          <w:sz w:val="28"/>
          <w:szCs w:val="28"/>
        </w:rPr>
        <w:t>предусмотрена за незаконное приобретение, передачу, сбыт, хранение, перевозку или ношение оружия (ст. 222 УК РФ). Данное преступление посягает на общественную безопасность в сфере законного оборота и обращения оружия. 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ограниченного поражения, газовое, холодное оружие, в том числе метательное.</w:t>
      </w: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Статьей 222 УК РФ также предусмотрена ответственность за те же деяния, совершенные группой лиц по предварительному сговору и организованной группой. Установлена уголовная ответственность и 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зависимости от тяжести совершенного преступления наказание может быть назначено в виде обязательных работ, исправительных работ, ограничения свободы, принудительных работ, ареста, лишения свободы.</w:t>
      </w:r>
    </w:p>
    <w:p w:rsidR="0089693D" w:rsidRDefault="0089693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Вместе с тем лицо, добровольно сдавшее вышеупомянутые предметы, освобождается от уголовной ответственности. При этом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89693D" w:rsidRDefault="00896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93D" w:rsidRDefault="008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93D" w:rsidRDefault="008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93D" w:rsidRDefault="008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93D" w:rsidRDefault="0089693D">
      <w:pPr>
        <w:widowControl w:val="0"/>
        <w:spacing w:after="120"/>
        <w:rPr>
          <w:rFonts w:ascii="Tahoma" w:eastAsia="Times New Roman" w:hAnsi="Tahoma" w:cs="Tahoma"/>
          <w:kern w:val="1"/>
          <w:sz w:val="16"/>
          <w:szCs w:val="16"/>
          <w:lang w:eastAsia="ru-RU"/>
        </w:rPr>
      </w:pPr>
    </w:p>
    <w:p w:rsidR="0089693D" w:rsidRDefault="008969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89693D" w:rsidRDefault="008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93D" w:rsidRDefault="008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93D" w:rsidRDefault="008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93D" w:rsidRDefault="008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93D" w:rsidRDefault="008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93D" w:rsidRDefault="008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93D" w:rsidRDefault="0089693D">
      <w:pPr>
        <w:spacing w:after="0" w:line="240" w:lineRule="auto"/>
        <w:jc w:val="both"/>
      </w:pPr>
    </w:p>
    <w:sectPr w:rsidR="0089693D">
      <w:headerReference w:type="default" r:id="rId6"/>
      <w:pgSz w:w="11906" w:h="16838"/>
      <w:pgMar w:top="851" w:right="566" w:bottom="567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69" w:rsidRDefault="00371869">
      <w:pPr>
        <w:spacing w:after="0" w:line="240" w:lineRule="auto"/>
      </w:pPr>
      <w:r>
        <w:separator/>
      </w:r>
    </w:p>
  </w:endnote>
  <w:endnote w:type="continuationSeparator" w:id="0">
    <w:p w:rsidR="00371869" w:rsidRDefault="0037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69" w:rsidRDefault="00371869">
      <w:pPr>
        <w:spacing w:after="0" w:line="240" w:lineRule="auto"/>
      </w:pPr>
      <w:r>
        <w:separator/>
      </w:r>
    </w:p>
  </w:footnote>
  <w:footnote w:type="continuationSeparator" w:id="0">
    <w:p w:rsidR="00371869" w:rsidRDefault="0037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3D" w:rsidRDefault="00053779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7129145</wp:posOffset>
              </wp:positionH>
              <wp:positionV relativeFrom="paragraph">
                <wp:posOffset>635</wp:posOffset>
              </wp:positionV>
              <wp:extent cx="71120" cy="170180"/>
              <wp:effectExtent l="4445" t="635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93D" w:rsidRDefault="0089693D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53779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35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0ghwIAABo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" stroked="f">
              <v:fill opacity="0"/>
              <v:textbox inset="0,0,0,0">
                <w:txbxContent>
                  <w:p w:rsidR="0089693D" w:rsidRDefault="0089693D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53779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C"/>
    <w:rsid w:val="00053779"/>
    <w:rsid w:val="00060496"/>
    <w:rsid w:val="00371869"/>
    <w:rsid w:val="004C19B6"/>
    <w:rsid w:val="007A3571"/>
    <w:rsid w:val="008503C2"/>
    <w:rsid w:val="0089693D"/>
    <w:rsid w:val="00A65CCC"/>
    <w:rsid w:val="00A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1795A2C-C8A0-492C-ABD5-75C3E7BD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с отступом Знак"/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jc w:val="both"/>
    </w:pPr>
    <w:rPr>
      <w:rFonts w:ascii="Bookman Old Style" w:hAnsi="Bookman Old Style" w:cs="Bookman Old Style"/>
      <w:b/>
      <w:bCs/>
      <w:i/>
      <w:iCs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irmala U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/>
  <LinksUpToDate>false</LinksUpToDate>
  <CharactersWithSpaces>4691</CharactersWithSpaces>
  <SharedDoc>false</SharedDoc>
  <HLinks>
    <vt:vector size="6" baseType="variant"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mailto:kav@sa.orb.ru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2022-10-20T03:52:00Z</cp:lastPrinted>
  <dcterms:created xsi:type="dcterms:W3CDTF">2022-10-26T03:19:00Z</dcterms:created>
  <dcterms:modified xsi:type="dcterms:W3CDTF">2022-10-26T03:19:00Z</dcterms:modified>
</cp:coreProperties>
</file>