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824" w:rsidRDefault="006B5824" w:rsidP="006B5824">
      <w:pPr>
        <w:tabs>
          <w:tab w:val="left" w:pos="0"/>
        </w:tabs>
        <w:ind w:firstLine="709"/>
        <w:jc w:val="center"/>
        <w:rPr>
          <w:b/>
          <w:color w:val="000000"/>
          <w:szCs w:val="28"/>
        </w:rPr>
      </w:pPr>
      <w:bookmarkStart w:id="0" w:name="_GoBack"/>
      <w:bookmarkEnd w:id="0"/>
      <w:r w:rsidRPr="006B5824">
        <w:rPr>
          <w:b/>
          <w:color w:val="000000"/>
          <w:szCs w:val="28"/>
        </w:rPr>
        <w:t>Основные требования Правил пожарной безопасности:</w:t>
      </w:r>
    </w:p>
    <w:p w:rsidR="006B5824" w:rsidRPr="006B5824" w:rsidRDefault="006B5824" w:rsidP="006B5824">
      <w:pPr>
        <w:tabs>
          <w:tab w:val="left" w:pos="0"/>
        </w:tabs>
        <w:ind w:firstLine="709"/>
        <w:jc w:val="center"/>
        <w:rPr>
          <w:b/>
          <w:color w:val="000000"/>
          <w:szCs w:val="28"/>
        </w:rPr>
      </w:pPr>
    </w:p>
    <w:p w:rsidR="00A41DC0" w:rsidRDefault="00A41DC0" w:rsidP="006B5824">
      <w:pPr>
        <w:tabs>
          <w:tab w:val="left" w:pos="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электропроводка должна соотв</w:t>
      </w:r>
      <w:r w:rsidR="001139F8">
        <w:rPr>
          <w:color w:val="000000"/>
          <w:szCs w:val="28"/>
        </w:rPr>
        <w:t>етствовать нагрузки электросети</w:t>
      </w:r>
      <w:r w:rsidR="001139F8" w:rsidRPr="001139F8">
        <w:rPr>
          <w:color w:val="000000"/>
          <w:szCs w:val="28"/>
        </w:rPr>
        <w:t xml:space="preserve"> </w:t>
      </w:r>
      <w:r w:rsidR="001139F8">
        <w:rPr>
          <w:color w:val="000000"/>
          <w:szCs w:val="28"/>
        </w:rPr>
        <w:t>(</w:t>
      </w:r>
      <w:r w:rsidR="001139F8" w:rsidRPr="006B5824">
        <w:rPr>
          <w:color w:val="000000"/>
          <w:szCs w:val="28"/>
        </w:rPr>
        <w:t xml:space="preserve">не включайте в одну </w:t>
      </w:r>
      <w:proofErr w:type="spellStart"/>
      <w:r w:rsidR="001139F8" w:rsidRPr="006B5824">
        <w:rPr>
          <w:color w:val="000000"/>
          <w:szCs w:val="28"/>
        </w:rPr>
        <w:t>электророзетку</w:t>
      </w:r>
      <w:proofErr w:type="spellEnd"/>
      <w:r w:rsidR="001139F8" w:rsidRPr="006B5824">
        <w:rPr>
          <w:color w:val="000000"/>
          <w:szCs w:val="28"/>
        </w:rPr>
        <w:t xml:space="preserve"> одновременно несколько мощных потребителей электроэнергии, перегружая электросеть</w:t>
      </w:r>
      <w:r w:rsidR="001139F8">
        <w:rPr>
          <w:color w:val="000000"/>
          <w:szCs w:val="28"/>
        </w:rPr>
        <w:t>)</w:t>
      </w:r>
      <w:r w:rsidR="001139F8" w:rsidRPr="006B5824">
        <w:rPr>
          <w:color w:val="000000"/>
          <w:szCs w:val="28"/>
        </w:rPr>
        <w:t>;</w:t>
      </w:r>
    </w:p>
    <w:p w:rsidR="00FE24C4" w:rsidRDefault="001139F8" w:rsidP="001139F8">
      <w:pPr>
        <w:tabs>
          <w:tab w:val="left" w:pos="0"/>
        </w:tabs>
        <w:ind w:firstLine="709"/>
        <w:jc w:val="both"/>
        <w:rPr>
          <w:color w:val="000000"/>
          <w:szCs w:val="28"/>
        </w:rPr>
      </w:pPr>
      <w:r w:rsidRPr="001139F8">
        <w:rPr>
          <w:color w:val="000000"/>
          <w:szCs w:val="28"/>
        </w:rPr>
        <w:t>нельзя использовать провода и кабели с поврежденной или утратившей свои защитные свойства изоляцией,</w:t>
      </w:r>
      <w:r>
        <w:rPr>
          <w:color w:val="000000"/>
          <w:szCs w:val="28"/>
        </w:rPr>
        <w:t xml:space="preserve"> что это значить (в случае</w:t>
      </w:r>
      <w:r w:rsidR="00FE24C4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если провод или кабель проложен воздушным путем</w:t>
      </w:r>
      <w:r w:rsidR="00FE24C4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необходимо следить за целостностью изоляционного слоя, так как в случае его нарушения воздействие солнечных лучей или осадков может привести к короткому замыканию)</w:t>
      </w:r>
      <w:r w:rsidRPr="001139F8">
        <w:rPr>
          <w:color w:val="000000"/>
          <w:szCs w:val="28"/>
        </w:rPr>
        <w:t>;</w:t>
      </w:r>
      <w:r>
        <w:rPr>
          <w:color w:val="000000"/>
          <w:szCs w:val="28"/>
        </w:rPr>
        <w:t xml:space="preserve"> </w:t>
      </w:r>
    </w:p>
    <w:p w:rsidR="001139F8" w:rsidRDefault="001139F8" w:rsidP="001139F8">
      <w:pPr>
        <w:tabs>
          <w:tab w:val="left" w:pos="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Провода и </w:t>
      </w:r>
      <w:r w:rsidR="00FE24C4">
        <w:rPr>
          <w:color w:val="000000"/>
          <w:szCs w:val="28"/>
        </w:rPr>
        <w:t>кабели,</w:t>
      </w:r>
      <w:r>
        <w:rPr>
          <w:color w:val="000000"/>
          <w:szCs w:val="28"/>
        </w:rPr>
        <w:t xml:space="preserve"> проложенные с наружи домов или пристроек, а также </w:t>
      </w:r>
      <w:r w:rsidR="00FE24C4">
        <w:rPr>
          <w:color w:val="000000"/>
          <w:szCs w:val="28"/>
        </w:rPr>
        <w:t>проложенные воздушным путем следует дополнительно защитить от воздействия солнечных лучей и попадания влаги;</w:t>
      </w:r>
    </w:p>
    <w:p w:rsidR="006B5824" w:rsidRPr="006B5824" w:rsidRDefault="006B5824" w:rsidP="006B5824">
      <w:pPr>
        <w:tabs>
          <w:tab w:val="left" w:pos="0"/>
        </w:tabs>
        <w:ind w:firstLine="709"/>
        <w:jc w:val="both"/>
        <w:rPr>
          <w:color w:val="000000"/>
          <w:szCs w:val="28"/>
        </w:rPr>
      </w:pPr>
      <w:r w:rsidRPr="006B5824">
        <w:rPr>
          <w:color w:val="000000"/>
          <w:szCs w:val="28"/>
        </w:rPr>
        <w:t>не</w:t>
      </w:r>
      <w:r w:rsidR="001139F8">
        <w:rPr>
          <w:color w:val="000000"/>
          <w:szCs w:val="28"/>
        </w:rPr>
        <w:t>льзя</w:t>
      </w:r>
      <w:r w:rsidRPr="006B5824">
        <w:rPr>
          <w:color w:val="000000"/>
          <w:szCs w:val="28"/>
        </w:rPr>
        <w:t xml:space="preserve"> оставляйте без присмотра включенные в электросеть бытовые электроприборы;</w:t>
      </w:r>
    </w:p>
    <w:p w:rsidR="006B5824" w:rsidRPr="006B5824" w:rsidRDefault="00B06A95" w:rsidP="00FE24C4">
      <w:pPr>
        <w:tabs>
          <w:tab w:val="left" w:pos="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следите за </w:t>
      </w:r>
      <w:r w:rsidR="006B5824" w:rsidRPr="006B5824">
        <w:rPr>
          <w:color w:val="000000"/>
          <w:szCs w:val="28"/>
        </w:rPr>
        <w:t xml:space="preserve">исправностью электропроводки, не пользуйтесь поврежденными электроприборами, </w:t>
      </w:r>
      <w:proofErr w:type="spellStart"/>
      <w:r w:rsidR="006B5824" w:rsidRPr="006B5824">
        <w:rPr>
          <w:color w:val="000000"/>
          <w:szCs w:val="28"/>
        </w:rPr>
        <w:t>электророзетками</w:t>
      </w:r>
      <w:proofErr w:type="spellEnd"/>
      <w:r w:rsidR="006B5824" w:rsidRPr="006B5824">
        <w:rPr>
          <w:color w:val="000000"/>
          <w:szCs w:val="28"/>
        </w:rPr>
        <w:t>;</w:t>
      </w:r>
    </w:p>
    <w:p w:rsidR="006B5824" w:rsidRPr="006B5824" w:rsidRDefault="006B5824" w:rsidP="006B5824">
      <w:pPr>
        <w:tabs>
          <w:tab w:val="left" w:pos="0"/>
        </w:tabs>
        <w:ind w:firstLine="709"/>
        <w:jc w:val="both"/>
        <w:rPr>
          <w:color w:val="000000"/>
          <w:szCs w:val="28"/>
        </w:rPr>
      </w:pPr>
      <w:r w:rsidRPr="006B5824">
        <w:rPr>
          <w:color w:val="000000"/>
          <w:szCs w:val="28"/>
        </w:rPr>
        <w:t>не эксплуатируйте электросветильники со снятыми защитными плафонами;</w:t>
      </w:r>
    </w:p>
    <w:p w:rsidR="006B5824" w:rsidRPr="006B5824" w:rsidRDefault="006B5824" w:rsidP="006B5824">
      <w:pPr>
        <w:tabs>
          <w:tab w:val="left" w:pos="0"/>
        </w:tabs>
        <w:ind w:firstLine="709"/>
        <w:jc w:val="both"/>
        <w:rPr>
          <w:color w:val="000000"/>
          <w:szCs w:val="28"/>
        </w:rPr>
      </w:pPr>
      <w:r w:rsidRPr="006B5824">
        <w:rPr>
          <w:color w:val="000000"/>
          <w:szCs w:val="28"/>
        </w:rPr>
        <w:t>не пользуйтесь в помещении источниками открытого огня (свечи, спички, факела и т.д.);</w:t>
      </w:r>
    </w:p>
    <w:p w:rsidR="006B5824" w:rsidRPr="006B5824" w:rsidRDefault="006B5824" w:rsidP="006B5824">
      <w:pPr>
        <w:tabs>
          <w:tab w:val="left" w:pos="0"/>
        </w:tabs>
        <w:ind w:firstLine="709"/>
        <w:jc w:val="both"/>
        <w:rPr>
          <w:color w:val="000000"/>
          <w:szCs w:val="28"/>
        </w:rPr>
      </w:pPr>
      <w:r w:rsidRPr="006B5824">
        <w:rPr>
          <w:color w:val="000000"/>
          <w:szCs w:val="28"/>
        </w:rPr>
        <w:t>в жилых дом</w:t>
      </w:r>
      <w:r w:rsidR="00FE24C4">
        <w:rPr>
          <w:color w:val="000000"/>
          <w:szCs w:val="28"/>
        </w:rPr>
        <w:t>ах</w:t>
      </w:r>
      <w:r w:rsidRPr="006B5824">
        <w:rPr>
          <w:color w:val="000000"/>
          <w:szCs w:val="28"/>
        </w:rPr>
        <w:t xml:space="preserve"> запрещается устраивать различного рода производственные и складские помещения, в которых применяются и хранятся пожароопасные и взрывопожароопасные вещества и материалы;</w:t>
      </w:r>
    </w:p>
    <w:p w:rsidR="006B5824" w:rsidRPr="006B5824" w:rsidRDefault="006B5824" w:rsidP="006B5824">
      <w:pPr>
        <w:tabs>
          <w:tab w:val="left" w:pos="0"/>
        </w:tabs>
        <w:ind w:firstLine="709"/>
        <w:jc w:val="both"/>
        <w:rPr>
          <w:color w:val="000000"/>
          <w:szCs w:val="28"/>
        </w:rPr>
      </w:pPr>
      <w:r w:rsidRPr="006B5824">
        <w:rPr>
          <w:color w:val="000000"/>
          <w:szCs w:val="28"/>
        </w:rPr>
        <w:t xml:space="preserve">запрещается хранить в </w:t>
      </w:r>
      <w:r>
        <w:rPr>
          <w:color w:val="000000"/>
          <w:szCs w:val="28"/>
        </w:rPr>
        <w:t>домах</w:t>
      </w:r>
      <w:r w:rsidRPr="006B5824">
        <w:rPr>
          <w:color w:val="000000"/>
          <w:szCs w:val="28"/>
        </w:rPr>
        <w:t xml:space="preserve"> баллоны с горючими газами, емкости с легковоспламеняющимися и горючими </w:t>
      </w:r>
      <w:proofErr w:type="gramStart"/>
      <w:r w:rsidRPr="006B5824">
        <w:rPr>
          <w:color w:val="000000"/>
          <w:szCs w:val="28"/>
        </w:rPr>
        <w:t>жидкостями.;</w:t>
      </w:r>
      <w:proofErr w:type="gramEnd"/>
    </w:p>
    <w:p w:rsidR="00FE24C4" w:rsidRDefault="006B5824" w:rsidP="00127898">
      <w:pPr>
        <w:tabs>
          <w:tab w:val="left" w:pos="0"/>
        </w:tabs>
        <w:ind w:firstLine="709"/>
        <w:jc w:val="both"/>
        <w:rPr>
          <w:color w:val="000000"/>
          <w:szCs w:val="28"/>
        </w:rPr>
      </w:pPr>
      <w:r w:rsidRPr="006B5824">
        <w:rPr>
          <w:color w:val="000000"/>
          <w:szCs w:val="28"/>
        </w:rPr>
        <w:t>запрещается загромождать пути эвакуации (лестничные марши, коридоры) различными материалами, изделиями, оборудован</w:t>
      </w:r>
      <w:r w:rsidR="00127898">
        <w:rPr>
          <w:color w:val="000000"/>
          <w:szCs w:val="28"/>
        </w:rPr>
        <w:t>ием.</w:t>
      </w:r>
    </w:p>
    <w:p w:rsidR="00FE24C4" w:rsidRPr="00127898" w:rsidRDefault="00FE24C4" w:rsidP="00FE24C4">
      <w:pPr>
        <w:tabs>
          <w:tab w:val="left" w:pos="0"/>
        </w:tabs>
        <w:ind w:firstLine="709"/>
        <w:jc w:val="both"/>
        <w:rPr>
          <w:b/>
          <w:color w:val="000000"/>
          <w:szCs w:val="28"/>
        </w:rPr>
      </w:pPr>
      <w:r w:rsidRPr="00127898">
        <w:rPr>
          <w:b/>
          <w:color w:val="000000"/>
          <w:szCs w:val="28"/>
        </w:rPr>
        <w:t xml:space="preserve">Также хочется напомнить о правилах пожарной безопасности при использовании печного отопления. </w:t>
      </w:r>
    </w:p>
    <w:p w:rsidR="00FE24C4" w:rsidRPr="00FE24C4" w:rsidRDefault="00FE24C4" w:rsidP="00FE24C4">
      <w:pPr>
        <w:tabs>
          <w:tab w:val="left" w:pos="0"/>
        </w:tabs>
        <w:ind w:firstLine="709"/>
        <w:jc w:val="both"/>
        <w:rPr>
          <w:color w:val="000000"/>
          <w:szCs w:val="28"/>
        </w:rPr>
      </w:pPr>
      <w:r w:rsidRPr="00FE24C4">
        <w:rPr>
          <w:color w:val="000000"/>
          <w:szCs w:val="28"/>
        </w:rPr>
        <w:t>Широко используемые в</w:t>
      </w:r>
      <w:r>
        <w:rPr>
          <w:color w:val="000000"/>
          <w:szCs w:val="28"/>
        </w:rPr>
        <w:t xml:space="preserve"> сельской местности, в частных </w:t>
      </w:r>
      <w:r w:rsidRPr="00FE24C4">
        <w:rPr>
          <w:color w:val="000000"/>
          <w:szCs w:val="28"/>
        </w:rPr>
        <w:t>домах</w:t>
      </w:r>
      <w:r>
        <w:rPr>
          <w:color w:val="000000"/>
          <w:szCs w:val="28"/>
        </w:rPr>
        <w:t>, банях</w:t>
      </w:r>
      <w:r w:rsidRPr="00FE24C4">
        <w:rPr>
          <w:color w:val="000000"/>
          <w:szCs w:val="28"/>
        </w:rPr>
        <w:t xml:space="preserve"> печи на твердом топливе – дровах, угле, являются серьезным источником опасности из-за возможности выхода из строя, образования трещин в стенках, дымоходе, выпадении углей, заносе открытого огня в помещения жилого здания.</w:t>
      </w:r>
    </w:p>
    <w:p w:rsidR="00FE24C4" w:rsidRPr="00FE24C4" w:rsidRDefault="00FE24C4" w:rsidP="00FE24C4">
      <w:pPr>
        <w:tabs>
          <w:tab w:val="left" w:pos="0"/>
        </w:tabs>
        <w:ind w:firstLine="709"/>
        <w:jc w:val="both"/>
        <w:rPr>
          <w:color w:val="000000"/>
          <w:szCs w:val="28"/>
        </w:rPr>
      </w:pPr>
      <w:r w:rsidRPr="00FE24C4">
        <w:rPr>
          <w:color w:val="000000"/>
          <w:szCs w:val="28"/>
        </w:rPr>
        <w:t>Поэтому запрещено:</w:t>
      </w:r>
    </w:p>
    <w:p w:rsidR="00127898" w:rsidRDefault="00FE24C4" w:rsidP="00FE24C4">
      <w:pPr>
        <w:tabs>
          <w:tab w:val="left" w:pos="0"/>
        </w:tabs>
        <w:ind w:firstLine="709"/>
        <w:jc w:val="both"/>
        <w:rPr>
          <w:color w:val="000000"/>
          <w:szCs w:val="28"/>
        </w:rPr>
      </w:pPr>
      <w:r w:rsidRPr="00FE24C4">
        <w:rPr>
          <w:color w:val="000000"/>
          <w:szCs w:val="28"/>
        </w:rPr>
        <w:t xml:space="preserve">Допускать эксплуатацию печей, не обеспеченных противопожарными разделками, </w:t>
      </w:r>
      <w:proofErr w:type="spellStart"/>
      <w:r w:rsidRPr="00FE24C4">
        <w:rPr>
          <w:color w:val="000000"/>
          <w:szCs w:val="28"/>
        </w:rPr>
        <w:t>отступками</w:t>
      </w:r>
      <w:proofErr w:type="spellEnd"/>
      <w:r w:rsidRPr="00FE24C4">
        <w:rPr>
          <w:color w:val="000000"/>
          <w:szCs w:val="28"/>
        </w:rPr>
        <w:t xml:space="preserve"> от сгораемых строительных конструкций, без листов из негорючих материалов габаритами не меньше 0,5х0,7 м, укладываемых перед топочным отверстием на поверхности пола, выполненного из древесных материалов; </w:t>
      </w:r>
    </w:p>
    <w:p w:rsidR="00FE24C4" w:rsidRPr="00FE24C4" w:rsidRDefault="00127898" w:rsidP="00FE24C4">
      <w:pPr>
        <w:tabs>
          <w:tab w:val="left" w:pos="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Также запрещено эксплуатация печей при </w:t>
      </w:r>
      <w:r w:rsidR="00FE24C4" w:rsidRPr="00FE24C4">
        <w:rPr>
          <w:color w:val="000000"/>
          <w:szCs w:val="28"/>
        </w:rPr>
        <w:t xml:space="preserve">обнаружении прогаров, других повреждений в разделках, </w:t>
      </w:r>
      <w:proofErr w:type="spellStart"/>
      <w:r w:rsidR="00FE24C4" w:rsidRPr="00FE24C4">
        <w:rPr>
          <w:color w:val="000000"/>
          <w:szCs w:val="28"/>
        </w:rPr>
        <w:t>отступках</w:t>
      </w:r>
      <w:proofErr w:type="spellEnd"/>
      <w:r w:rsidR="00FE24C4" w:rsidRPr="00FE24C4">
        <w:rPr>
          <w:color w:val="000000"/>
          <w:szCs w:val="28"/>
        </w:rPr>
        <w:t>, листах перед топками.</w:t>
      </w:r>
    </w:p>
    <w:p w:rsidR="006B5824" w:rsidRPr="006B5824" w:rsidRDefault="006B5824" w:rsidP="00FE24C4">
      <w:pPr>
        <w:tabs>
          <w:tab w:val="left" w:pos="0"/>
        </w:tabs>
        <w:jc w:val="both"/>
        <w:rPr>
          <w:color w:val="000000"/>
          <w:szCs w:val="28"/>
        </w:rPr>
      </w:pPr>
    </w:p>
    <w:p w:rsidR="006B5824" w:rsidRPr="006B5824" w:rsidRDefault="00127898" w:rsidP="006B5824">
      <w:pPr>
        <w:tabs>
          <w:tab w:val="left" w:pos="0"/>
        </w:tabs>
        <w:ind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В СЛУЧАЕ ОБНАРУЖЕНИЯ ПОЖАРА </w:t>
      </w:r>
      <w:r w:rsidR="006B5824" w:rsidRPr="006B5824">
        <w:rPr>
          <w:b/>
          <w:color w:val="000000"/>
          <w:szCs w:val="28"/>
        </w:rPr>
        <w:t>НЕОБХОДИМО:</w:t>
      </w:r>
    </w:p>
    <w:p w:rsidR="006B5824" w:rsidRPr="006B5824" w:rsidRDefault="006B5824" w:rsidP="006B5824">
      <w:pPr>
        <w:tabs>
          <w:tab w:val="left" w:pos="0"/>
        </w:tabs>
        <w:ind w:firstLine="709"/>
        <w:jc w:val="both"/>
        <w:rPr>
          <w:color w:val="000000"/>
          <w:szCs w:val="28"/>
        </w:rPr>
      </w:pPr>
      <w:r w:rsidRPr="006B5824">
        <w:rPr>
          <w:color w:val="000000"/>
          <w:szCs w:val="28"/>
        </w:rPr>
        <w:t> </w:t>
      </w:r>
    </w:p>
    <w:p w:rsidR="006B5824" w:rsidRPr="006B5824" w:rsidRDefault="006B5824" w:rsidP="006B5824">
      <w:pPr>
        <w:numPr>
          <w:ilvl w:val="0"/>
          <w:numId w:val="3"/>
        </w:numPr>
        <w:tabs>
          <w:tab w:val="left" w:pos="0"/>
        </w:tabs>
        <w:jc w:val="both"/>
        <w:rPr>
          <w:color w:val="000000"/>
          <w:szCs w:val="28"/>
        </w:rPr>
      </w:pPr>
      <w:r w:rsidRPr="006B5824">
        <w:rPr>
          <w:color w:val="000000"/>
          <w:szCs w:val="28"/>
        </w:rPr>
        <w:lastRenderedPageBreak/>
        <w:t>Сообщить в пожарную охрану по телефону 101 или 112 (с мобильного телефона).</w:t>
      </w:r>
    </w:p>
    <w:p w:rsidR="006B5824" w:rsidRPr="006B5824" w:rsidRDefault="006B5824" w:rsidP="006B5824">
      <w:pPr>
        <w:numPr>
          <w:ilvl w:val="0"/>
          <w:numId w:val="3"/>
        </w:numPr>
        <w:tabs>
          <w:tab w:val="left" w:pos="0"/>
        </w:tabs>
        <w:jc w:val="both"/>
        <w:rPr>
          <w:color w:val="000000"/>
          <w:szCs w:val="28"/>
        </w:rPr>
      </w:pPr>
      <w:r w:rsidRPr="006B5824">
        <w:rPr>
          <w:color w:val="000000"/>
          <w:szCs w:val="28"/>
        </w:rPr>
        <w:t>Вывести на улицу детей и престарелых.</w:t>
      </w:r>
    </w:p>
    <w:p w:rsidR="006B5824" w:rsidRDefault="006B5824" w:rsidP="006B5824">
      <w:pPr>
        <w:numPr>
          <w:ilvl w:val="0"/>
          <w:numId w:val="3"/>
        </w:numPr>
        <w:tabs>
          <w:tab w:val="left" w:pos="0"/>
        </w:tabs>
        <w:jc w:val="both"/>
        <w:rPr>
          <w:color w:val="000000"/>
          <w:szCs w:val="28"/>
        </w:rPr>
      </w:pPr>
      <w:r w:rsidRPr="006B5824">
        <w:rPr>
          <w:color w:val="000000"/>
          <w:szCs w:val="28"/>
        </w:rPr>
        <w:t>Попробовать самостоятельно потушить пожар, используя подручные средства (воду, плотную ткань, землю из-под цветов и т.п.).</w:t>
      </w:r>
    </w:p>
    <w:p w:rsidR="00A055F8" w:rsidRPr="006B5824" w:rsidRDefault="00A055F8" w:rsidP="00A055F8">
      <w:pPr>
        <w:numPr>
          <w:ilvl w:val="0"/>
          <w:numId w:val="3"/>
        </w:numPr>
        <w:tabs>
          <w:tab w:val="left" w:pos="0"/>
        </w:tabs>
        <w:jc w:val="both"/>
        <w:rPr>
          <w:color w:val="000000"/>
          <w:szCs w:val="28"/>
        </w:rPr>
      </w:pPr>
      <w:r w:rsidRPr="00A055F8">
        <w:rPr>
          <w:color w:val="000000"/>
          <w:szCs w:val="28"/>
        </w:rPr>
        <w:t>Ни в коем случае не пытайтесь сами проникнуть</w:t>
      </w:r>
      <w:r>
        <w:rPr>
          <w:color w:val="000000"/>
          <w:szCs w:val="28"/>
        </w:rPr>
        <w:t xml:space="preserve"> в горящий дом без необходимости. </w:t>
      </w:r>
    </w:p>
    <w:p w:rsidR="006B5824" w:rsidRPr="006B5824" w:rsidRDefault="006B5824" w:rsidP="006B5824">
      <w:pPr>
        <w:numPr>
          <w:ilvl w:val="0"/>
          <w:numId w:val="3"/>
        </w:numPr>
        <w:tabs>
          <w:tab w:val="left" w:pos="0"/>
        </w:tabs>
        <w:jc w:val="both"/>
        <w:rPr>
          <w:color w:val="000000"/>
          <w:szCs w:val="28"/>
        </w:rPr>
      </w:pPr>
      <w:r w:rsidRPr="006B5824">
        <w:rPr>
          <w:color w:val="000000"/>
          <w:szCs w:val="28"/>
        </w:rPr>
        <w:t xml:space="preserve">При опасности поражения электрическим током отключить электроэнергию </w:t>
      </w:r>
    </w:p>
    <w:p w:rsidR="006B5824" w:rsidRPr="006B5824" w:rsidRDefault="006B5824" w:rsidP="006B5824">
      <w:pPr>
        <w:numPr>
          <w:ilvl w:val="0"/>
          <w:numId w:val="3"/>
        </w:numPr>
        <w:tabs>
          <w:tab w:val="left" w:pos="0"/>
        </w:tabs>
        <w:jc w:val="both"/>
        <w:rPr>
          <w:color w:val="000000"/>
          <w:szCs w:val="28"/>
        </w:rPr>
      </w:pPr>
      <w:r w:rsidRPr="006B5824">
        <w:rPr>
          <w:color w:val="000000"/>
          <w:szCs w:val="28"/>
        </w:rPr>
        <w:t>Помните, что легковоспламеняющиеся жидкости тушить водой неэффективно. Лучше всего воспользоваться огнетушителем, а при его отсутствии мокрой тряпкой.</w:t>
      </w:r>
    </w:p>
    <w:p w:rsidR="006B5824" w:rsidRPr="006B5824" w:rsidRDefault="006B5824" w:rsidP="006B5824">
      <w:pPr>
        <w:numPr>
          <w:ilvl w:val="0"/>
          <w:numId w:val="3"/>
        </w:numPr>
        <w:tabs>
          <w:tab w:val="left" w:pos="0"/>
        </w:tabs>
        <w:jc w:val="both"/>
        <w:rPr>
          <w:color w:val="000000"/>
          <w:szCs w:val="28"/>
        </w:rPr>
      </w:pPr>
      <w:r w:rsidRPr="006B5824">
        <w:rPr>
          <w:color w:val="000000"/>
          <w:szCs w:val="28"/>
        </w:rPr>
        <w:t>Во время пожара необходимо воздержаться от открытия окон и дверей для уменьшения притока воздуха.</w:t>
      </w:r>
    </w:p>
    <w:p w:rsidR="006B5824" w:rsidRPr="006B5824" w:rsidRDefault="006B5824" w:rsidP="006B5824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szCs w:val="28"/>
        </w:rPr>
      </w:pPr>
      <w:r w:rsidRPr="006B5824">
        <w:rPr>
          <w:color w:val="000000"/>
          <w:szCs w:val="28"/>
        </w:rPr>
        <w:t xml:space="preserve">Если </w:t>
      </w:r>
      <w:r>
        <w:rPr>
          <w:color w:val="000000"/>
          <w:szCs w:val="28"/>
        </w:rPr>
        <w:t>в доме</w:t>
      </w:r>
      <w:r w:rsidRPr="006B5824">
        <w:rPr>
          <w:color w:val="000000"/>
          <w:szCs w:val="28"/>
        </w:rPr>
        <w:t xml:space="preserve"> сильно задымлено, и ликвидировать очаги горения своими силами не предоставляется возможным, немедленно покиньте </w:t>
      </w:r>
      <w:r>
        <w:rPr>
          <w:color w:val="000000"/>
          <w:szCs w:val="28"/>
        </w:rPr>
        <w:t>дом или квартиру</w:t>
      </w:r>
      <w:r w:rsidRPr="006B5824">
        <w:rPr>
          <w:color w:val="000000"/>
          <w:szCs w:val="28"/>
        </w:rPr>
        <w:t>, прикрыв за собой дверь.</w:t>
      </w:r>
    </w:p>
    <w:p w:rsidR="006B5824" w:rsidRPr="006B5824" w:rsidRDefault="006B5824" w:rsidP="006B5824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szCs w:val="28"/>
        </w:rPr>
      </w:pPr>
      <w:r w:rsidRPr="006B5824">
        <w:rPr>
          <w:color w:val="000000"/>
          <w:szCs w:val="28"/>
        </w:rPr>
        <w:t>По возможности организуйте встречу пожарных подразделений, укажите на очаг пожара.</w:t>
      </w:r>
    </w:p>
    <w:p w:rsidR="006B5824" w:rsidRDefault="006B5824" w:rsidP="006B5824">
      <w:pPr>
        <w:ind w:firstLine="709"/>
        <w:jc w:val="both"/>
        <w:rPr>
          <w:color w:val="000000"/>
          <w:szCs w:val="28"/>
        </w:rPr>
      </w:pPr>
    </w:p>
    <w:p w:rsidR="00AB5412" w:rsidRDefault="006B5824" w:rsidP="006B582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Также хочется напомнить про административную ответственность за нарушение требований пожарной безопасности</w:t>
      </w:r>
      <w:r w:rsidR="00AB5412">
        <w:rPr>
          <w:color w:val="000000"/>
          <w:szCs w:val="28"/>
        </w:rPr>
        <w:t xml:space="preserve">, а именно за нарушение требований пожарной безопасности предусмотрена административная ответственность по ч. 1 и ч. 2 ст. 20.4 КоАП РФ. </w:t>
      </w:r>
    </w:p>
    <w:p w:rsidR="004527A7" w:rsidRDefault="00AB5412" w:rsidP="006B582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Санкции данной статьи по 1 части предусматривает </w:t>
      </w:r>
      <w:r w:rsidRPr="00A055F8">
        <w:rPr>
          <w:b/>
          <w:color w:val="000000"/>
          <w:szCs w:val="28"/>
        </w:rPr>
        <w:t>предупреждение</w:t>
      </w:r>
      <w:r w:rsidRPr="00AB5412">
        <w:rPr>
          <w:color w:val="000000"/>
          <w:szCs w:val="28"/>
        </w:rPr>
        <w:t xml:space="preserve"> или наложение административного штрафа на граждан в размере </w:t>
      </w:r>
      <w:r w:rsidRPr="00AB5412">
        <w:rPr>
          <w:b/>
          <w:color w:val="000000"/>
          <w:szCs w:val="28"/>
        </w:rPr>
        <w:t>от двух тысяч до трех тысяч рублей</w:t>
      </w:r>
      <w:r w:rsidRPr="00AB5412">
        <w:rPr>
          <w:color w:val="000000"/>
          <w:szCs w:val="28"/>
        </w:rPr>
        <w:t>.</w:t>
      </w:r>
    </w:p>
    <w:p w:rsidR="00AB5412" w:rsidRDefault="00AB5412" w:rsidP="006B582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За н</w:t>
      </w:r>
      <w:r w:rsidRPr="00AB5412">
        <w:rPr>
          <w:color w:val="000000"/>
          <w:szCs w:val="28"/>
        </w:rPr>
        <w:t>арушение требований пожарной безопасности</w:t>
      </w:r>
      <w:r>
        <w:rPr>
          <w:color w:val="000000"/>
          <w:szCs w:val="28"/>
        </w:rPr>
        <w:t xml:space="preserve">, </w:t>
      </w:r>
      <w:r w:rsidRPr="00AB5412">
        <w:rPr>
          <w:color w:val="000000"/>
          <w:szCs w:val="28"/>
        </w:rPr>
        <w:t>совершенные в условиях особого противопожарного режима</w:t>
      </w:r>
      <w:r>
        <w:rPr>
          <w:color w:val="000000"/>
          <w:szCs w:val="28"/>
        </w:rPr>
        <w:t xml:space="preserve"> влечет</w:t>
      </w:r>
      <w:r w:rsidRPr="00AB5412">
        <w:rPr>
          <w:color w:val="000000"/>
          <w:szCs w:val="28"/>
        </w:rPr>
        <w:t xml:space="preserve"> наложение административного штрафа на граждан в размере </w:t>
      </w:r>
      <w:r w:rsidRPr="00AB5412">
        <w:rPr>
          <w:b/>
          <w:color w:val="000000"/>
          <w:szCs w:val="28"/>
        </w:rPr>
        <w:t>от двух тысяч до четырех тысяч рублей</w:t>
      </w:r>
      <w:r w:rsidRPr="00AB5412">
        <w:rPr>
          <w:color w:val="000000"/>
          <w:szCs w:val="28"/>
        </w:rPr>
        <w:t>.</w:t>
      </w:r>
    </w:p>
    <w:p w:rsidR="00A055F8" w:rsidRDefault="00A055F8" w:rsidP="006B5824">
      <w:pPr>
        <w:ind w:firstLine="709"/>
        <w:jc w:val="both"/>
        <w:rPr>
          <w:color w:val="000000"/>
          <w:szCs w:val="28"/>
        </w:rPr>
      </w:pPr>
    </w:p>
    <w:p w:rsidR="00A055F8" w:rsidRDefault="00A055F8" w:rsidP="006B582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настоящее время наступает пора очистки домовых и придомовых территорий от мусора и сухой травянистой растительности.</w:t>
      </w:r>
    </w:p>
    <w:p w:rsidR="00A055F8" w:rsidRPr="00A055F8" w:rsidRDefault="00A055F8" w:rsidP="00A055F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связи с этим хочется отметить, что н</w:t>
      </w:r>
      <w:r w:rsidRPr="00A055F8">
        <w:rPr>
          <w:color w:val="000000"/>
          <w:szCs w:val="28"/>
        </w:rPr>
        <w:t>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</w:t>
      </w:r>
      <w:r>
        <w:rPr>
          <w:color w:val="000000"/>
          <w:szCs w:val="28"/>
        </w:rPr>
        <w:t>е отходы, материалы или изделия</w:t>
      </w:r>
      <w:r w:rsidRPr="00A055F8">
        <w:rPr>
          <w:color w:val="000000"/>
          <w:szCs w:val="28"/>
        </w:rPr>
        <w:t>.</w:t>
      </w:r>
    </w:p>
    <w:p w:rsidR="00A055F8" w:rsidRDefault="00A055F8" w:rsidP="00A055F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</w:t>
      </w:r>
      <w:r w:rsidRPr="00A055F8">
        <w:rPr>
          <w:color w:val="000000"/>
          <w:szCs w:val="28"/>
        </w:rPr>
        <w:t>обственники земельных участков, землевладельцы и арендаторы земельных участков), расположенных в границах населенных пунктов обязаны производить своевременную уборку мусора, сухой растительности и покос травы.</w:t>
      </w:r>
    </w:p>
    <w:p w:rsidR="00A055F8" w:rsidRDefault="007B0481" w:rsidP="00A055F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Однако Правилами противопожарного режима в Российской Федерации утвержден порядок </w:t>
      </w:r>
      <w:r w:rsidRPr="007B0481">
        <w:rPr>
          <w:color w:val="000000"/>
          <w:szCs w:val="28"/>
        </w:rPr>
        <w:t>использования открытого огня и разведения костров на землях сельскохозяйственного назначения, землях запаса и землях населенных пунктов</w:t>
      </w:r>
      <w:r>
        <w:rPr>
          <w:color w:val="000000"/>
          <w:szCs w:val="28"/>
        </w:rPr>
        <w:t xml:space="preserve">, а </w:t>
      </w:r>
      <w:r>
        <w:rPr>
          <w:color w:val="000000"/>
          <w:szCs w:val="28"/>
        </w:rPr>
        <w:lastRenderedPageBreak/>
        <w:t>именно и</w:t>
      </w:r>
      <w:r w:rsidRPr="007B0481">
        <w:rPr>
          <w:color w:val="000000"/>
          <w:szCs w:val="28"/>
        </w:rPr>
        <w:t>спользование открытого огня должно осуществляться в специально оборудованных местах при выполнении следующих требований:</w:t>
      </w:r>
    </w:p>
    <w:p w:rsidR="007B0481" w:rsidRPr="007B0481" w:rsidRDefault="007B0481" w:rsidP="007B048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Pr="007B0481">
        <w:rPr>
          <w:color w:val="000000"/>
          <w:szCs w:val="28"/>
        </w:rPr>
        <w:t>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7B0481" w:rsidRPr="007B0481" w:rsidRDefault="007B0481" w:rsidP="007B0481">
      <w:pPr>
        <w:ind w:firstLine="709"/>
        <w:jc w:val="both"/>
        <w:rPr>
          <w:color w:val="000000"/>
          <w:szCs w:val="28"/>
        </w:rPr>
      </w:pPr>
    </w:p>
    <w:p w:rsidR="007B0481" w:rsidRPr="007B0481" w:rsidRDefault="007B0481" w:rsidP="007B048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7B0481">
        <w:rPr>
          <w:color w:val="000000"/>
          <w:szCs w:val="28"/>
        </w:rPr>
        <w:t>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</w:t>
      </w:r>
      <w:r w:rsidR="00FD2793">
        <w:rPr>
          <w:color w:val="000000"/>
          <w:szCs w:val="28"/>
        </w:rPr>
        <w:t xml:space="preserve"> </w:t>
      </w:r>
      <w:r w:rsidRPr="007B0481">
        <w:rPr>
          <w:color w:val="000000"/>
          <w:szCs w:val="28"/>
        </w:rPr>
        <w:t>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7B0481" w:rsidRPr="007B0481" w:rsidRDefault="007B0481" w:rsidP="007B048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7B0481">
        <w:rPr>
          <w:color w:val="000000"/>
          <w:szCs w:val="28"/>
        </w:rPr>
        <w:t>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7B0481" w:rsidRDefault="007B0481" w:rsidP="007B048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7B0481">
        <w:rPr>
          <w:color w:val="000000"/>
          <w:szCs w:val="28"/>
        </w:rPr>
        <w:t>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7B0481" w:rsidRDefault="007B0481" w:rsidP="007B0481">
      <w:pPr>
        <w:ind w:firstLine="709"/>
        <w:jc w:val="both"/>
        <w:rPr>
          <w:color w:val="000000"/>
          <w:szCs w:val="28"/>
        </w:rPr>
      </w:pPr>
      <w:r w:rsidRPr="007B0481">
        <w:rPr>
          <w:color w:val="000000"/>
          <w:szCs w:val="28"/>
        </w:rPr>
        <w:t>При использовании открытого огня в металлической емкости или емкости, выполненной из иных негорючих материалов, устройство противопожарной минерализованной полосы не требуется.</w:t>
      </w:r>
    </w:p>
    <w:p w:rsidR="007B0481" w:rsidRDefault="007B0481" w:rsidP="007B0481">
      <w:pPr>
        <w:ind w:firstLine="709"/>
        <w:jc w:val="both"/>
        <w:rPr>
          <w:color w:val="000000"/>
          <w:szCs w:val="28"/>
        </w:rPr>
      </w:pPr>
      <w:r w:rsidRPr="007B0481">
        <w:rPr>
          <w:color w:val="000000"/>
          <w:szCs w:val="28"/>
        </w:rPr>
        <w:t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FD2793" w:rsidRPr="00FD2793" w:rsidRDefault="00FD2793" w:rsidP="00FD2793">
      <w:pPr>
        <w:ind w:firstLine="709"/>
        <w:jc w:val="both"/>
        <w:rPr>
          <w:b/>
          <w:color w:val="000000"/>
          <w:szCs w:val="28"/>
        </w:rPr>
      </w:pPr>
      <w:r w:rsidRPr="00FD2793">
        <w:rPr>
          <w:b/>
          <w:color w:val="000000"/>
          <w:szCs w:val="28"/>
        </w:rPr>
        <w:t>Использование открытого огня запрещается:</w:t>
      </w:r>
    </w:p>
    <w:p w:rsidR="00FD2793" w:rsidRPr="00FD2793" w:rsidRDefault="00FD2793" w:rsidP="00997330">
      <w:pPr>
        <w:ind w:firstLine="709"/>
        <w:jc w:val="both"/>
        <w:rPr>
          <w:color w:val="000000"/>
          <w:szCs w:val="28"/>
        </w:rPr>
      </w:pPr>
      <w:r w:rsidRPr="00FD2793">
        <w:rPr>
          <w:color w:val="000000"/>
          <w:szCs w:val="28"/>
        </w:rPr>
        <w:t>на торфяных почвах;</w:t>
      </w:r>
    </w:p>
    <w:p w:rsidR="00FD2793" w:rsidRPr="00FD2793" w:rsidRDefault="00FD2793" w:rsidP="00FD2793">
      <w:pPr>
        <w:ind w:firstLine="709"/>
        <w:jc w:val="both"/>
        <w:rPr>
          <w:color w:val="000000"/>
          <w:szCs w:val="28"/>
        </w:rPr>
      </w:pPr>
      <w:r w:rsidRPr="00FD2793">
        <w:rPr>
          <w:color w:val="000000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FD2793" w:rsidRPr="00FD2793" w:rsidRDefault="00997330" w:rsidP="00FD279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под кронами деревьев </w:t>
      </w:r>
      <w:r w:rsidR="00FD2793" w:rsidRPr="00FD2793">
        <w:rPr>
          <w:color w:val="000000"/>
          <w:szCs w:val="28"/>
        </w:rPr>
        <w:t>хвойных пород;</w:t>
      </w:r>
    </w:p>
    <w:p w:rsidR="00FD2793" w:rsidRPr="00FD2793" w:rsidRDefault="00FD2793" w:rsidP="00FD2793">
      <w:pPr>
        <w:ind w:firstLine="709"/>
        <w:jc w:val="both"/>
        <w:rPr>
          <w:color w:val="000000"/>
          <w:szCs w:val="28"/>
        </w:rPr>
      </w:pPr>
      <w:r w:rsidRPr="00FD2793">
        <w:rPr>
          <w:color w:val="000000"/>
          <w:szCs w:val="28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FD2793" w:rsidRDefault="00FD2793" w:rsidP="00FD2793">
      <w:pPr>
        <w:ind w:firstLine="709"/>
        <w:jc w:val="both"/>
        <w:rPr>
          <w:color w:val="000000"/>
          <w:szCs w:val="28"/>
        </w:rPr>
      </w:pPr>
      <w:r w:rsidRPr="00FD2793">
        <w:rPr>
          <w:color w:val="000000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</w:t>
      </w:r>
      <w:r>
        <w:rPr>
          <w:color w:val="000000"/>
          <w:szCs w:val="28"/>
        </w:rPr>
        <w:t>.</w:t>
      </w:r>
    </w:p>
    <w:p w:rsidR="00997330" w:rsidRPr="00997330" w:rsidRDefault="00997330" w:rsidP="00FD2793">
      <w:pPr>
        <w:ind w:firstLine="709"/>
        <w:jc w:val="both"/>
        <w:rPr>
          <w:b/>
          <w:color w:val="000000"/>
          <w:szCs w:val="28"/>
        </w:rPr>
      </w:pPr>
      <w:r w:rsidRPr="00997330">
        <w:rPr>
          <w:b/>
          <w:color w:val="000000"/>
          <w:szCs w:val="28"/>
        </w:rPr>
        <w:t xml:space="preserve">Как правило, ежегодно на территории Оренбургской области в весенне-летний период вводится особый противопожарный режим, при котором категорически запрещается разведения и использование открытого огня. </w:t>
      </w:r>
    </w:p>
    <w:p w:rsidR="007B0481" w:rsidRDefault="00FD2793" w:rsidP="007B048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В случае несоблюдения указанных требований лица допустившие нарушения будут привлечены к административной ответственности. </w:t>
      </w:r>
    </w:p>
    <w:p w:rsidR="00470B7B" w:rsidRDefault="00470B7B" w:rsidP="00E01C8F"/>
    <w:p w:rsidR="00470B7B" w:rsidRDefault="00470B7B" w:rsidP="00E01C8F"/>
    <w:p w:rsidR="00470B7B" w:rsidRDefault="00470B7B" w:rsidP="00E01C8F"/>
    <w:p w:rsidR="005B3462" w:rsidRDefault="005B3462" w:rsidP="00E01C8F"/>
    <w:sectPr w:rsidR="005B3462" w:rsidSect="00DA3C12">
      <w:headerReference w:type="even" r:id="rId8"/>
      <w:headerReference w:type="default" r:id="rId9"/>
      <w:headerReference w:type="first" r:id="rId10"/>
      <w:pgSz w:w="11907" w:h="16840"/>
      <w:pgMar w:top="851" w:right="567" w:bottom="1134" w:left="1134" w:header="720" w:footer="720" w:gutter="0"/>
      <w:pgNumType w:chapStyle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E4E" w:rsidRDefault="001E4E4E">
      <w:r>
        <w:separator/>
      </w:r>
    </w:p>
  </w:endnote>
  <w:endnote w:type="continuationSeparator" w:id="0">
    <w:p w:rsidR="001E4E4E" w:rsidRDefault="001E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E4E" w:rsidRDefault="001E4E4E">
      <w:r>
        <w:separator/>
      </w:r>
    </w:p>
  </w:footnote>
  <w:footnote w:type="continuationSeparator" w:id="0">
    <w:p w:rsidR="001E4E4E" w:rsidRDefault="001E4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D36" w:rsidRDefault="00006D36" w:rsidP="00006D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DA3C12">
      <w:rPr>
        <w:rStyle w:val="a5"/>
      </w:rPr>
      <w:fldChar w:fldCharType="separate"/>
    </w:r>
    <w:r w:rsidR="005C408A">
      <w:rPr>
        <w:rStyle w:val="a5"/>
        <w:noProof/>
      </w:rPr>
      <w:t>4</w:t>
    </w:r>
    <w:r>
      <w:rPr>
        <w:rStyle w:val="a5"/>
      </w:rPr>
      <w:fldChar w:fldCharType="end"/>
    </w:r>
  </w:p>
  <w:p w:rsidR="00006D36" w:rsidRDefault="00006D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1D" w:rsidRDefault="00DA3C12" w:rsidP="0097181D">
    <w:pPr>
      <w:pStyle w:val="a4"/>
      <w:jc w:val="center"/>
    </w:pPr>
    <w: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C12" w:rsidRDefault="00DA3C12">
    <w:pPr>
      <w:pStyle w:val="a4"/>
    </w:pPr>
    <w: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A44FE"/>
    <w:multiLevelType w:val="multilevel"/>
    <w:tmpl w:val="2F32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502DAE"/>
    <w:multiLevelType w:val="multilevel"/>
    <w:tmpl w:val="7130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DC1BA2"/>
    <w:multiLevelType w:val="hybridMultilevel"/>
    <w:tmpl w:val="AA5C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41B8C"/>
    <w:multiLevelType w:val="multilevel"/>
    <w:tmpl w:val="ED30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10"/>
    <w:rsid w:val="00006D36"/>
    <w:rsid w:val="00056D8A"/>
    <w:rsid w:val="000A6AAA"/>
    <w:rsid w:val="000E6736"/>
    <w:rsid w:val="000F5855"/>
    <w:rsid w:val="000F58FC"/>
    <w:rsid w:val="00104323"/>
    <w:rsid w:val="00105BCC"/>
    <w:rsid w:val="001139F8"/>
    <w:rsid w:val="00127898"/>
    <w:rsid w:val="0014449A"/>
    <w:rsid w:val="001953C9"/>
    <w:rsid w:val="001E4E4E"/>
    <w:rsid w:val="002126D8"/>
    <w:rsid w:val="002315A4"/>
    <w:rsid w:val="00241683"/>
    <w:rsid w:val="0025207C"/>
    <w:rsid w:val="002D10EC"/>
    <w:rsid w:val="002D7D33"/>
    <w:rsid w:val="00325DBE"/>
    <w:rsid w:val="00365656"/>
    <w:rsid w:val="0037562A"/>
    <w:rsid w:val="003A160B"/>
    <w:rsid w:val="00410703"/>
    <w:rsid w:val="00427545"/>
    <w:rsid w:val="00446675"/>
    <w:rsid w:val="004527A7"/>
    <w:rsid w:val="00470B7B"/>
    <w:rsid w:val="00480F05"/>
    <w:rsid w:val="00487ACB"/>
    <w:rsid w:val="00493131"/>
    <w:rsid w:val="004D36C2"/>
    <w:rsid w:val="004F28A8"/>
    <w:rsid w:val="004F2BD1"/>
    <w:rsid w:val="00592DCF"/>
    <w:rsid w:val="005B2430"/>
    <w:rsid w:val="005B3462"/>
    <w:rsid w:val="005B7426"/>
    <w:rsid w:val="005C408A"/>
    <w:rsid w:val="00606968"/>
    <w:rsid w:val="00640558"/>
    <w:rsid w:val="00646663"/>
    <w:rsid w:val="006548D6"/>
    <w:rsid w:val="006930CB"/>
    <w:rsid w:val="006B43CC"/>
    <w:rsid w:val="006B5824"/>
    <w:rsid w:val="00703E1E"/>
    <w:rsid w:val="0076280E"/>
    <w:rsid w:val="0079101C"/>
    <w:rsid w:val="007B0481"/>
    <w:rsid w:val="007C2BC3"/>
    <w:rsid w:val="007C3419"/>
    <w:rsid w:val="007C7468"/>
    <w:rsid w:val="007F3910"/>
    <w:rsid w:val="008864A8"/>
    <w:rsid w:val="00904B0B"/>
    <w:rsid w:val="009239C0"/>
    <w:rsid w:val="0097181D"/>
    <w:rsid w:val="00997330"/>
    <w:rsid w:val="009A2DC3"/>
    <w:rsid w:val="009E3D0E"/>
    <w:rsid w:val="00A01DBB"/>
    <w:rsid w:val="00A055F8"/>
    <w:rsid w:val="00A25FF0"/>
    <w:rsid w:val="00A30313"/>
    <w:rsid w:val="00A41DC0"/>
    <w:rsid w:val="00A7619F"/>
    <w:rsid w:val="00AB5412"/>
    <w:rsid w:val="00AD2C62"/>
    <w:rsid w:val="00B00B67"/>
    <w:rsid w:val="00B06A95"/>
    <w:rsid w:val="00B153A6"/>
    <w:rsid w:val="00B205A2"/>
    <w:rsid w:val="00B25301"/>
    <w:rsid w:val="00B60AF2"/>
    <w:rsid w:val="00B81C33"/>
    <w:rsid w:val="00B855FE"/>
    <w:rsid w:val="00B91859"/>
    <w:rsid w:val="00B96C34"/>
    <w:rsid w:val="00BC0392"/>
    <w:rsid w:val="00BF18EE"/>
    <w:rsid w:val="00C22F8A"/>
    <w:rsid w:val="00C5779C"/>
    <w:rsid w:val="00CA32B5"/>
    <w:rsid w:val="00CB6474"/>
    <w:rsid w:val="00CE3A4E"/>
    <w:rsid w:val="00D14783"/>
    <w:rsid w:val="00D31514"/>
    <w:rsid w:val="00D56854"/>
    <w:rsid w:val="00D60679"/>
    <w:rsid w:val="00DA3C12"/>
    <w:rsid w:val="00DA58CB"/>
    <w:rsid w:val="00DB4A99"/>
    <w:rsid w:val="00DC3279"/>
    <w:rsid w:val="00E01C8F"/>
    <w:rsid w:val="00E03EAB"/>
    <w:rsid w:val="00E11591"/>
    <w:rsid w:val="00E33D23"/>
    <w:rsid w:val="00E62581"/>
    <w:rsid w:val="00E72B6D"/>
    <w:rsid w:val="00E7418B"/>
    <w:rsid w:val="00E816A8"/>
    <w:rsid w:val="00E90BDA"/>
    <w:rsid w:val="00ED5B31"/>
    <w:rsid w:val="00F20A6A"/>
    <w:rsid w:val="00F61E19"/>
    <w:rsid w:val="00F676D7"/>
    <w:rsid w:val="00F871F4"/>
    <w:rsid w:val="00F918C8"/>
    <w:rsid w:val="00FD2793"/>
    <w:rsid w:val="00FE24C4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1AC36ACE-3316-4A04-8D92-82B0F0CE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FF0"/>
    <w:rPr>
      <w:sz w:val="28"/>
    </w:rPr>
  </w:style>
  <w:style w:type="paragraph" w:styleId="2">
    <w:name w:val="heading 2"/>
    <w:basedOn w:val="a"/>
    <w:next w:val="a"/>
    <w:qFormat/>
    <w:rsid w:val="00E01C8F"/>
    <w:pPr>
      <w:keepNext/>
      <w:widowControl w:val="0"/>
      <w:jc w:val="center"/>
      <w:outlineLvl w:val="1"/>
    </w:pPr>
    <w:rPr>
      <w:snapToGrid w:val="0"/>
      <w:sz w:val="24"/>
      <w:u w:val="single"/>
    </w:rPr>
  </w:style>
  <w:style w:type="paragraph" w:styleId="3">
    <w:name w:val="heading 3"/>
    <w:basedOn w:val="a"/>
    <w:next w:val="a"/>
    <w:qFormat/>
    <w:rsid w:val="00E01C8F"/>
    <w:pPr>
      <w:keepNext/>
      <w:jc w:val="center"/>
      <w:outlineLvl w:val="2"/>
    </w:pPr>
    <w:rPr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E01C8F"/>
    <w:pPr>
      <w:widowControl w:val="0"/>
    </w:pPr>
    <w:rPr>
      <w:snapToGrid w:val="0"/>
    </w:rPr>
  </w:style>
  <w:style w:type="paragraph" w:styleId="a3">
    <w:name w:val="Body Text Indent"/>
    <w:basedOn w:val="a"/>
    <w:rsid w:val="00E01C8F"/>
    <w:pPr>
      <w:widowControl w:val="0"/>
      <w:ind w:firstLine="709"/>
    </w:pPr>
    <w:rPr>
      <w:snapToGrid w:val="0"/>
      <w:sz w:val="24"/>
    </w:rPr>
  </w:style>
  <w:style w:type="paragraph" w:styleId="a4">
    <w:name w:val="header"/>
    <w:basedOn w:val="a"/>
    <w:rsid w:val="00006D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06D36"/>
  </w:style>
  <w:style w:type="paragraph" w:styleId="a6">
    <w:name w:val="footer"/>
    <w:basedOn w:val="a"/>
    <w:rsid w:val="00A01DBB"/>
    <w:pPr>
      <w:tabs>
        <w:tab w:val="center" w:pos="4677"/>
        <w:tab w:val="right" w:pos="9355"/>
      </w:tabs>
    </w:pPr>
  </w:style>
  <w:style w:type="character" w:styleId="a7">
    <w:name w:val="Hyperlink"/>
    <w:rsid w:val="00DA58CB"/>
    <w:rPr>
      <w:color w:val="0000FF"/>
      <w:u w:val="single"/>
    </w:rPr>
  </w:style>
  <w:style w:type="paragraph" w:styleId="a8">
    <w:name w:val="Balloon Text"/>
    <w:basedOn w:val="a"/>
    <w:link w:val="a9"/>
    <w:rsid w:val="00B00B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00B67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4D36C2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1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0C8F-8752-4561-A9A5-7EEEF99F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701464</vt:lpstr>
    </vt:vector>
  </TitlesOfParts>
  <Company>Emercom</Company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701464</dc:title>
  <dc:subject/>
  <dc:creator>111</dc:creator>
  <cp:keywords/>
  <cp:lastModifiedBy>Пользователь Windows</cp:lastModifiedBy>
  <cp:revision>2</cp:revision>
  <cp:lastPrinted>2022-04-06T12:24:00Z</cp:lastPrinted>
  <dcterms:created xsi:type="dcterms:W3CDTF">2022-04-10T02:21:00Z</dcterms:created>
  <dcterms:modified xsi:type="dcterms:W3CDTF">2022-04-10T02:21:00Z</dcterms:modified>
</cp:coreProperties>
</file>