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01" w:type="dxa"/>
        <w:jc w:val="center"/>
        <w:tblBorders>
          <w:insideH w:val="single" w:sz="4" w:space="0" w:color="auto"/>
        </w:tblBorders>
        <w:tblLook w:val="01E0" w:firstRow="1" w:lastRow="1" w:firstColumn="1" w:lastColumn="1" w:noHBand="0" w:noVBand="0"/>
      </w:tblPr>
      <w:tblGrid>
        <w:gridCol w:w="236"/>
        <w:gridCol w:w="9403"/>
        <w:gridCol w:w="3462"/>
      </w:tblGrid>
      <w:tr w:rsidR="00184261" w:rsidTr="00076267">
        <w:trPr>
          <w:trHeight w:val="961"/>
          <w:jc w:val="center"/>
        </w:trPr>
        <w:tc>
          <w:tcPr>
            <w:tcW w:w="236" w:type="dxa"/>
          </w:tcPr>
          <w:p w:rsidR="00184261" w:rsidRDefault="00184261" w:rsidP="00076267">
            <w:pPr>
              <w:widowControl w:val="0"/>
              <w:autoSpaceDE w:val="0"/>
              <w:autoSpaceDN w:val="0"/>
              <w:adjustRightInd w:val="0"/>
              <w:spacing w:after="0" w:line="240" w:lineRule="auto"/>
              <w:ind w:right="-142"/>
              <w:jc w:val="center"/>
              <w:rPr>
                <w:rFonts w:ascii="Times New Roman" w:hAnsi="Times New Roman"/>
                <w:b/>
                <w:sz w:val="28"/>
                <w:szCs w:val="28"/>
              </w:rPr>
            </w:pPr>
          </w:p>
        </w:tc>
        <w:tc>
          <w:tcPr>
            <w:tcW w:w="9403" w:type="dxa"/>
            <w:hideMark/>
          </w:tcPr>
          <w:p w:rsidR="00184261" w:rsidRDefault="00461271" w:rsidP="00F22CD1">
            <w:pPr>
              <w:widowControl w:val="0"/>
              <w:autoSpaceDE w:val="0"/>
              <w:autoSpaceDN w:val="0"/>
              <w:adjustRightInd w:val="0"/>
              <w:spacing w:after="0" w:line="240" w:lineRule="auto"/>
              <w:ind w:left="1956" w:right="-142"/>
              <w:jc w:val="center"/>
              <w:rPr>
                <w:rFonts w:ascii="Times New Roman" w:hAnsi="Times New Roman"/>
                <w:b/>
                <w:sz w:val="28"/>
                <w:szCs w:val="28"/>
              </w:rPr>
            </w:pPr>
            <w:r>
              <w:rPr>
                <w:rFonts w:ascii="Times New Roman" w:hAnsi="Times New Roman"/>
                <w:noProof/>
                <w:sz w:val="24"/>
                <w:szCs w:val="24"/>
                <w:lang w:eastAsia="ru-RU"/>
              </w:rPr>
              <w:drawing>
                <wp:anchor distT="0" distB="0" distL="114300" distR="114300" simplePos="0" relativeHeight="251655680" behindDoc="0" locked="0" layoutInCell="1" allowOverlap="1">
                  <wp:simplePos x="0" y="0"/>
                  <wp:positionH relativeFrom="column">
                    <wp:posOffset>3699510</wp:posOffset>
                  </wp:positionH>
                  <wp:positionV relativeFrom="paragraph">
                    <wp:posOffset>635</wp:posOffset>
                  </wp:positionV>
                  <wp:extent cx="480060" cy="792480"/>
                  <wp:effectExtent l="0" t="0" r="0" b="7620"/>
                  <wp:wrapSquare wrapText="right"/>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anchor>
              </w:drawing>
            </w:r>
          </w:p>
        </w:tc>
        <w:tc>
          <w:tcPr>
            <w:tcW w:w="3462" w:type="dxa"/>
          </w:tcPr>
          <w:p w:rsidR="00184261" w:rsidRDefault="00184261" w:rsidP="00076267">
            <w:pPr>
              <w:spacing w:after="0" w:line="240" w:lineRule="auto"/>
              <w:ind w:right="-142"/>
              <w:rPr>
                <w:rFonts w:ascii="Times New Roman" w:hAnsi="Times New Roman"/>
                <w:b/>
                <w:sz w:val="28"/>
                <w:szCs w:val="28"/>
              </w:rPr>
            </w:pPr>
          </w:p>
        </w:tc>
      </w:tr>
    </w:tbl>
    <w:p w:rsidR="00184261" w:rsidRDefault="00184261" w:rsidP="00184261">
      <w:pPr>
        <w:spacing w:after="0" w:line="240" w:lineRule="auto"/>
        <w:rPr>
          <w:rFonts w:ascii="Arial" w:hAnsi="Arial" w:cs="Arial"/>
          <w:sz w:val="16"/>
          <w:szCs w:val="16"/>
        </w:rPr>
      </w:pPr>
    </w:p>
    <w:p w:rsidR="00E84383" w:rsidRDefault="00E84383" w:rsidP="00E369EB">
      <w:pPr>
        <w:tabs>
          <w:tab w:val="left" w:pos="8789"/>
        </w:tabs>
        <w:suppressAutoHyphens/>
        <w:spacing w:after="0" w:line="240" w:lineRule="auto"/>
        <w:jc w:val="center"/>
        <w:rPr>
          <w:color w:val="000000"/>
          <w:sz w:val="28"/>
          <w:szCs w:val="28"/>
        </w:rPr>
      </w:pPr>
      <w:bookmarkStart w:id="0" w:name="_GoBack"/>
      <w:bookmarkEnd w:id="0"/>
      <w:r>
        <w:rPr>
          <w:color w:val="000000"/>
          <w:sz w:val="28"/>
          <w:szCs w:val="28"/>
        </w:rPr>
        <w:t>П</w:t>
      </w:r>
      <w:r w:rsidRPr="004B6E13">
        <w:rPr>
          <w:color w:val="000000"/>
          <w:sz w:val="28"/>
          <w:szCs w:val="28"/>
        </w:rPr>
        <w:t xml:space="preserve">ериодическое печатное </w:t>
      </w:r>
      <w:r>
        <w:rPr>
          <w:color w:val="000000"/>
          <w:sz w:val="28"/>
          <w:szCs w:val="28"/>
        </w:rPr>
        <w:t xml:space="preserve">издание </w:t>
      </w:r>
      <w:r w:rsidRPr="004B6E13">
        <w:rPr>
          <w:color w:val="000000"/>
          <w:sz w:val="28"/>
          <w:szCs w:val="28"/>
        </w:rPr>
        <w:t xml:space="preserve">муниципального образования </w:t>
      </w:r>
      <w:r w:rsidR="00F22CD1">
        <w:rPr>
          <w:color w:val="000000"/>
          <w:sz w:val="28"/>
          <w:szCs w:val="28"/>
        </w:rPr>
        <w:t>Саракташский поссовет Саракташского</w:t>
      </w:r>
      <w:r w:rsidRPr="004B6E13">
        <w:rPr>
          <w:color w:val="000000"/>
          <w:sz w:val="28"/>
          <w:szCs w:val="28"/>
        </w:rPr>
        <w:t xml:space="preserve"> район</w:t>
      </w:r>
      <w:r w:rsidR="00F22CD1">
        <w:rPr>
          <w:color w:val="000000"/>
          <w:sz w:val="28"/>
          <w:szCs w:val="28"/>
        </w:rPr>
        <w:t>а</w:t>
      </w:r>
      <w:r>
        <w:rPr>
          <w:color w:val="000000"/>
          <w:sz w:val="28"/>
          <w:szCs w:val="28"/>
        </w:rPr>
        <w:t>Оренбургской области</w:t>
      </w: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F22CD1" w:rsidRDefault="00E84383" w:rsidP="00E369EB">
      <w:pPr>
        <w:suppressAutoHyphens/>
        <w:spacing w:after="0" w:line="240" w:lineRule="auto"/>
        <w:ind w:left="-567" w:right="282"/>
        <w:jc w:val="center"/>
        <w:rPr>
          <w:color w:val="000000"/>
          <w:sz w:val="72"/>
          <w:szCs w:val="72"/>
        </w:rPr>
      </w:pPr>
      <w:r w:rsidRPr="00F22CD1">
        <w:rPr>
          <w:color w:val="000000"/>
          <w:sz w:val="48"/>
          <w:szCs w:val="48"/>
        </w:rPr>
        <w:t>Информационный бюллетень</w:t>
      </w:r>
    </w:p>
    <w:p w:rsidR="00F22CD1" w:rsidRDefault="00F22CD1" w:rsidP="00E369EB">
      <w:pPr>
        <w:suppressAutoHyphens/>
        <w:spacing w:after="0" w:line="240" w:lineRule="auto"/>
        <w:ind w:left="-567" w:right="282"/>
        <w:jc w:val="center"/>
        <w:rPr>
          <w:color w:val="000000"/>
          <w:sz w:val="72"/>
          <w:szCs w:val="72"/>
        </w:rPr>
      </w:pPr>
    </w:p>
    <w:p w:rsidR="00682C72" w:rsidRPr="00E369EB" w:rsidRDefault="00F22CD1" w:rsidP="00E369EB">
      <w:pPr>
        <w:suppressAutoHyphens/>
        <w:spacing w:after="0" w:line="240" w:lineRule="auto"/>
        <w:ind w:left="-567" w:right="282"/>
        <w:jc w:val="center"/>
        <w:rPr>
          <w:color w:val="000000"/>
          <w:sz w:val="72"/>
          <w:szCs w:val="72"/>
        </w:rPr>
      </w:pPr>
      <w:r>
        <w:rPr>
          <w:color w:val="000000"/>
          <w:sz w:val="72"/>
          <w:szCs w:val="72"/>
        </w:rPr>
        <w:t xml:space="preserve">«Муниципальный вестник </w:t>
      </w:r>
      <w:r w:rsidR="00E84383" w:rsidRPr="00E369EB">
        <w:rPr>
          <w:color w:val="000000"/>
          <w:sz w:val="72"/>
          <w:szCs w:val="72"/>
        </w:rPr>
        <w:t xml:space="preserve">Саракташского </w:t>
      </w:r>
      <w:r>
        <w:rPr>
          <w:color w:val="000000"/>
          <w:sz w:val="72"/>
          <w:szCs w:val="72"/>
        </w:rPr>
        <w:t>поссовета»</w:t>
      </w:r>
    </w:p>
    <w:p w:rsidR="00E84383" w:rsidRDefault="00E84383" w:rsidP="00E369EB">
      <w:pPr>
        <w:suppressAutoHyphens/>
        <w:spacing w:after="0" w:line="240" w:lineRule="auto"/>
        <w:ind w:right="282"/>
        <w:jc w:val="center"/>
        <w:rPr>
          <w:color w:val="000000"/>
          <w:sz w:val="28"/>
          <w:szCs w:val="28"/>
        </w:rPr>
      </w:pPr>
    </w:p>
    <w:p w:rsidR="00B34AEE" w:rsidRPr="004B4069" w:rsidRDefault="00F9722C" w:rsidP="00B34AEE">
      <w:pPr>
        <w:suppressAutoHyphens/>
        <w:spacing w:after="0" w:line="240" w:lineRule="auto"/>
        <w:ind w:left="-567" w:right="282"/>
        <w:jc w:val="right"/>
        <w:rPr>
          <w:sz w:val="40"/>
          <w:szCs w:val="40"/>
        </w:rPr>
      </w:pPr>
      <w:r>
        <w:rPr>
          <w:sz w:val="40"/>
          <w:szCs w:val="40"/>
        </w:rPr>
        <w:t>1</w:t>
      </w:r>
      <w:r w:rsidR="00B34AEE">
        <w:rPr>
          <w:sz w:val="40"/>
          <w:szCs w:val="40"/>
        </w:rPr>
        <w:t>8 марта</w:t>
      </w:r>
      <w:r w:rsidR="004B4069" w:rsidRPr="004B4069">
        <w:rPr>
          <w:sz w:val="40"/>
          <w:szCs w:val="40"/>
        </w:rPr>
        <w:t xml:space="preserve"> 202</w:t>
      </w:r>
      <w:r>
        <w:rPr>
          <w:sz w:val="40"/>
          <w:szCs w:val="40"/>
        </w:rPr>
        <w:t>4</w:t>
      </w:r>
      <w:r w:rsidR="004B4069" w:rsidRPr="004B4069">
        <w:rPr>
          <w:sz w:val="40"/>
          <w:szCs w:val="40"/>
        </w:rPr>
        <w:t xml:space="preserve"> года №</w:t>
      </w:r>
      <w:r w:rsidR="00B34AEE">
        <w:rPr>
          <w:sz w:val="40"/>
          <w:szCs w:val="40"/>
        </w:rPr>
        <w:t>2</w:t>
      </w:r>
    </w:p>
    <w:p w:rsidR="004B4069" w:rsidRDefault="004B4069"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tbl>
      <w:tblPr>
        <w:tblW w:w="0" w:type="auto"/>
        <w:tblLook w:val="04A0" w:firstRow="1" w:lastRow="0" w:firstColumn="1" w:lastColumn="0" w:noHBand="0" w:noVBand="1"/>
      </w:tblPr>
      <w:tblGrid>
        <w:gridCol w:w="3737"/>
        <w:gridCol w:w="5617"/>
      </w:tblGrid>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Учредители информационного бюллетеня:</w:t>
            </w:r>
          </w:p>
        </w:tc>
        <w:tc>
          <w:tcPr>
            <w:tcW w:w="5777" w:type="dxa"/>
            <w:shd w:val="clear" w:color="auto" w:fill="auto"/>
          </w:tcPr>
          <w:p w:rsidR="00342CBA" w:rsidRPr="00342CBA" w:rsidRDefault="00342CBA" w:rsidP="003A33AD">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Совет депутатов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администрация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w:t>
            </w:r>
          </w:p>
          <w:p w:rsidR="00342CBA" w:rsidRPr="00342CBA" w:rsidRDefault="00342CBA" w:rsidP="003A33AD">
            <w:pPr>
              <w:spacing w:after="0" w:line="240" w:lineRule="auto"/>
              <w:rPr>
                <w:rFonts w:ascii="Times New Roman" w:eastAsia="Times New Roman" w:hAnsi="Times New Roman"/>
                <w:sz w:val="28"/>
                <w:szCs w:val="28"/>
                <w:lang w:eastAsia="ru-RU"/>
              </w:rPr>
            </w:pP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Главный редактор:</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Докучаев Александр Николаевич</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Адрес редакции, издателя, типографии:</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342CBA" w:rsidP="00F22CD1">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Оренбургская область, Саракташский район, поселок Саракташ, улица </w:t>
            </w:r>
            <w:r w:rsidR="00F22CD1">
              <w:rPr>
                <w:rFonts w:ascii="Times New Roman" w:eastAsia="Times New Roman" w:hAnsi="Times New Roman"/>
                <w:sz w:val="28"/>
                <w:szCs w:val="28"/>
                <w:lang w:eastAsia="ru-RU"/>
              </w:rPr>
              <w:t>Свердлова</w:t>
            </w:r>
            <w:r w:rsidRPr="00342CBA">
              <w:rPr>
                <w:rFonts w:ascii="Times New Roman" w:eastAsia="Times New Roman" w:hAnsi="Times New Roman"/>
                <w:sz w:val="28"/>
                <w:szCs w:val="28"/>
                <w:lang w:eastAsia="ru-RU"/>
              </w:rPr>
              <w:t xml:space="preserve">, дом </w:t>
            </w:r>
            <w:r w:rsidR="00F22CD1">
              <w:rPr>
                <w:rFonts w:ascii="Times New Roman" w:eastAsia="Times New Roman" w:hAnsi="Times New Roman"/>
                <w:sz w:val="28"/>
                <w:szCs w:val="28"/>
                <w:lang w:eastAsia="ru-RU"/>
              </w:rPr>
              <w:t>5</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Тираж:</w:t>
            </w: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342CBA" w:rsidRPr="00342CBA">
              <w:rPr>
                <w:rFonts w:ascii="Times New Roman" w:eastAsia="Times New Roman" w:hAnsi="Times New Roman"/>
                <w:sz w:val="28"/>
                <w:szCs w:val="28"/>
                <w:lang w:eastAsia="ru-RU"/>
              </w:rPr>
              <w:t xml:space="preserve"> экземпляров, распространяется бесплатно</w:t>
            </w:r>
          </w:p>
        </w:tc>
      </w:tr>
    </w:tbl>
    <w:p w:rsidR="005A4210" w:rsidRDefault="005A4210" w:rsidP="00E84383">
      <w:pPr>
        <w:suppressAutoHyphens/>
        <w:spacing w:after="0" w:line="240" w:lineRule="auto"/>
        <w:jc w:val="center"/>
        <w:rPr>
          <w:sz w:val="28"/>
          <w:szCs w:val="28"/>
        </w:rPr>
      </w:pPr>
    </w:p>
    <w:p w:rsidR="000E555D" w:rsidRDefault="000E555D" w:rsidP="00E84383">
      <w:pPr>
        <w:suppressAutoHyphens/>
        <w:spacing w:after="0" w:line="240" w:lineRule="auto"/>
        <w:jc w:val="center"/>
        <w:rPr>
          <w:sz w:val="28"/>
          <w:szCs w:val="28"/>
        </w:rPr>
      </w:pPr>
    </w:p>
    <w:p w:rsidR="00BA09AB" w:rsidRDefault="00BA09AB" w:rsidP="00E84383">
      <w:pPr>
        <w:suppressAutoHyphens/>
        <w:spacing w:after="0" w:line="240" w:lineRule="auto"/>
        <w:jc w:val="center"/>
        <w:rPr>
          <w:sz w:val="28"/>
          <w:szCs w:val="28"/>
        </w:rPr>
      </w:pPr>
    </w:p>
    <w:p w:rsidR="00891A6E" w:rsidRDefault="00891A6E" w:rsidP="00E84383">
      <w:pPr>
        <w:suppressAutoHyphens/>
        <w:spacing w:after="0" w:line="240" w:lineRule="auto"/>
        <w:jc w:val="center"/>
        <w:rPr>
          <w:sz w:val="28"/>
          <w:szCs w:val="28"/>
        </w:rPr>
      </w:pPr>
    </w:p>
    <w:p w:rsidR="00BA09AB" w:rsidRDefault="00BA09AB" w:rsidP="00E84383">
      <w:pPr>
        <w:suppressAutoHyphens/>
        <w:spacing w:after="0" w:line="240" w:lineRule="auto"/>
        <w:jc w:val="center"/>
        <w:rPr>
          <w:sz w:val="28"/>
          <w:szCs w:val="28"/>
        </w:rPr>
      </w:pPr>
    </w:p>
    <w:p w:rsidR="00BA09AB" w:rsidRDefault="00BA09AB" w:rsidP="00BA09AB">
      <w:pPr>
        <w:spacing w:after="0" w:line="240" w:lineRule="auto"/>
        <w:jc w:val="center"/>
        <w:rPr>
          <w:rFonts w:ascii="Times New Roman" w:hAnsi="Times New Roman"/>
          <w:b/>
          <w:sz w:val="36"/>
          <w:szCs w:val="36"/>
        </w:rPr>
      </w:pPr>
      <w:r>
        <w:rPr>
          <w:rFonts w:ascii="Times New Roman" w:hAnsi="Times New Roman"/>
          <w:b/>
          <w:sz w:val="36"/>
          <w:szCs w:val="36"/>
        </w:rPr>
        <w:t>содержание</w:t>
      </w:r>
    </w:p>
    <w:p w:rsidR="00BA09AB" w:rsidRDefault="00BA09AB" w:rsidP="00BA09AB">
      <w:pPr>
        <w:spacing w:after="0" w:line="240" w:lineRule="auto"/>
        <w:jc w:val="center"/>
        <w:rPr>
          <w:rFonts w:ascii="Times New Roman" w:hAnsi="Times New Roman"/>
          <w:b/>
          <w:sz w:val="36"/>
          <w:szCs w:val="36"/>
        </w:rPr>
      </w:pPr>
    </w:p>
    <w:p w:rsidR="00ED490F" w:rsidRDefault="00500B2D" w:rsidP="00EF4305">
      <w:pPr>
        <w:pStyle w:val="ae"/>
        <w:numPr>
          <w:ilvl w:val="0"/>
          <w:numId w:val="1"/>
        </w:numPr>
        <w:jc w:val="both"/>
        <w:rPr>
          <w:rFonts w:ascii="Times New Roman" w:hAnsi="Times New Roman"/>
          <w:sz w:val="28"/>
          <w:szCs w:val="28"/>
        </w:rPr>
      </w:pPr>
      <w:r>
        <w:rPr>
          <w:rFonts w:ascii="Times New Roman" w:hAnsi="Times New Roman"/>
          <w:bCs/>
          <w:sz w:val="28"/>
          <w:szCs w:val="28"/>
        </w:rPr>
        <w:t>Решение Совета депутатов Саракташского поссовета №198 от 06.03.2024 «Об отчете главы муниципального образования Саракташский поссовет Саракташского района Оренбургской области о результатах своей деятельности, деятельности администрации поссовета, в том числе о решении вопросов, поставленных Советом депутатов за 2023 год»;</w:t>
      </w:r>
    </w:p>
    <w:p w:rsidR="00ED490F" w:rsidRDefault="00500B2D" w:rsidP="00EF4305">
      <w:pPr>
        <w:pStyle w:val="ae"/>
        <w:numPr>
          <w:ilvl w:val="0"/>
          <w:numId w:val="1"/>
        </w:numPr>
        <w:jc w:val="both"/>
        <w:rPr>
          <w:rFonts w:ascii="Times New Roman" w:hAnsi="Times New Roman"/>
          <w:sz w:val="28"/>
          <w:szCs w:val="28"/>
        </w:rPr>
      </w:pPr>
      <w:r>
        <w:rPr>
          <w:rFonts w:ascii="Times New Roman" w:hAnsi="Times New Roman"/>
          <w:sz w:val="28"/>
          <w:szCs w:val="28"/>
        </w:rPr>
        <w:t>Решение Совета депутатов Саракташского поссовета №201 от 06.03.2024 «О назначении</w:t>
      </w:r>
      <w:r w:rsidR="00D37051">
        <w:rPr>
          <w:rFonts w:ascii="Times New Roman" w:hAnsi="Times New Roman"/>
          <w:sz w:val="28"/>
          <w:szCs w:val="28"/>
        </w:rPr>
        <w:t xml:space="preserve"> и проведении опроса граждан, проживающих на территории муниципального образования Саракташский поссовет Саракташского района Оренбургской области»</w:t>
      </w:r>
      <w:r w:rsidR="00ED490F">
        <w:rPr>
          <w:rFonts w:ascii="Times New Roman" w:hAnsi="Times New Roman"/>
          <w:sz w:val="28"/>
          <w:szCs w:val="28"/>
        </w:rPr>
        <w:t>;</w:t>
      </w:r>
    </w:p>
    <w:p w:rsidR="00ED490F" w:rsidRDefault="00196EE0" w:rsidP="00EF4305">
      <w:pPr>
        <w:pStyle w:val="ae"/>
        <w:numPr>
          <w:ilvl w:val="0"/>
          <w:numId w:val="1"/>
        </w:numPr>
        <w:jc w:val="both"/>
        <w:rPr>
          <w:rFonts w:ascii="Times New Roman" w:hAnsi="Times New Roman"/>
          <w:sz w:val="28"/>
          <w:szCs w:val="28"/>
        </w:rPr>
      </w:pPr>
      <w:r>
        <w:rPr>
          <w:rFonts w:ascii="Times New Roman" w:hAnsi="Times New Roman"/>
          <w:sz w:val="28"/>
          <w:szCs w:val="28"/>
        </w:rPr>
        <w:t>Решение Совета депутатов Саракташского поссовета №</w:t>
      </w:r>
      <w:r w:rsidR="00D37051">
        <w:rPr>
          <w:rFonts w:ascii="Times New Roman" w:hAnsi="Times New Roman"/>
          <w:sz w:val="28"/>
          <w:szCs w:val="28"/>
        </w:rPr>
        <w:t>202</w:t>
      </w:r>
      <w:r w:rsidR="00562344">
        <w:rPr>
          <w:rFonts w:ascii="Times New Roman" w:hAnsi="Times New Roman"/>
          <w:sz w:val="28"/>
          <w:szCs w:val="28"/>
        </w:rPr>
        <w:t xml:space="preserve"> от </w:t>
      </w:r>
      <w:r w:rsidR="00D37051">
        <w:rPr>
          <w:rFonts w:ascii="Times New Roman" w:hAnsi="Times New Roman"/>
          <w:sz w:val="28"/>
          <w:szCs w:val="28"/>
        </w:rPr>
        <w:t>0</w:t>
      </w:r>
      <w:r w:rsidR="00562344">
        <w:rPr>
          <w:rFonts w:ascii="Times New Roman" w:hAnsi="Times New Roman"/>
          <w:sz w:val="28"/>
          <w:szCs w:val="28"/>
        </w:rPr>
        <w:t>6.0</w:t>
      </w:r>
      <w:r w:rsidR="00D37051">
        <w:rPr>
          <w:rFonts w:ascii="Times New Roman" w:hAnsi="Times New Roman"/>
          <w:sz w:val="28"/>
          <w:szCs w:val="28"/>
        </w:rPr>
        <w:t>3</w:t>
      </w:r>
      <w:r w:rsidR="00562344">
        <w:rPr>
          <w:rFonts w:ascii="Times New Roman" w:hAnsi="Times New Roman"/>
          <w:sz w:val="28"/>
          <w:szCs w:val="28"/>
        </w:rPr>
        <w:t>.2024</w:t>
      </w:r>
      <w:r>
        <w:rPr>
          <w:rFonts w:ascii="Times New Roman" w:hAnsi="Times New Roman"/>
          <w:sz w:val="28"/>
          <w:szCs w:val="28"/>
        </w:rPr>
        <w:t xml:space="preserve"> «</w:t>
      </w:r>
      <w:r w:rsidR="00D37051" w:rsidRPr="00C04A31">
        <w:rPr>
          <w:rFonts w:ascii="Times New Roman" w:eastAsia="Times New Roman" w:hAnsi="Times New Roman"/>
          <w:sz w:val="28"/>
          <w:szCs w:val="24"/>
        </w:rPr>
        <w:t xml:space="preserve">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w:t>
      </w:r>
      <w:r w:rsidR="00D37051">
        <w:rPr>
          <w:rFonts w:ascii="Times New Roman" w:eastAsia="Times New Roman" w:hAnsi="Times New Roman"/>
          <w:sz w:val="28"/>
          <w:szCs w:val="24"/>
        </w:rPr>
        <w:t>Саракташский поссовет</w:t>
      </w:r>
      <w:r w:rsidR="00562344">
        <w:rPr>
          <w:rFonts w:ascii="Times New Roman" w:hAnsi="Times New Roman"/>
          <w:sz w:val="28"/>
          <w:szCs w:val="28"/>
        </w:rPr>
        <w:t>»</w:t>
      </w:r>
      <w:r>
        <w:rPr>
          <w:rFonts w:ascii="Times New Roman" w:hAnsi="Times New Roman"/>
          <w:sz w:val="28"/>
          <w:szCs w:val="28"/>
        </w:rPr>
        <w:t>;</w:t>
      </w:r>
    </w:p>
    <w:p w:rsidR="00562344" w:rsidRDefault="00D37051" w:rsidP="00EF4305">
      <w:pPr>
        <w:pStyle w:val="ae"/>
        <w:numPr>
          <w:ilvl w:val="0"/>
          <w:numId w:val="1"/>
        </w:numPr>
        <w:jc w:val="both"/>
        <w:rPr>
          <w:rFonts w:ascii="Times New Roman" w:hAnsi="Times New Roman"/>
          <w:sz w:val="28"/>
          <w:szCs w:val="28"/>
        </w:rPr>
      </w:pPr>
      <w:r>
        <w:rPr>
          <w:rFonts w:ascii="Times New Roman" w:hAnsi="Times New Roman"/>
          <w:sz w:val="28"/>
          <w:szCs w:val="28"/>
        </w:rPr>
        <w:t>Постановление администрации</w:t>
      </w:r>
      <w:r w:rsidR="00562344">
        <w:rPr>
          <w:rFonts w:ascii="Times New Roman" w:hAnsi="Times New Roman"/>
          <w:sz w:val="28"/>
          <w:szCs w:val="28"/>
        </w:rPr>
        <w:t xml:space="preserve"> Саракташского поссовета №1</w:t>
      </w:r>
      <w:r>
        <w:rPr>
          <w:rFonts w:ascii="Times New Roman" w:hAnsi="Times New Roman"/>
          <w:sz w:val="28"/>
          <w:szCs w:val="28"/>
        </w:rPr>
        <w:t>85-п</w:t>
      </w:r>
      <w:r w:rsidR="00562344">
        <w:rPr>
          <w:rFonts w:ascii="Times New Roman" w:hAnsi="Times New Roman"/>
          <w:sz w:val="28"/>
          <w:szCs w:val="28"/>
        </w:rPr>
        <w:t xml:space="preserve"> от 1</w:t>
      </w:r>
      <w:r>
        <w:rPr>
          <w:rFonts w:ascii="Times New Roman" w:hAnsi="Times New Roman"/>
          <w:sz w:val="28"/>
          <w:szCs w:val="28"/>
        </w:rPr>
        <w:t>5</w:t>
      </w:r>
      <w:r w:rsidR="00562344">
        <w:rPr>
          <w:rFonts w:ascii="Times New Roman" w:hAnsi="Times New Roman"/>
          <w:sz w:val="28"/>
          <w:szCs w:val="28"/>
        </w:rPr>
        <w:t>.0</w:t>
      </w:r>
      <w:r>
        <w:rPr>
          <w:rFonts w:ascii="Times New Roman" w:hAnsi="Times New Roman"/>
          <w:sz w:val="28"/>
          <w:szCs w:val="28"/>
        </w:rPr>
        <w:t>3</w:t>
      </w:r>
      <w:r w:rsidR="00562344">
        <w:rPr>
          <w:rFonts w:ascii="Times New Roman" w:hAnsi="Times New Roman"/>
          <w:sz w:val="28"/>
          <w:szCs w:val="28"/>
        </w:rPr>
        <w:t xml:space="preserve">.2024 </w:t>
      </w:r>
      <w:r w:rsidR="00562344" w:rsidRPr="00D37051">
        <w:rPr>
          <w:rFonts w:ascii="Times New Roman" w:hAnsi="Times New Roman"/>
          <w:sz w:val="28"/>
          <w:szCs w:val="28"/>
        </w:rPr>
        <w:t>«</w:t>
      </w:r>
      <w:r w:rsidRPr="00D37051">
        <w:rPr>
          <w:rFonts w:ascii="Times New Roman" w:hAnsi="Times New Roman"/>
          <w:sz w:val="28"/>
          <w:szCs w:val="28"/>
        </w:rPr>
        <w:t>Об утверждении муниципальной адресной программы «Переселение граждан Саракташского поссовета из аварийного жилищного фонда» на 2024-2030 годы</w:t>
      </w:r>
      <w:r w:rsidR="00562344" w:rsidRPr="00D37051">
        <w:rPr>
          <w:rFonts w:ascii="Times New Roman" w:hAnsi="Times New Roman"/>
          <w:sz w:val="28"/>
          <w:szCs w:val="28"/>
        </w:rPr>
        <w:t>»</w:t>
      </w:r>
      <w:r w:rsidR="00562344">
        <w:rPr>
          <w:rFonts w:ascii="Times New Roman" w:hAnsi="Times New Roman"/>
          <w:sz w:val="28"/>
          <w:szCs w:val="28"/>
        </w:rPr>
        <w:t>;</w:t>
      </w:r>
    </w:p>
    <w:p w:rsidR="008B5C41" w:rsidRDefault="008B5C41" w:rsidP="008B5C41">
      <w:pPr>
        <w:pStyle w:val="ae"/>
        <w:jc w:val="both"/>
        <w:rPr>
          <w:rFonts w:ascii="Times New Roman" w:hAnsi="Times New Roman"/>
          <w:sz w:val="28"/>
          <w:szCs w:val="28"/>
        </w:rPr>
      </w:pPr>
    </w:p>
    <w:p w:rsidR="008B5C41" w:rsidRDefault="008B5C41" w:rsidP="008B5C41">
      <w:pPr>
        <w:pStyle w:val="ae"/>
        <w:jc w:val="both"/>
        <w:rPr>
          <w:rFonts w:ascii="Times New Roman" w:hAnsi="Times New Roman"/>
          <w:sz w:val="28"/>
          <w:szCs w:val="28"/>
        </w:rPr>
      </w:pPr>
    </w:p>
    <w:p w:rsidR="008B5C41" w:rsidRDefault="008B5C41" w:rsidP="008B5C41">
      <w:pPr>
        <w:pStyle w:val="ae"/>
        <w:jc w:val="both"/>
        <w:rPr>
          <w:rFonts w:ascii="Times New Roman" w:hAnsi="Times New Roman"/>
          <w:sz w:val="28"/>
          <w:szCs w:val="28"/>
        </w:rPr>
      </w:pPr>
    </w:p>
    <w:p w:rsidR="008B5C41" w:rsidRDefault="008B5C41" w:rsidP="008B5C41">
      <w:pPr>
        <w:pStyle w:val="ae"/>
        <w:jc w:val="both"/>
        <w:rPr>
          <w:rFonts w:ascii="Times New Roman" w:hAnsi="Times New Roman"/>
          <w:sz w:val="28"/>
          <w:szCs w:val="28"/>
        </w:rPr>
      </w:pPr>
    </w:p>
    <w:p w:rsidR="008B5C41" w:rsidRDefault="008B5C41" w:rsidP="008B5C41">
      <w:pPr>
        <w:pStyle w:val="ae"/>
        <w:jc w:val="both"/>
        <w:rPr>
          <w:rFonts w:ascii="Times New Roman" w:hAnsi="Times New Roman"/>
          <w:sz w:val="28"/>
          <w:szCs w:val="28"/>
        </w:rPr>
      </w:pPr>
    </w:p>
    <w:p w:rsidR="008B5C41" w:rsidRPr="00562344" w:rsidRDefault="008B5C41" w:rsidP="008B5C41">
      <w:pPr>
        <w:pStyle w:val="ae"/>
        <w:jc w:val="both"/>
        <w:rPr>
          <w:rFonts w:ascii="Times New Roman" w:hAnsi="Times New Roman"/>
          <w:sz w:val="28"/>
          <w:szCs w:val="28"/>
        </w:rPr>
      </w:pPr>
    </w:p>
    <w:p w:rsidR="00196EE0" w:rsidRPr="00830AC8" w:rsidRDefault="00196EE0" w:rsidP="00196EE0">
      <w:pPr>
        <w:pStyle w:val="ae"/>
        <w:ind w:left="644"/>
        <w:jc w:val="both"/>
        <w:rPr>
          <w:rFonts w:ascii="Times New Roman" w:hAnsi="Times New Roman"/>
          <w:sz w:val="28"/>
          <w:szCs w:val="28"/>
        </w:rPr>
      </w:pPr>
    </w:p>
    <w:p w:rsidR="00196EE0" w:rsidRDefault="00196EE0" w:rsidP="00E84383">
      <w:pPr>
        <w:suppressAutoHyphens/>
        <w:spacing w:after="0" w:line="240" w:lineRule="auto"/>
        <w:jc w:val="cente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6A0049" w:rsidRDefault="006A0049" w:rsidP="006A0049">
      <w:pPr>
        <w:jc w:val="center"/>
        <w:rPr>
          <w:sz w:val="28"/>
          <w:szCs w:val="28"/>
        </w:rPr>
      </w:pPr>
    </w:p>
    <w:p w:rsidR="006A0049" w:rsidRDefault="006A0049" w:rsidP="006A0049">
      <w:pPr>
        <w:jc w:val="center"/>
        <w:rPr>
          <w:sz w:val="28"/>
          <w:szCs w:val="28"/>
        </w:rPr>
      </w:pPr>
      <w:r w:rsidRPr="00973025">
        <w:rPr>
          <w:sz w:val="28"/>
          <w:szCs w:val="28"/>
        </w:rPr>
        <w:t xml:space="preserve">      </w:t>
      </w:r>
    </w:p>
    <w:p w:rsidR="006A0049" w:rsidRDefault="006A0049" w:rsidP="006A0049">
      <w:pPr>
        <w:jc w:val="center"/>
        <w:rPr>
          <w:sz w:val="28"/>
          <w:szCs w:val="28"/>
        </w:rPr>
      </w:pPr>
    </w:p>
    <w:p w:rsidR="006A0049" w:rsidRPr="00973025" w:rsidRDefault="006A0049" w:rsidP="006A0049">
      <w:pPr>
        <w:jc w:val="center"/>
        <w:rPr>
          <w:sz w:val="28"/>
          <w:szCs w:val="28"/>
        </w:rPr>
      </w:pPr>
      <w:r w:rsidRPr="00973025">
        <w:rPr>
          <w:sz w:val="28"/>
          <w:szCs w:val="28"/>
        </w:rPr>
        <w:t xml:space="preserve">                                    </w:t>
      </w:r>
      <w:r>
        <w:rPr>
          <w:sz w:val="28"/>
          <w:szCs w:val="28"/>
        </w:rPr>
        <w:t xml:space="preserve">                                                            </w:t>
      </w:r>
      <w:r w:rsidRPr="00973025">
        <w:rPr>
          <w:sz w:val="28"/>
          <w:szCs w:val="28"/>
        </w:rPr>
        <w:t xml:space="preserve">                        </w:t>
      </w:r>
      <w:r>
        <w:rPr>
          <w:sz w:val="28"/>
          <w:szCs w:val="28"/>
        </w:rPr>
        <w:t xml:space="preserve">                               </w:t>
      </w:r>
    </w:p>
    <w:p w:rsidR="006A0049" w:rsidRPr="006A0049" w:rsidRDefault="006A0049" w:rsidP="006A0049">
      <w:pPr>
        <w:pStyle w:val="Web"/>
        <w:shd w:val="clear" w:color="auto" w:fill="FFFFFF"/>
        <w:spacing w:before="0" w:after="0"/>
        <w:rPr>
          <w:color w:val="000000"/>
          <w:sz w:val="16"/>
          <w:szCs w:val="16"/>
        </w:rPr>
      </w:pPr>
      <w:r w:rsidRPr="006A0049">
        <w:rPr>
          <w:noProof/>
          <w:sz w:val="16"/>
          <w:szCs w:val="16"/>
        </w:rPr>
        <w:lastRenderedPageBreak/>
        <w:drawing>
          <wp:anchor distT="0" distB="0" distL="114300" distR="114300" simplePos="0" relativeHeight="251661824" behindDoc="0" locked="0" layoutInCell="1" allowOverlap="1">
            <wp:simplePos x="0" y="0"/>
            <wp:positionH relativeFrom="column">
              <wp:posOffset>2727960</wp:posOffset>
            </wp:positionH>
            <wp:positionV relativeFrom="paragraph">
              <wp:posOffset>1270</wp:posOffset>
            </wp:positionV>
            <wp:extent cx="480060" cy="792480"/>
            <wp:effectExtent l="19050" t="0" r="0" b="0"/>
            <wp:wrapSquare wrapText="right"/>
            <wp:docPr id="3"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srcRect/>
                    <a:stretch>
                      <a:fillRect/>
                    </a:stretch>
                  </pic:blipFill>
                  <pic:spPr bwMode="auto">
                    <a:xfrm>
                      <a:off x="0" y="0"/>
                      <a:ext cx="480060" cy="792480"/>
                    </a:xfrm>
                    <a:prstGeom prst="rect">
                      <a:avLst/>
                    </a:prstGeom>
                    <a:noFill/>
                    <a:ln w="9525">
                      <a:noFill/>
                      <a:miter lim="800000"/>
                      <a:headEnd/>
                      <a:tailEnd/>
                    </a:ln>
                  </pic:spPr>
                </pic:pic>
              </a:graphicData>
            </a:graphic>
          </wp:anchor>
        </w:drawing>
      </w:r>
    </w:p>
    <w:p w:rsidR="006A0049" w:rsidRPr="006A0049" w:rsidRDefault="006A0049" w:rsidP="006A0049">
      <w:pPr>
        <w:pStyle w:val="Web"/>
        <w:shd w:val="clear" w:color="auto" w:fill="FFFFFF"/>
        <w:spacing w:before="0" w:after="0"/>
        <w:rPr>
          <w:color w:val="000000"/>
          <w:sz w:val="16"/>
          <w:szCs w:val="16"/>
        </w:rPr>
      </w:pPr>
    </w:p>
    <w:p w:rsidR="006A0049" w:rsidRPr="006A0049" w:rsidRDefault="006A0049" w:rsidP="006A0049">
      <w:pPr>
        <w:pStyle w:val="Web"/>
        <w:shd w:val="clear" w:color="auto" w:fill="FFFFFF"/>
        <w:tabs>
          <w:tab w:val="center" w:pos="2060"/>
        </w:tabs>
        <w:spacing w:before="0" w:after="0"/>
        <w:jc w:val="right"/>
        <w:rPr>
          <w:b/>
          <w:color w:val="000000"/>
          <w:sz w:val="16"/>
          <w:szCs w:val="16"/>
        </w:rPr>
      </w:pPr>
      <w:r w:rsidRPr="006A0049">
        <w:rPr>
          <w:color w:val="000000"/>
          <w:sz w:val="16"/>
          <w:szCs w:val="16"/>
        </w:rPr>
        <w:tab/>
      </w:r>
    </w:p>
    <w:p w:rsidR="006A0049" w:rsidRPr="006A0049" w:rsidRDefault="006A0049" w:rsidP="006A0049">
      <w:pPr>
        <w:pStyle w:val="Web"/>
        <w:shd w:val="clear" w:color="auto" w:fill="FFFFFF"/>
        <w:tabs>
          <w:tab w:val="center" w:pos="2060"/>
        </w:tabs>
        <w:spacing w:before="0" w:after="0"/>
        <w:jc w:val="right"/>
        <w:rPr>
          <w:b/>
          <w:color w:val="000000"/>
          <w:sz w:val="16"/>
          <w:szCs w:val="16"/>
        </w:rPr>
      </w:pPr>
      <w:r w:rsidRPr="006A0049">
        <w:rPr>
          <w:b/>
          <w:color w:val="000000"/>
          <w:sz w:val="16"/>
          <w:szCs w:val="16"/>
        </w:rPr>
        <w:br w:type="textWrapping" w:clear="all"/>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 xml:space="preserve">                                                                                                                                                           </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СОВЕТ ДЕПУТАТОВ</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МУНИЦИПАЛЬНОГО ОБРАЗОВАНИЯ</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САРАКТАШСКИЙ ПОССОВЕТ САРАКТАШСКОГО РАЙОНА</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ОРЕНБУРГСКОЙ ОБЛАСТИ</w:t>
      </w:r>
    </w:p>
    <w:p w:rsidR="006A0049" w:rsidRPr="006A0049" w:rsidRDefault="006A0049" w:rsidP="006A0049">
      <w:pPr>
        <w:pStyle w:val="Web"/>
        <w:shd w:val="clear" w:color="auto" w:fill="FFFFFF"/>
        <w:spacing w:before="0" w:after="0"/>
        <w:jc w:val="center"/>
        <w:rPr>
          <w:b/>
          <w:color w:val="00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ЧЕТВЕРТЫЙ СОЗЫВ</w:t>
      </w:r>
    </w:p>
    <w:p w:rsidR="006A0049" w:rsidRPr="006A0049" w:rsidRDefault="006A0049" w:rsidP="006A0049">
      <w:pPr>
        <w:pStyle w:val="Web"/>
        <w:shd w:val="clear" w:color="auto" w:fill="FFFFFF"/>
        <w:spacing w:before="0" w:after="0"/>
        <w:jc w:val="center"/>
        <w:rPr>
          <w:b/>
          <w:color w:val="00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РЕШЕНИЕ</w:t>
      </w:r>
    </w:p>
    <w:p w:rsidR="006A0049" w:rsidRPr="006A0049" w:rsidRDefault="006A0049" w:rsidP="006A0049">
      <w:pPr>
        <w:pStyle w:val="Web"/>
        <w:shd w:val="clear" w:color="auto" w:fill="FFFFFF"/>
        <w:spacing w:before="0" w:after="0"/>
        <w:jc w:val="center"/>
        <w:rPr>
          <w:color w:val="000000"/>
          <w:sz w:val="16"/>
          <w:szCs w:val="16"/>
        </w:rPr>
      </w:pPr>
      <w:r w:rsidRPr="006A0049">
        <w:rPr>
          <w:sz w:val="16"/>
          <w:szCs w:val="16"/>
        </w:rPr>
        <w:t>очередного</w:t>
      </w:r>
      <w:r w:rsidRPr="006A0049">
        <w:rPr>
          <w:color w:val="000000"/>
          <w:sz w:val="16"/>
          <w:szCs w:val="16"/>
        </w:rPr>
        <w:t xml:space="preserve"> тридцать восьмого заседания Совета депутатов</w:t>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муниципального образования Саракташский поссовет</w:t>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четвертого созыва</w:t>
      </w:r>
    </w:p>
    <w:p w:rsidR="006A0049" w:rsidRPr="006A0049" w:rsidRDefault="006A0049" w:rsidP="006A0049">
      <w:pPr>
        <w:pStyle w:val="Web"/>
        <w:shd w:val="clear" w:color="auto" w:fill="FFFFFF"/>
        <w:spacing w:before="0" w:after="0"/>
        <w:rPr>
          <w:color w:val="000000"/>
          <w:sz w:val="16"/>
          <w:szCs w:val="16"/>
        </w:rPr>
      </w:pPr>
    </w:p>
    <w:p w:rsidR="006A0049" w:rsidRPr="006A0049" w:rsidRDefault="006A0049" w:rsidP="006A0049">
      <w:pPr>
        <w:pStyle w:val="Web"/>
        <w:shd w:val="clear" w:color="auto" w:fill="FFFFFF"/>
        <w:spacing w:before="0" w:after="0"/>
        <w:jc w:val="both"/>
        <w:rPr>
          <w:color w:val="000000"/>
          <w:sz w:val="16"/>
          <w:szCs w:val="16"/>
        </w:rPr>
      </w:pPr>
      <w:r w:rsidRPr="006A0049">
        <w:rPr>
          <w:color w:val="000000"/>
          <w:sz w:val="16"/>
          <w:szCs w:val="16"/>
        </w:rPr>
        <w:t xml:space="preserve">от 6 марта 2024 года                                          п. Саракташ                       № 198 </w:t>
      </w:r>
    </w:p>
    <w:p w:rsidR="006A0049" w:rsidRPr="006A0049" w:rsidRDefault="006A0049" w:rsidP="006A0049">
      <w:pPr>
        <w:rPr>
          <w:rFonts w:ascii="Times New Roman" w:hAnsi="Times New Roman"/>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6A0049" w:rsidRPr="006A0049" w:rsidTr="00BD72F9">
        <w:tc>
          <w:tcPr>
            <w:tcW w:w="9371" w:type="dxa"/>
            <w:shd w:val="clear" w:color="auto" w:fill="FFFFFF"/>
            <w:vAlign w:val="center"/>
            <w:hideMark/>
          </w:tcPr>
          <w:p w:rsidR="006A0049" w:rsidRPr="006A0049" w:rsidRDefault="006A0049" w:rsidP="00BD72F9">
            <w:pPr>
              <w:spacing w:before="100" w:beforeAutospacing="1" w:after="100" w:afterAutospacing="1"/>
              <w:jc w:val="center"/>
              <w:rPr>
                <w:rFonts w:ascii="Times New Roman" w:hAnsi="Times New Roman"/>
                <w:b/>
                <w:color w:val="000000"/>
                <w:sz w:val="16"/>
                <w:szCs w:val="16"/>
              </w:rPr>
            </w:pPr>
            <w:r w:rsidRPr="006A0049">
              <w:rPr>
                <w:rFonts w:ascii="Times New Roman" w:hAnsi="Times New Roman"/>
                <w:b/>
                <w:color w:val="000000"/>
                <w:sz w:val="16"/>
                <w:szCs w:val="16"/>
              </w:rPr>
              <w:t>Об отчёте главы муниципального образования Саракташский поссовет Саракташского района Оренбургской области о результатах своей деятельности, деятельности администрации поссовета, в том числе о решении вопросов, поставленных Советом депутатов Саракташского поссовета за 2023 год</w:t>
            </w:r>
          </w:p>
        </w:tc>
      </w:tr>
    </w:tbl>
    <w:p w:rsidR="006A0049" w:rsidRPr="006A0049" w:rsidRDefault="006A0049" w:rsidP="006A0049">
      <w:pPr>
        <w:jc w:val="both"/>
        <w:rPr>
          <w:rFonts w:ascii="Times New Roman" w:hAnsi="Times New Roman"/>
          <w:color w:val="000000"/>
          <w:sz w:val="16"/>
          <w:szCs w:val="16"/>
        </w:rPr>
      </w:pPr>
      <w:r w:rsidRPr="006A0049">
        <w:rPr>
          <w:rFonts w:ascii="Times New Roman" w:hAnsi="Times New Roman"/>
          <w:color w:val="000000"/>
          <w:sz w:val="16"/>
          <w:szCs w:val="16"/>
        </w:rPr>
        <w:t xml:space="preserve">    </w:t>
      </w:r>
    </w:p>
    <w:p w:rsidR="006A0049" w:rsidRPr="006A0049" w:rsidRDefault="006A0049" w:rsidP="006A0049">
      <w:pPr>
        <w:jc w:val="both"/>
        <w:rPr>
          <w:rFonts w:ascii="Times New Roman" w:hAnsi="Times New Roman"/>
          <w:sz w:val="16"/>
          <w:szCs w:val="16"/>
        </w:rPr>
      </w:pPr>
      <w:r w:rsidRPr="006A0049">
        <w:rPr>
          <w:rFonts w:ascii="Times New Roman" w:hAnsi="Times New Roman"/>
          <w:color w:val="000000"/>
          <w:sz w:val="16"/>
          <w:szCs w:val="16"/>
        </w:rPr>
        <w:t xml:space="preserve">      </w:t>
      </w:r>
      <w:r w:rsidRPr="006A0049">
        <w:rPr>
          <w:rFonts w:ascii="Times New Roman" w:hAnsi="Times New Roman"/>
          <w:sz w:val="16"/>
          <w:szCs w:val="16"/>
        </w:rPr>
        <w:t>В соответствии с пунктом 2 статьи 24 Устава муниципального образования Саракташский поссовет Саракташского района Оренбургской области, заслушав и обсудив отчет главы муниципального образования Саракташский поссовет Саракташского района Оренбургской области Докучаева Александра Николаевича о результатах своей деятельности, деятельности администрации поссовета, в том числе о решении вопросов, поставленных Советом депутатов Саракташского поссовета за 2023 год,</w:t>
      </w:r>
    </w:p>
    <w:p w:rsidR="006A0049" w:rsidRPr="006A0049" w:rsidRDefault="006A0049" w:rsidP="006A0049">
      <w:pPr>
        <w:shd w:val="clear" w:color="auto" w:fill="FFFFFF"/>
        <w:spacing w:before="100" w:beforeAutospacing="1" w:after="100" w:afterAutospacing="1"/>
        <w:rPr>
          <w:rFonts w:ascii="Times New Roman" w:hAnsi="Times New Roman"/>
          <w:color w:val="000000"/>
          <w:sz w:val="16"/>
          <w:szCs w:val="16"/>
        </w:rPr>
      </w:pPr>
      <w:r w:rsidRPr="006A0049">
        <w:rPr>
          <w:rFonts w:ascii="Times New Roman" w:hAnsi="Times New Roman"/>
          <w:sz w:val="16"/>
          <w:szCs w:val="16"/>
        </w:rPr>
        <w:t>Совет депутатов муниципального образования Саракташский поссовет</w:t>
      </w:r>
      <w:r w:rsidRPr="006A0049">
        <w:rPr>
          <w:rFonts w:ascii="Times New Roman" w:hAnsi="Times New Roman"/>
          <w:color w:val="000000"/>
          <w:sz w:val="16"/>
          <w:szCs w:val="16"/>
        </w:rPr>
        <w:t xml:space="preserve"> </w:t>
      </w:r>
    </w:p>
    <w:p w:rsidR="006A0049" w:rsidRPr="006A0049" w:rsidRDefault="006A0049" w:rsidP="006A0049">
      <w:pPr>
        <w:shd w:val="clear" w:color="auto" w:fill="FFFFFF"/>
        <w:spacing w:before="100" w:beforeAutospacing="1" w:after="100" w:afterAutospacing="1"/>
        <w:rPr>
          <w:rFonts w:ascii="Times New Roman" w:hAnsi="Times New Roman"/>
          <w:color w:val="000000"/>
          <w:sz w:val="16"/>
          <w:szCs w:val="16"/>
        </w:rPr>
      </w:pPr>
      <w:r w:rsidRPr="006A0049">
        <w:rPr>
          <w:rFonts w:ascii="Times New Roman" w:hAnsi="Times New Roman"/>
          <w:color w:val="000000"/>
          <w:sz w:val="16"/>
          <w:szCs w:val="16"/>
        </w:rPr>
        <w:t>Р Е Ш И Л :</w:t>
      </w:r>
    </w:p>
    <w:p w:rsidR="006A0049" w:rsidRPr="006A0049" w:rsidRDefault="006A0049" w:rsidP="006A0049">
      <w:pPr>
        <w:jc w:val="both"/>
        <w:rPr>
          <w:rFonts w:ascii="Times New Roman" w:hAnsi="Times New Roman"/>
          <w:sz w:val="16"/>
          <w:szCs w:val="16"/>
        </w:rPr>
      </w:pPr>
      <w:r w:rsidRPr="006A0049">
        <w:rPr>
          <w:rFonts w:ascii="Times New Roman" w:hAnsi="Times New Roman"/>
          <w:sz w:val="16"/>
          <w:szCs w:val="16"/>
        </w:rPr>
        <w:t xml:space="preserve">           1. Отчет главы муниципального образования Саракташский поссовет Саракташского района Оренбургской области Докучаева Александра Николаевича о результатах своей деятельности, деятельности администрации поссовета, в том числе о решении вопросов, поставленных Советом депутатов Саракташского поссовета за 2023 год принять к сведению (прилагается).</w:t>
      </w:r>
    </w:p>
    <w:p w:rsidR="006A0049" w:rsidRPr="006A0049" w:rsidRDefault="006A0049" w:rsidP="006A0049">
      <w:pPr>
        <w:jc w:val="both"/>
        <w:rPr>
          <w:rFonts w:ascii="Times New Roman" w:hAnsi="Times New Roman"/>
          <w:sz w:val="16"/>
          <w:szCs w:val="16"/>
        </w:rPr>
      </w:pPr>
      <w:r w:rsidRPr="006A0049">
        <w:rPr>
          <w:rFonts w:ascii="Times New Roman" w:hAnsi="Times New Roman"/>
          <w:sz w:val="16"/>
          <w:szCs w:val="16"/>
        </w:rPr>
        <w:t xml:space="preserve">           2. Работу главы муниципального образования Саракташский поссовет Саракташского района Оренбургской области признать удовлетворительной.</w:t>
      </w:r>
    </w:p>
    <w:p w:rsidR="006A0049" w:rsidRPr="006A0049" w:rsidRDefault="006A0049" w:rsidP="006A0049">
      <w:pPr>
        <w:shd w:val="clear" w:color="auto" w:fill="FFFFFF"/>
        <w:spacing w:before="100" w:beforeAutospacing="1" w:after="100" w:afterAutospacing="1"/>
        <w:jc w:val="both"/>
        <w:rPr>
          <w:rFonts w:ascii="Times New Roman" w:hAnsi="Times New Roman"/>
          <w:color w:val="000000"/>
          <w:sz w:val="16"/>
          <w:szCs w:val="16"/>
        </w:rPr>
      </w:pPr>
      <w:r>
        <w:rPr>
          <w:rFonts w:ascii="Times New Roman" w:hAnsi="Times New Roman"/>
          <w:color w:val="000000"/>
          <w:sz w:val="16"/>
          <w:szCs w:val="16"/>
        </w:rPr>
        <w:t xml:space="preserve">       </w:t>
      </w:r>
      <w:r w:rsidRPr="006A0049">
        <w:rPr>
          <w:rFonts w:ascii="Times New Roman" w:hAnsi="Times New Roman"/>
          <w:color w:val="000000"/>
          <w:sz w:val="16"/>
          <w:szCs w:val="16"/>
        </w:rPr>
        <w:t>3. Решение вступает в силу после подписания, подлежит официальному опубликованию в информационном бюллетени «Муниципальный вестник Саракташского поссовета» и размещению на официальном сайте администрации поссовета.</w:t>
      </w:r>
    </w:p>
    <w:p w:rsidR="006A0049" w:rsidRPr="006A0049" w:rsidRDefault="006A0049" w:rsidP="006A0049">
      <w:pPr>
        <w:jc w:val="both"/>
        <w:rPr>
          <w:rFonts w:ascii="Times New Roman" w:hAnsi="Times New Roman"/>
          <w:sz w:val="16"/>
          <w:szCs w:val="16"/>
        </w:rPr>
      </w:pPr>
      <w:r w:rsidRPr="006A0049">
        <w:rPr>
          <w:rFonts w:ascii="Times New Roman" w:hAnsi="Times New Roman"/>
          <w:sz w:val="16"/>
          <w:szCs w:val="16"/>
        </w:rPr>
        <w:t xml:space="preserve">           4. Контроль за исполнением настоящего решения оставляю за собой.</w:t>
      </w:r>
    </w:p>
    <w:p w:rsidR="006A0049" w:rsidRPr="006A0049" w:rsidRDefault="006A0049" w:rsidP="006A0049">
      <w:pPr>
        <w:shd w:val="clear" w:color="auto" w:fill="FFFFFF"/>
        <w:spacing w:before="100" w:beforeAutospacing="1" w:after="100" w:afterAutospacing="1"/>
        <w:rPr>
          <w:rFonts w:ascii="Times New Roman" w:hAnsi="Times New Roman"/>
          <w:color w:val="000000"/>
          <w:sz w:val="16"/>
          <w:szCs w:val="16"/>
        </w:rPr>
      </w:pPr>
      <w:r w:rsidRPr="006A0049">
        <w:rPr>
          <w:rFonts w:ascii="Times New Roman" w:hAnsi="Times New Roman"/>
          <w:color w:val="000000"/>
          <w:sz w:val="16"/>
          <w:szCs w:val="16"/>
        </w:rPr>
        <w:t xml:space="preserve">Председатель Совета депутатов                                                 </w:t>
      </w:r>
      <w:r>
        <w:rPr>
          <w:rFonts w:ascii="Times New Roman" w:hAnsi="Times New Roman"/>
          <w:color w:val="000000"/>
          <w:sz w:val="16"/>
          <w:szCs w:val="16"/>
        </w:rPr>
        <w:t xml:space="preserve">                                                                                         </w:t>
      </w:r>
      <w:r w:rsidRPr="006A0049">
        <w:rPr>
          <w:rFonts w:ascii="Times New Roman" w:hAnsi="Times New Roman"/>
          <w:color w:val="000000"/>
          <w:sz w:val="16"/>
          <w:szCs w:val="16"/>
        </w:rPr>
        <w:t xml:space="preserve"> Кучеров А.В.</w:t>
      </w:r>
    </w:p>
    <w:tbl>
      <w:tblPr>
        <w:tblW w:w="9570"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93"/>
        <w:gridCol w:w="1519"/>
        <w:gridCol w:w="4308"/>
        <w:gridCol w:w="3557"/>
        <w:gridCol w:w="93"/>
      </w:tblGrid>
      <w:tr w:rsidR="006A0049" w:rsidRPr="006A0049" w:rsidTr="00BD72F9">
        <w:trPr>
          <w:gridBefore w:val="1"/>
          <w:gridAfter w:val="1"/>
          <w:wBefore w:w="93" w:type="dxa"/>
          <w:wAfter w:w="93" w:type="dxa"/>
        </w:trPr>
        <w:tc>
          <w:tcPr>
            <w:tcW w:w="1519" w:type="dxa"/>
            <w:shd w:val="clear" w:color="auto" w:fill="FFFFFF"/>
            <w:vAlign w:val="center"/>
            <w:hideMark/>
          </w:tcPr>
          <w:p w:rsidR="006A0049" w:rsidRPr="006A0049" w:rsidRDefault="006A0049" w:rsidP="00BD72F9">
            <w:pPr>
              <w:spacing w:before="100" w:beforeAutospacing="1" w:after="100" w:afterAutospacing="1"/>
              <w:rPr>
                <w:rFonts w:ascii="Times New Roman" w:hAnsi="Times New Roman"/>
                <w:color w:val="000000"/>
                <w:sz w:val="16"/>
                <w:szCs w:val="16"/>
              </w:rPr>
            </w:pPr>
          </w:p>
        </w:tc>
        <w:tc>
          <w:tcPr>
            <w:tcW w:w="7865" w:type="dxa"/>
            <w:gridSpan w:val="2"/>
            <w:shd w:val="clear" w:color="auto" w:fill="FFFFFF"/>
            <w:vAlign w:val="center"/>
            <w:hideMark/>
          </w:tcPr>
          <w:p w:rsidR="006A0049" w:rsidRPr="006A0049" w:rsidRDefault="006A0049" w:rsidP="00BD72F9">
            <w:pPr>
              <w:spacing w:before="100" w:beforeAutospacing="1" w:after="100" w:afterAutospacing="1"/>
              <w:jc w:val="both"/>
              <w:rPr>
                <w:rFonts w:ascii="Times New Roman" w:hAnsi="Times New Roman"/>
                <w:color w:val="000000"/>
                <w:sz w:val="16"/>
                <w:szCs w:val="16"/>
              </w:rPr>
            </w:pPr>
          </w:p>
        </w:tc>
      </w:tr>
      <w:tr w:rsidR="006A0049" w:rsidRPr="006A0049" w:rsidTr="00BD72F9">
        <w:tblPrEx>
          <w:tblBorders>
            <w:insideH w:val="single" w:sz="4" w:space="0" w:color="auto"/>
          </w:tblBorders>
          <w:shd w:val="clear" w:color="auto" w:fill="auto"/>
          <w:tblCellMar>
            <w:top w:w="0" w:type="dxa"/>
            <w:left w:w="108" w:type="dxa"/>
            <w:bottom w:w="0" w:type="dxa"/>
            <w:right w:w="108" w:type="dxa"/>
          </w:tblCellMar>
        </w:tblPrEx>
        <w:tc>
          <w:tcPr>
            <w:tcW w:w="5920" w:type="dxa"/>
            <w:gridSpan w:val="3"/>
          </w:tcPr>
          <w:p w:rsidR="006A0049" w:rsidRPr="006A0049" w:rsidRDefault="006A0049" w:rsidP="00BD72F9">
            <w:pPr>
              <w:rPr>
                <w:rFonts w:ascii="Times New Roman" w:hAnsi="Times New Roman"/>
                <w:sz w:val="16"/>
                <w:szCs w:val="16"/>
              </w:rPr>
            </w:pPr>
          </w:p>
        </w:tc>
        <w:tc>
          <w:tcPr>
            <w:tcW w:w="3650" w:type="dxa"/>
            <w:gridSpan w:val="2"/>
          </w:tcPr>
          <w:p w:rsidR="006A0049" w:rsidRPr="006A0049" w:rsidRDefault="006A0049" w:rsidP="00BD72F9">
            <w:pPr>
              <w:rPr>
                <w:rFonts w:ascii="Times New Roman" w:hAnsi="Times New Roman"/>
                <w:sz w:val="16"/>
                <w:szCs w:val="16"/>
              </w:rPr>
            </w:pPr>
          </w:p>
          <w:p w:rsidR="006A0049" w:rsidRPr="006A0049" w:rsidRDefault="006A0049" w:rsidP="00BD72F9">
            <w:pPr>
              <w:jc w:val="right"/>
              <w:rPr>
                <w:rFonts w:ascii="Times New Roman" w:hAnsi="Times New Roman"/>
                <w:sz w:val="16"/>
                <w:szCs w:val="16"/>
              </w:rPr>
            </w:pPr>
          </w:p>
          <w:p w:rsidR="006A0049" w:rsidRDefault="006A0049" w:rsidP="006A0049">
            <w:pPr>
              <w:spacing w:after="0"/>
              <w:jc w:val="right"/>
              <w:rPr>
                <w:rFonts w:ascii="Times New Roman" w:hAnsi="Times New Roman"/>
                <w:sz w:val="16"/>
                <w:szCs w:val="16"/>
              </w:rPr>
            </w:pPr>
            <w:r w:rsidRPr="006A0049">
              <w:rPr>
                <w:rFonts w:ascii="Times New Roman" w:hAnsi="Times New Roman"/>
                <w:sz w:val="16"/>
                <w:szCs w:val="16"/>
              </w:rPr>
              <w:t xml:space="preserve">Приложение </w:t>
            </w:r>
          </w:p>
          <w:p w:rsidR="006A0049" w:rsidRPr="006A0049" w:rsidRDefault="006A0049" w:rsidP="006A0049">
            <w:pPr>
              <w:spacing w:after="0"/>
              <w:jc w:val="right"/>
              <w:rPr>
                <w:rFonts w:ascii="Times New Roman" w:hAnsi="Times New Roman"/>
                <w:sz w:val="16"/>
                <w:szCs w:val="16"/>
              </w:rPr>
            </w:pPr>
            <w:r w:rsidRPr="006A0049">
              <w:rPr>
                <w:rFonts w:ascii="Times New Roman" w:hAnsi="Times New Roman"/>
                <w:sz w:val="16"/>
                <w:szCs w:val="16"/>
              </w:rPr>
              <w:t>к решению Совета депутатов Саракташского поссовета</w:t>
            </w:r>
          </w:p>
          <w:p w:rsidR="006A0049" w:rsidRPr="006A0049" w:rsidRDefault="006A0049" w:rsidP="006A0049">
            <w:pPr>
              <w:spacing w:after="0"/>
              <w:jc w:val="right"/>
              <w:rPr>
                <w:rFonts w:ascii="Times New Roman" w:hAnsi="Times New Roman"/>
                <w:sz w:val="16"/>
                <w:szCs w:val="16"/>
              </w:rPr>
            </w:pPr>
            <w:r w:rsidRPr="006A0049">
              <w:rPr>
                <w:rFonts w:ascii="Times New Roman" w:hAnsi="Times New Roman"/>
                <w:sz w:val="16"/>
                <w:szCs w:val="16"/>
              </w:rPr>
              <w:t>от 6</w:t>
            </w:r>
            <w:r w:rsidRPr="006A0049">
              <w:rPr>
                <w:rFonts w:ascii="Times New Roman" w:hAnsi="Times New Roman"/>
                <w:color w:val="000000"/>
                <w:sz w:val="16"/>
                <w:szCs w:val="16"/>
              </w:rPr>
              <w:t xml:space="preserve"> марта 2024 </w:t>
            </w:r>
            <w:r w:rsidRPr="006A0049">
              <w:rPr>
                <w:rFonts w:ascii="Times New Roman" w:hAnsi="Times New Roman"/>
                <w:sz w:val="16"/>
                <w:szCs w:val="16"/>
              </w:rPr>
              <w:t xml:space="preserve">года № 198  </w:t>
            </w:r>
          </w:p>
        </w:tc>
      </w:tr>
    </w:tbl>
    <w:p w:rsidR="006A0049" w:rsidRPr="006A0049" w:rsidRDefault="006A0049" w:rsidP="006A0049">
      <w:pPr>
        <w:rPr>
          <w:rFonts w:ascii="Times New Roman" w:hAnsi="Times New Roman"/>
          <w:sz w:val="16"/>
          <w:szCs w:val="16"/>
        </w:rPr>
      </w:pPr>
    </w:p>
    <w:p w:rsidR="006A0049" w:rsidRPr="006A0049" w:rsidRDefault="006A0049" w:rsidP="006A0049">
      <w:pPr>
        <w:jc w:val="center"/>
        <w:rPr>
          <w:rFonts w:ascii="Times New Roman" w:hAnsi="Times New Roman"/>
          <w:b/>
          <w:sz w:val="16"/>
          <w:szCs w:val="16"/>
        </w:rPr>
      </w:pPr>
      <w:r w:rsidRPr="006A0049">
        <w:rPr>
          <w:rFonts w:ascii="Times New Roman" w:hAnsi="Times New Roman"/>
          <w:b/>
          <w:sz w:val="16"/>
          <w:szCs w:val="16"/>
        </w:rPr>
        <w:t>О Т Ч Е Т</w:t>
      </w:r>
    </w:p>
    <w:p w:rsidR="006A0049" w:rsidRPr="006A0049" w:rsidRDefault="006A0049" w:rsidP="006A0049">
      <w:pPr>
        <w:jc w:val="center"/>
        <w:rPr>
          <w:rFonts w:ascii="Times New Roman" w:hAnsi="Times New Roman"/>
          <w:b/>
          <w:sz w:val="16"/>
          <w:szCs w:val="16"/>
        </w:rPr>
      </w:pPr>
      <w:r w:rsidRPr="006A0049">
        <w:rPr>
          <w:rFonts w:ascii="Times New Roman" w:hAnsi="Times New Roman"/>
          <w:b/>
          <w:sz w:val="16"/>
          <w:szCs w:val="16"/>
        </w:rPr>
        <w:t xml:space="preserve">главы муниципального образования Саракташский поссовет Саракташского района Оренбургской области </w:t>
      </w:r>
      <w:r w:rsidRPr="006A0049">
        <w:rPr>
          <w:rFonts w:ascii="Times New Roman" w:hAnsi="Times New Roman"/>
          <w:b/>
          <w:color w:val="000000"/>
          <w:sz w:val="16"/>
          <w:szCs w:val="16"/>
        </w:rPr>
        <w:t>о результатах своей деятельности, деятельности администрации поссовета, в том числе о решении вопросов, поставленных Советом депутатов Саракташского поссовета за 2023 год</w:t>
      </w:r>
      <w:r w:rsidRPr="006A0049">
        <w:rPr>
          <w:rFonts w:ascii="Times New Roman" w:hAnsi="Times New Roman"/>
          <w:b/>
          <w:sz w:val="16"/>
          <w:szCs w:val="16"/>
        </w:rPr>
        <w:t xml:space="preserve"> </w:t>
      </w:r>
    </w:p>
    <w:p w:rsidR="006A0049" w:rsidRPr="006A0049" w:rsidRDefault="006A0049" w:rsidP="006A0049">
      <w:pPr>
        <w:jc w:val="center"/>
        <w:rPr>
          <w:rFonts w:ascii="Times New Roman" w:hAnsi="Times New Roman"/>
          <w:sz w:val="16"/>
          <w:szCs w:val="16"/>
        </w:rPr>
      </w:pPr>
    </w:p>
    <w:p w:rsidR="006A0049" w:rsidRPr="006A0049" w:rsidRDefault="006A0049" w:rsidP="006A0049">
      <w:pPr>
        <w:spacing w:after="0"/>
        <w:ind w:firstLine="567"/>
        <w:jc w:val="both"/>
        <w:rPr>
          <w:rFonts w:ascii="Times New Roman" w:hAnsi="Times New Roman"/>
          <w:sz w:val="16"/>
          <w:szCs w:val="16"/>
        </w:rPr>
      </w:pPr>
      <w:r w:rsidRPr="006A0049">
        <w:rPr>
          <w:rFonts w:ascii="Times New Roman" w:hAnsi="Times New Roman"/>
          <w:sz w:val="16"/>
          <w:szCs w:val="16"/>
        </w:rPr>
        <w:lastRenderedPageBreak/>
        <w:t xml:space="preserve"> В соответствии с действующим законодательством и Уставом муниципального образования Саракташский поссовет, представляю вашему вниманию и оценке отчёт о результатах своей деятельности и деятельности администрации Саракташского поссовета за 2023 год. </w:t>
      </w:r>
    </w:p>
    <w:p w:rsidR="006A0049" w:rsidRPr="006A0049" w:rsidRDefault="006A0049" w:rsidP="006A0049">
      <w:pPr>
        <w:autoSpaceDE w:val="0"/>
        <w:autoSpaceDN w:val="0"/>
        <w:adjustRightInd w:val="0"/>
        <w:spacing w:after="0"/>
        <w:jc w:val="both"/>
        <w:rPr>
          <w:rFonts w:ascii="Times New Roman" w:hAnsi="Times New Roman"/>
          <w:color w:val="000000"/>
          <w:sz w:val="16"/>
          <w:szCs w:val="16"/>
        </w:rPr>
      </w:pPr>
      <w:r w:rsidRPr="006A0049">
        <w:rPr>
          <w:rFonts w:ascii="Times New Roman" w:hAnsi="Times New Roman"/>
          <w:color w:val="000000"/>
          <w:sz w:val="16"/>
          <w:szCs w:val="16"/>
        </w:rPr>
        <w:t xml:space="preserve">        Администрация поссовета осуществляет свою деятельность в рамках полномочий органов местного самоуправления по решению вопросов местного значения, определённых Федеральным законом от 6 октября 2003 года № 131-ФЗ «Об общих принципах организации местного самоуправления в Российской Федерации».</w:t>
      </w:r>
    </w:p>
    <w:p w:rsidR="006A0049" w:rsidRPr="006A0049" w:rsidRDefault="006A0049" w:rsidP="006A0049">
      <w:pPr>
        <w:autoSpaceDE w:val="0"/>
        <w:autoSpaceDN w:val="0"/>
        <w:adjustRightInd w:val="0"/>
        <w:spacing w:after="0"/>
        <w:jc w:val="both"/>
        <w:rPr>
          <w:rFonts w:ascii="Times New Roman" w:hAnsi="Times New Roman"/>
          <w:color w:val="000000"/>
          <w:sz w:val="16"/>
          <w:szCs w:val="16"/>
        </w:rPr>
      </w:pPr>
      <w:r w:rsidRPr="006A0049">
        <w:rPr>
          <w:rFonts w:ascii="Times New Roman" w:hAnsi="Times New Roman"/>
          <w:sz w:val="16"/>
          <w:szCs w:val="16"/>
        </w:rPr>
        <w:t xml:space="preserve">     Главным финансовым инструментом для достижения стабильности социально-экономического развития муниципального образования Саракташский поссовет,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w:t>
      </w:r>
    </w:p>
    <w:p w:rsidR="006A0049" w:rsidRPr="006A0049" w:rsidRDefault="006A0049" w:rsidP="006A0049">
      <w:pPr>
        <w:pStyle w:val="af5"/>
        <w:jc w:val="both"/>
        <w:rPr>
          <w:b/>
          <w:sz w:val="16"/>
          <w:szCs w:val="16"/>
          <w:u w:val="single"/>
        </w:rPr>
      </w:pPr>
      <w:r w:rsidRPr="006A0049">
        <w:rPr>
          <w:b/>
          <w:i/>
          <w:sz w:val="16"/>
          <w:szCs w:val="16"/>
        </w:rPr>
        <w:t xml:space="preserve">       </w:t>
      </w:r>
      <w:r w:rsidRPr="006A0049">
        <w:rPr>
          <w:b/>
          <w:sz w:val="16"/>
          <w:szCs w:val="16"/>
          <w:u w:val="single"/>
        </w:rPr>
        <w:t>Бюджет:</w:t>
      </w:r>
    </w:p>
    <w:p w:rsidR="006A0049" w:rsidRPr="006A0049" w:rsidRDefault="006A0049" w:rsidP="006A0049">
      <w:pPr>
        <w:pStyle w:val="af5"/>
        <w:jc w:val="both"/>
        <w:rPr>
          <w:sz w:val="16"/>
          <w:szCs w:val="16"/>
        </w:rPr>
      </w:pPr>
      <w:r w:rsidRPr="006A0049">
        <w:rPr>
          <w:sz w:val="16"/>
          <w:szCs w:val="16"/>
        </w:rPr>
        <w:t>По итогам исполнения бюджета за 2023 год получены доходы в объеме 147,6 млн. рублей, из которых 38% составили налоговые поступления.</w:t>
      </w:r>
    </w:p>
    <w:p w:rsidR="006A0049" w:rsidRPr="006A0049" w:rsidRDefault="006A0049" w:rsidP="006A0049">
      <w:pPr>
        <w:pStyle w:val="af5"/>
        <w:spacing w:before="0" w:beforeAutospacing="0" w:after="0" w:afterAutospacing="0"/>
        <w:jc w:val="both"/>
        <w:rPr>
          <w:sz w:val="16"/>
          <w:szCs w:val="16"/>
        </w:rPr>
      </w:pPr>
      <w:r w:rsidRPr="006A0049">
        <w:rPr>
          <w:sz w:val="16"/>
          <w:szCs w:val="16"/>
        </w:rPr>
        <w:t>Источники собственных доходов – это:</w:t>
      </w:r>
    </w:p>
    <w:p w:rsidR="006A0049" w:rsidRPr="006A0049" w:rsidRDefault="006A0049" w:rsidP="006A0049">
      <w:pPr>
        <w:pStyle w:val="af5"/>
        <w:spacing w:before="0" w:beforeAutospacing="0" w:after="0" w:afterAutospacing="0"/>
        <w:jc w:val="both"/>
        <w:rPr>
          <w:sz w:val="16"/>
          <w:szCs w:val="16"/>
        </w:rPr>
      </w:pPr>
      <w:r w:rsidRPr="006A0049">
        <w:rPr>
          <w:sz w:val="16"/>
          <w:szCs w:val="16"/>
        </w:rPr>
        <w:t>налоги на имущество – 8,6 млн. рублей или 14% от доходной части собственных доходов</w:t>
      </w:r>
    </w:p>
    <w:p w:rsidR="006A0049" w:rsidRPr="006A0049" w:rsidRDefault="006A0049" w:rsidP="006A0049">
      <w:pPr>
        <w:pStyle w:val="af5"/>
        <w:spacing w:before="0" w:beforeAutospacing="0" w:after="0" w:afterAutospacing="0"/>
        <w:jc w:val="both"/>
        <w:rPr>
          <w:sz w:val="16"/>
          <w:szCs w:val="16"/>
        </w:rPr>
      </w:pPr>
      <w:r w:rsidRPr="006A0049">
        <w:rPr>
          <w:sz w:val="16"/>
          <w:szCs w:val="16"/>
        </w:rPr>
        <w:t>налог на доходы физических лиц 30,9 млн. рублей или 51% от доходной части собственных доходов</w:t>
      </w:r>
    </w:p>
    <w:p w:rsidR="006A0049" w:rsidRPr="006A0049" w:rsidRDefault="006A0049" w:rsidP="006A0049">
      <w:pPr>
        <w:pStyle w:val="af5"/>
        <w:spacing w:before="0" w:beforeAutospacing="0" w:after="0" w:afterAutospacing="0"/>
        <w:jc w:val="both"/>
        <w:rPr>
          <w:sz w:val="16"/>
          <w:szCs w:val="16"/>
        </w:rPr>
      </w:pPr>
      <w:r w:rsidRPr="006A0049">
        <w:rPr>
          <w:sz w:val="16"/>
          <w:szCs w:val="16"/>
        </w:rPr>
        <w:t>налоги на совокупный доход 4,4 млн. рублей, или 7% от доходной части собственных доходов</w:t>
      </w:r>
    </w:p>
    <w:p w:rsidR="006A0049" w:rsidRPr="006A0049" w:rsidRDefault="006A0049" w:rsidP="006A0049">
      <w:pPr>
        <w:pStyle w:val="af5"/>
        <w:spacing w:before="0" w:beforeAutospacing="0" w:after="0" w:afterAutospacing="0"/>
        <w:jc w:val="both"/>
        <w:rPr>
          <w:sz w:val="16"/>
          <w:szCs w:val="16"/>
        </w:rPr>
      </w:pPr>
      <w:r w:rsidRPr="006A0049">
        <w:rPr>
          <w:sz w:val="16"/>
          <w:szCs w:val="16"/>
        </w:rPr>
        <w:t>акцизы по подакцизным товарам 11,9 млн. рублей, или 20% от доходной части собственных доходов</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Всего налоговых   доходов поступило 55,8 млн. рублей, годовой уточненный план по налоговым доходам выполнен на 102%</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Безвозмездные поступления из бюджетов других уровней составили в объеме 86,7 млн. рублей, или 59% от общего объема доходов.</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Бюджетная политика в сфере расходов бюджета муниципального образования Саракташский поссовет была направлена на решение социальных и экономических задач поселения. </w:t>
      </w:r>
      <w:r w:rsidRPr="006A0049">
        <w:rPr>
          <w:sz w:val="16"/>
          <w:szCs w:val="16"/>
        </w:rPr>
        <w:br/>
        <w:t>              При уточненном годовом плане 147,2 млн. рублей исполнение составило 143,6 млн. рублей или 98%.</w:t>
      </w:r>
    </w:p>
    <w:p w:rsidR="006A0049" w:rsidRPr="006A0049" w:rsidRDefault="006A0049" w:rsidP="006A0049">
      <w:pPr>
        <w:pStyle w:val="af5"/>
        <w:spacing w:before="0" w:beforeAutospacing="0" w:after="0" w:afterAutospacing="0"/>
        <w:jc w:val="both"/>
        <w:rPr>
          <w:sz w:val="16"/>
          <w:szCs w:val="16"/>
        </w:rPr>
      </w:pPr>
      <w:r w:rsidRPr="006A0049">
        <w:rPr>
          <w:sz w:val="16"/>
          <w:szCs w:val="16"/>
        </w:rPr>
        <w:t>В 2023 году действовала одна муниципальная программа:</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1. 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на 2023-2030 года"-расходы в сумме 142,1 млн .рублей, в том числе:</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    </w:t>
      </w:r>
      <w:r w:rsidRPr="006A0049">
        <w:rPr>
          <w:iCs/>
          <w:sz w:val="16"/>
          <w:szCs w:val="16"/>
        </w:rPr>
        <w:t>Общегосударственные вопросы</w:t>
      </w:r>
      <w:r w:rsidRPr="006A0049">
        <w:rPr>
          <w:i/>
          <w:iCs/>
          <w:sz w:val="16"/>
          <w:szCs w:val="16"/>
        </w:rPr>
        <w:t xml:space="preserve"> </w:t>
      </w:r>
      <w:r w:rsidRPr="006A0049">
        <w:rPr>
          <w:sz w:val="16"/>
          <w:szCs w:val="16"/>
        </w:rPr>
        <w:t>-15,0 млн. рублей</w:t>
      </w:r>
    </w:p>
    <w:p w:rsidR="006A0049" w:rsidRPr="006A0049" w:rsidRDefault="006A0049" w:rsidP="006A0049">
      <w:pPr>
        <w:pStyle w:val="af5"/>
        <w:spacing w:before="0" w:beforeAutospacing="0" w:after="0" w:afterAutospacing="0"/>
        <w:jc w:val="both"/>
        <w:rPr>
          <w:sz w:val="16"/>
          <w:szCs w:val="16"/>
        </w:rPr>
      </w:pPr>
      <w:r w:rsidRPr="006A0049">
        <w:rPr>
          <w:sz w:val="16"/>
          <w:szCs w:val="16"/>
        </w:rPr>
        <w:t>-    Национальная безопасность и правоохранительная деятельность-2,4 млн. рублей</w:t>
      </w:r>
    </w:p>
    <w:p w:rsidR="006A0049" w:rsidRPr="006A0049" w:rsidRDefault="006A0049" w:rsidP="006A0049">
      <w:pPr>
        <w:pStyle w:val="af5"/>
        <w:spacing w:before="0" w:beforeAutospacing="0" w:after="0" w:afterAutospacing="0"/>
        <w:jc w:val="both"/>
        <w:rPr>
          <w:b/>
          <w:sz w:val="16"/>
          <w:szCs w:val="16"/>
        </w:rPr>
      </w:pPr>
      <w:r w:rsidRPr="006A0049">
        <w:rPr>
          <w:sz w:val="16"/>
          <w:szCs w:val="16"/>
        </w:rPr>
        <w:t xml:space="preserve">     - </w:t>
      </w:r>
      <w:r w:rsidRPr="006A0049">
        <w:rPr>
          <w:b/>
          <w:sz w:val="16"/>
          <w:szCs w:val="16"/>
        </w:rPr>
        <w:t xml:space="preserve">Дорожное хозяйство </w:t>
      </w:r>
      <w:r w:rsidRPr="006A0049">
        <w:rPr>
          <w:b/>
          <w:bCs/>
          <w:sz w:val="16"/>
          <w:szCs w:val="16"/>
        </w:rPr>
        <w:t xml:space="preserve">– 41,4 </w:t>
      </w:r>
      <w:r w:rsidRPr="006A0049">
        <w:rPr>
          <w:b/>
          <w:sz w:val="16"/>
          <w:szCs w:val="16"/>
        </w:rPr>
        <w:t>млн. рублей, из них на</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Капитальный ремонт и ремонт автомобильных дорог общего пользования населенных пунктов -16,2 млн. рублей. К ним относится р</w:t>
      </w:r>
      <w:r w:rsidRPr="006A0049">
        <w:rPr>
          <w:rStyle w:val="60"/>
          <w:rFonts w:ascii="Times New Roman" w:eastAsia="Calibri" w:hAnsi="Times New Roman"/>
          <w:sz w:val="16"/>
          <w:szCs w:val="16"/>
        </w:rPr>
        <w:t xml:space="preserve">емонт асфальтобетонного покрытия ул. Победы ( от ул. Вокзальная до ул.Мира), ул.Вокзальная (от ул. Ленина до ул. Элеваторная), </w:t>
      </w:r>
      <w:r w:rsidRPr="006A0049">
        <w:rPr>
          <w:rFonts w:ascii="Times New Roman" w:hAnsi="Times New Roman"/>
          <w:bCs/>
          <w:color w:val="000000"/>
          <w:sz w:val="16"/>
          <w:szCs w:val="16"/>
        </w:rPr>
        <w:t>ул. Трудовая от ул.Комсомольская до ул. Октябрьская, тротуара по ул. Трудовая (от ул. Чапаева до ул. Комсомольской),</w:t>
      </w:r>
      <w:r w:rsidRPr="006A0049">
        <w:rPr>
          <w:rFonts w:ascii="Times New Roman" w:hAnsi="Times New Roman"/>
          <w:b/>
          <w:bCs/>
          <w:color w:val="000000"/>
          <w:sz w:val="16"/>
          <w:szCs w:val="16"/>
        </w:rPr>
        <w:t xml:space="preserve"> </w:t>
      </w:r>
      <w:r w:rsidRPr="006A0049">
        <w:rPr>
          <w:rFonts w:ascii="Times New Roman" w:hAnsi="Times New Roman"/>
          <w:bCs/>
          <w:color w:val="000000"/>
          <w:sz w:val="16"/>
          <w:szCs w:val="16"/>
        </w:rPr>
        <w:t>о</w:t>
      </w:r>
      <w:r w:rsidRPr="006A0049">
        <w:rPr>
          <w:rFonts w:ascii="Times New Roman" w:hAnsi="Times New Roman"/>
          <w:sz w:val="16"/>
          <w:szCs w:val="16"/>
        </w:rPr>
        <w:t>тсыпка щебнем и установка бортовых камней на тротуаре по ул. Партизанская (от Саракташская ДШИ до уд. Пушкина), ремонт тротуара по ул. Пушкина (от ул. Партизанская до ул. Депутатская), ремонт тротуара по ул. Пушкина (от СОШ №2 до дома №135 Б по ул. Пушкина), устройство основания тротуара из щебня, покрытие тротуара в парке Победы л. 8 Марта, 6 п. Саракташ.</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Содержание автомобильных дорог общего пользования местного значения-11,3 млн. рублей.</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Ямочный ремонт, нарезка кюветов, отсыпка дорожного полотна ПГС, ремонт обочин, планировка проезжей части дорог, асфальтобетонный срез  – 8,4 млн. руб.</w:t>
      </w: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 xml:space="preserve">     Повышение безопасности дорожного движения дорог общего пользования местного значения-1,4 млн. рублей (обслуживание светофора, уличного освещения, разметка, дорожные знаки).</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 xml:space="preserve">      Освещение автомобильных дорог общего пользования местного значения.</w:t>
      </w: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Содержание и ремонт объектов наружного уличного освещения муниципального образования Саракташский поссовет-4,1 млн. рублей</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b/>
          <w:sz w:val="16"/>
          <w:szCs w:val="16"/>
        </w:rPr>
      </w:pPr>
      <w:r w:rsidRPr="006A0049">
        <w:rPr>
          <w:rFonts w:ascii="Times New Roman" w:hAnsi="Times New Roman"/>
          <w:sz w:val="16"/>
          <w:szCs w:val="16"/>
        </w:rPr>
        <w:t xml:space="preserve">  -</w:t>
      </w:r>
      <w:r w:rsidRPr="006A0049">
        <w:rPr>
          <w:rFonts w:ascii="Times New Roman" w:hAnsi="Times New Roman"/>
          <w:b/>
          <w:sz w:val="16"/>
          <w:szCs w:val="16"/>
        </w:rPr>
        <w:t>Коммунальное хозяйство– 29,4 млн. руб., из них на:</w:t>
      </w:r>
    </w:p>
    <w:p w:rsidR="006A0049" w:rsidRPr="006A0049" w:rsidRDefault="006A0049" w:rsidP="006A0049">
      <w:pPr>
        <w:autoSpaceDE w:val="0"/>
        <w:autoSpaceDN w:val="0"/>
        <w:adjustRightInd w:val="0"/>
        <w:spacing w:after="0"/>
        <w:jc w:val="both"/>
        <w:rPr>
          <w:rFonts w:ascii="Times New Roman" w:hAnsi="Times New Roman"/>
          <w:b/>
          <w:sz w:val="16"/>
          <w:szCs w:val="16"/>
        </w:rPr>
      </w:pP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Капитальное строительство: "Наружные сети водоснабжения в и. Саракташ от перекрестка ул. Чапаева, ул. Ленина до перекрестка ул. Больничная, ул. Просторная Оренбургской области" – 28,6 млн. руб.</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Корректировка проектной документации по объекту "Наружные сети водоотведения в микрорайоне Западный п. Саракташ, инженерно-геологические изыскания на объекте "Наружные сети водоотведения в микрорайоне Западный п. Саракташ", разработка проектной документации санитарно-защитной зоны проектируемой сливной станцией – 513,0 тыс. руб.</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Межбюджетные трансферты по переданным полномочиям – 217,7 тыс. руб. (корректировка экспертизы сметной стоимости по объекту: «Техническое перевооружение системы теплоснабжения. Установка блочно-модульной котельной ТКУ-4000 для жилых домов и объектов социальной сферы. Оренбургская область, Саракташский район, п. Саракташ, ул. Трудовая, 16Б; покупка и установка пожарных гидрантов).</w:t>
      </w:r>
    </w:p>
    <w:p w:rsidR="006A0049" w:rsidRPr="006A0049" w:rsidRDefault="006A0049" w:rsidP="006A0049">
      <w:pPr>
        <w:pStyle w:val="af5"/>
        <w:spacing w:before="0" w:beforeAutospacing="0" w:after="0" w:afterAutospacing="0"/>
        <w:jc w:val="both"/>
        <w:rPr>
          <w:b/>
          <w:sz w:val="16"/>
          <w:szCs w:val="16"/>
        </w:rPr>
      </w:pPr>
      <w:r w:rsidRPr="006A0049">
        <w:rPr>
          <w:sz w:val="16"/>
          <w:szCs w:val="16"/>
        </w:rPr>
        <w:t xml:space="preserve">    </w:t>
      </w:r>
      <w:r w:rsidRPr="006A0049">
        <w:rPr>
          <w:b/>
          <w:sz w:val="16"/>
          <w:szCs w:val="16"/>
        </w:rPr>
        <w:t xml:space="preserve">- Благоустройство </w:t>
      </w:r>
      <w:r w:rsidRPr="006A0049">
        <w:rPr>
          <w:b/>
          <w:bCs/>
          <w:sz w:val="16"/>
          <w:szCs w:val="16"/>
        </w:rPr>
        <w:t xml:space="preserve">-22,1  </w:t>
      </w:r>
      <w:r w:rsidRPr="006A0049">
        <w:rPr>
          <w:b/>
          <w:sz w:val="16"/>
          <w:szCs w:val="16"/>
        </w:rPr>
        <w:t>млн. рублей, из них на:</w:t>
      </w: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 xml:space="preserve">   Выкашивание сорной растительности в местах общего пользования, вдоль улиц, пустырях-3,7 млн. рублей</w:t>
      </w: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 xml:space="preserve">   Санитарная очистка и содержание мест общего пользования, вывоз мусора-3,9 млн. рублей</w:t>
      </w: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 xml:space="preserve">   Уборка и вывоз снега в парках, скверах, кладбище – 618,0 тыс. рублей</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Обустройство тротуаров из плитки около здания ЦКР – 1,2 млн. руб.</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Приобретение веткоизмельчителя – 788,0 тыс. руб.</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Приобретение детского игрового комплекса (2 шт.) – 688,3 тыс. руб.</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Ремонт детских площадок, остановок – 497,4 тыс. руб.</w:t>
      </w: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 xml:space="preserve">   Прочие мероприятия по благоустройству -10,7 млн. рублей</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 xml:space="preserve">   В 2023 году было высажено 847 саженцев яблонь, сосна, ель, рябина в парке «Победы» в Западном микрорайоне. </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b/>
          <w:sz w:val="16"/>
          <w:szCs w:val="16"/>
        </w:rPr>
      </w:pPr>
      <w:r w:rsidRPr="006A0049">
        <w:rPr>
          <w:rFonts w:ascii="Times New Roman" w:hAnsi="Times New Roman"/>
          <w:sz w:val="16"/>
          <w:szCs w:val="16"/>
        </w:rPr>
        <w:t xml:space="preserve">  </w:t>
      </w:r>
      <w:r w:rsidRPr="006A0049">
        <w:rPr>
          <w:rFonts w:ascii="Times New Roman" w:hAnsi="Times New Roman"/>
          <w:b/>
          <w:sz w:val="16"/>
          <w:szCs w:val="16"/>
        </w:rPr>
        <w:t xml:space="preserve">-  Развитие культуры и спорта </w:t>
      </w:r>
      <w:r w:rsidRPr="006A0049">
        <w:rPr>
          <w:rFonts w:ascii="Times New Roman" w:hAnsi="Times New Roman"/>
          <w:b/>
          <w:bCs/>
          <w:sz w:val="16"/>
          <w:szCs w:val="16"/>
        </w:rPr>
        <w:t xml:space="preserve">-32,3 </w:t>
      </w:r>
      <w:r w:rsidRPr="006A0049">
        <w:rPr>
          <w:rFonts w:ascii="Times New Roman" w:hAnsi="Times New Roman"/>
          <w:b/>
          <w:sz w:val="16"/>
          <w:szCs w:val="16"/>
        </w:rPr>
        <w:t>млн. рублей, из них на:</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sz w:val="16"/>
          <w:szCs w:val="16"/>
        </w:rPr>
      </w:pPr>
      <w:bookmarkStart w:id="1" w:name="OLE_LINK108"/>
      <w:bookmarkStart w:id="2" w:name="OLE_LINK107"/>
      <w:bookmarkStart w:id="3" w:name="OLE_LINK106"/>
      <w:r w:rsidRPr="006A0049">
        <w:rPr>
          <w:rFonts w:ascii="Times New Roman" w:hAnsi="Times New Roman"/>
          <w:sz w:val="16"/>
          <w:szCs w:val="16"/>
        </w:rPr>
        <w:lastRenderedPageBreak/>
        <w:t>Организация культурно-досуговой деятельности</w:t>
      </w:r>
      <w:bookmarkEnd w:id="1"/>
      <w:bookmarkEnd w:id="2"/>
      <w:bookmarkEnd w:id="3"/>
      <w:r w:rsidRPr="006A0049">
        <w:rPr>
          <w:rFonts w:ascii="Times New Roman" w:hAnsi="Times New Roman"/>
          <w:sz w:val="16"/>
          <w:szCs w:val="16"/>
        </w:rPr>
        <w:t>-637,0 тыс. рублей</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Финансовое обеспечение части переданных полномочий в области культуры и повышения заработной платы работников культуры – 31,4 млн. рублей</w:t>
      </w:r>
    </w:p>
    <w:p w:rsidR="006A0049" w:rsidRPr="006A0049" w:rsidRDefault="006A0049" w:rsidP="006A0049">
      <w:pPr>
        <w:autoSpaceDE w:val="0"/>
        <w:autoSpaceDN w:val="0"/>
        <w:adjustRightInd w:val="0"/>
        <w:spacing w:after="0"/>
        <w:jc w:val="both"/>
        <w:rPr>
          <w:rFonts w:ascii="Times New Roman" w:hAnsi="Times New Roman"/>
          <w:sz w:val="16"/>
          <w:szCs w:val="16"/>
        </w:rPr>
      </w:pPr>
    </w:p>
    <w:p w:rsidR="006A0049" w:rsidRPr="006A0049" w:rsidRDefault="006A0049" w:rsidP="006A0049">
      <w:pPr>
        <w:autoSpaceDE w:val="0"/>
        <w:autoSpaceDN w:val="0"/>
        <w:adjustRightInd w:val="0"/>
        <w:spacing w:after="0"/>
        <w:jc w:val="both"/>
        <w:rPr>
          <w:rFonts w:ascii="Times New Roman" w:hAnsi="Times New Roman"/>
          <w:sz w:val="16"/>
          <w:szCs w:val="16"/>
        </w:rPr>
      </w:pPr>
      <w:r w:rsidRPr="006A0049">
        <w:rPr>
          <w:rFonts w:ascii="Times New Roman" w:hAnsi="Times New Roman"/>
          <w:sz w:val="16"/>
          <w:szCs w:val="16"/>
        </w:rPr>
        <w:t>Организация деятельности физической культуры и спорта-126,6 тыс. рублей.</w:t>
      </w:r>
    </w:p>
    <w:p w:rsidR="006A0049" w:rsidRPr="006A0049" w:rsidRDefault="006A0049" w:rsidP="006A0049">
      <w:pPr>
        <w:spacing w:after="0"/>
        <w:jc w:val="both"/>
        <w:rPr>
          <w:rFonts w:ascii="Times New Roman" w:hAnsi="Times New Roman"/>
          <w:b/>
          <w:i/>
          <w:sz w:val="16"/>
          <w:szCs w:val="16"/>
          <w:u w:val="single"/>
        </w:rPr>
      </w:pPr>
    </w:p>
    <w:p w:rsidR="006A0049" w:rsidRPr="006A0049" w:rsidRDefault="006A0049" w:rsidP="006A0049">
      <w:pPr>
        <w:spacing w:after="0"/>
        <w:jc w:val="both"/>
        <w:rPr>
          <w:rFonts w:ascii="Times New Roman" w:hAnsi="Times New Roman"/>
          <w:b/>
          <w:i/>
          <w:sz w:val="16"/>
          <w:szCs w:val="16"/>
          <w:u w:val="single"/>
        </w:rPr>
      </w:pPr>
      <w:r w:rsidRPr="006A0049">
        <w:rPr>
          <w:rFonts w:ascii="Times New Roman" w:hAnsi="Times New Roman"/>
          <w:b/>
          <w:i/>
          <w:sz w:val="16"/>
          <w:szCs w:val="16"/>
          <w:u w:val="single"/>
        </w:rPr>
        <w:t>Культура:</w:t>
      </w:r>
    </w:p>
    <w:p w:rsidR="006A0049" w:rsidRPr="006A0049" w:rsidRDefault="006A0049" w:rsidP="006A0049">
      <w:pPr>
        <w:spacing w:after="0"/>
        <w:jc w:val="both"/>
        <w:rPr>
          <w:rFonts w:ascii="Times New Roman" w:hAnsi="Times New Roman"/>
          <w:sz w:val="16"/>
          <w:szCs w:val="16"/>
          <w:lang w:bidi="ru-RU"/>
        </w:rPr>
      </w:pPr>
      <w:r w:rsidRPr="006A0049">
        <w:rPr>
          <w:rFonts w:ascii="Times New Roman" w:hAnsi="Times New Roman"/>
          <w:bCs/>
          <w:sz w:val="16"/>
          <w:szCs w:val="16"/>
        </w:rPr>
        <w:t xml:space="preserve">     В развитии общества особую роль играет культура. </w:t>
      </w:r>
      <w:r w:rsidRPr="006A0049">
        <w:rPr>
          <w:rFonts w:ascii="Times New Roman" w:hAnsi="Times New Roman"/>
          <w:sz w:val="16"/>
          <w:szCs w:val="16"/>
        </w:rPr>
        <w:t xml:space="preserve">Для создания в поселке творческой атмосферы ежегодно проводятся масштабные культурные мероприятия, все </w:t>
      </w:r>
      <w:r w:rsidRPr="006A0049">
        <w:rPr>
          <w:rFonts w:ascii="Times New Roman" w:hAnsi="Times New Roman"/>
          <w:sz w:val="16"/>
          <w:szCs w:val="16"/>
          <w:lang w:bidi="ru-RU"/>
        </w:rPr>
        <w:t>запланированные праздничные мероприятия, в том числе 110-летний юбилей нашего поселка, были проведены на должном уровне.</w:t>
      </w:r>
    </w:p>
    <w:p w:rsidR="006A0049" w:rsidRPr="006A0049" w:rsidRDefault="006A0049" w:rsidP="006A0049">
      <w:pPr>
        <w:spacing w:after="0"/>
        <w:jc w:val="both"/>
        <w:rPr>
          <w:rFonts w:ascii="Times New Roman" w:hAnsi="Times New Roman"/>
          <w:sz w:val="16"/>
          <w:szCs w:val="16"/>
          <w:lang w:bidi="ru-RU"/>
        </w:rPr>
      </w:pPr>
      <w:r w:rsidRPr="006A0049">
        <w:rPr>
          <w:rFonts w:ascii="Times New Roman" w:hAnsi="Times New Roman"/>
          <w:sz w:val="16"/>
          <w:szCs w:val="16"/>
          <w:lang w:bidi="ru-RU"/>
        </w:rPr>
        <w:t xml:space="preserve"> </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b/>
          <w:i/>
          <w:sz w:val="16"/>
          <w:szCs w:val="16"/>
        </w:rPr>
        <w:t xml:space="preserve"> </w:t>
      </w:r>
    </w:p>
    <w:p w:rsidR="006A0049" w:rsidRPr="006A0049" w:rsidRDefault="006A0049" w:rsidP="006A0049">
      <w:pPr>
        <w:pStyle w:val="af5"/>
        <w:spacing w:before="0" w:beforeAutospacing="0" w:after="0" w:afterAutospacing="0"/>
        <w:jc w:val="both"/>
        <w:rPr>
          <w:b/>
          <w:i/>
          <w:sz w:val="16"/>
          <w:szCs w:val="16"/>
          <w:u w:val="single"/>
        </w:rPr>
      </w:pPr>
      <w:r w:rsidRPr="006A0049">
        <w:rPr>
          <w:b/>
          <w:i/>
          <w:sz w:val="16"/>
          <w:szCs w:val="16"/>
        </w:rPr>
        <w:t xml:space="preserve">        </w:t>
      </w:r>
      <w:r w:rsidRPr="006A0049">
        <w:rPr>
          <w:b/>
          <w:i/>
          <w:sz w:val="16"/>
          <w:szCs w:val="16"/>
          <w:u w:val="single"/>
        </w:rPr>
        <w:t>Профилактика терроризма и противопожарные мероприятия на территории поселка:</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Особое внимание администрацией  поссовета уделяется мероприятиям, направленным на профилактику терроризма и противопожарных мероприятий на территории поселка.</w:t>
      </w:r>
    </w:p>
    <w:p w:rsidR="006A0049" w:rsidRPr="006A0049" w:rsidRDefault="006A0049" w:rsidP="006A0049">
      <w:pPr>
        <w:spacing w:after="0"/>
        <w:ind w:firstLine="1080"/>
        <w:jc w:val="both"/>
        <w:rPr>
          <w:rFonts w:ascii="Times New Roman" w:hAnsi="Times New Roman"/>
          <w:sz w:val="16"/>
          <w:szCs w:val="16"/>
        </w:rPr>
      </w:pPr>
      <w:r w:rsidRPr="006A0049">
        <w:rPr>
          <w:rFonts w:ascii="Times New Roman" w:hAnsi="Times New Roman"/>
          <w:sz w:val="16"/>
          <w:szCs w:val="16"/>
        </w:rPr>
        <w:t>В апреле было проведено 12 собраний с собственниками жилищного фонда, в повестку дня которых входили вопросы:</w:t>
      </w:r>
    </w:p>
    <w:p w:rsidR="006A0049" w:rsidRPr="006A0049" w:rsidRDefault="006A0049" w:rsidP="00EF4305">
      <w:pPr>
        <w:numPr>
          <w:ilvl w:val="0"/>
          <w:numId w:val="2"/>
        </w:numPr>
        <w:spacing w:after="0" w:line="240" w:lineRule="auto"/>
        <w:jc w:val="both"/>
        <w:rPr>
          <w:rFonts w:ascii="Times New Roman" w:hAnsi="Times New Roman"/>
          <w:sz w:val="16"/>
          <w:szCs w:val="16"/>
        </w:rPr>
      </w:pPr>
      <w:r w:rsidRPr="006A0049">
        <w:rPr>
          <w:rFonts w:ascii="Times New Roman" w:hAnsi="Times New Roman"/>
          <w:sz w:val="16"/>
          <w:szCs w:val="16"/>
        </w:rPr>
        <w:t>эксплуатация газовых и отопительных приборов;</w:t>
      </w:r>
    </w:p>
    <w:p w:rsidR="006A0049" w:rsidRPr="006A0049" w:rsidRDefault="006A0049" w:rsidP="00EF4305">
      <w:pPr>
        <w:numPr>
          <w:ilvl w:val="0"/>
          <w:numId w:val="2"/>
        </w:numPr>
        <w:spacing w:after="0" w:line="240" w:lineRule="auto"/>
        <w:jc w:val="both"/>
        <w:rPr>
          <w:rFonts w:ascii="Times New Roman" w:hAnsi="Times New Roman"/>
          <w:sz w:val="16"/>
          <w:szCs w:val="16"/>
        </w:rPr>
      </w:pPr>
      <w:r w:rsidRPr="006A0049">
        <w:rPr>
          <w:rFonts w:ascii="Times New Roman" w:hAnsi="Times New Roman"/>
          <w:sz w:val="16"/>
          <w:szCs w:val="16"/>
        </w:rPr>
        <w:t>эксплуатация и содержание электроснабжения;</w:t>
      </w:r>
    </w:p>
    <w:p w:rsidR="006A0049" w:rsidRPr="006A0049" w:rsidRDefault="006A0049" w:rsidP="00EF4305">
      <w:pPr>
        <w:numPr>
          <w:ilvl w:val="0"/>
          <w:numId w:val="2"/>
        </w:numPr>
        <w:spacing w:after="0" w:line="240" w:lineRule="auto"/>
        <w:jc w:val="both"/>
        <w:rPr>
          <w:rFonts w:ascii="Times New Roman" w:hAnsi="Times New Roman"/>
          <w:sz w:val="16"/>
          <w:szCs w:val="16"/>
        </w:rPr>
      </w:pPr>
      <w:r w:rsidRPr="006A0049">
        <w:rPr>
          <w:rFonts w:ascii="Times New Roman" w:hAnsi="Times New Roman"/>
          <w:sz w:val="16"/>
          <w:szCs w:val="16"/>
        </w:rPr>
        <w:t>пожарная безопасность;</w:t>
      </w:r>
    </w:p>
    <w:p w:rsidR="006A0049" w:rsidRPr="006A0049" w:rsidRDefault="006A0049" w:rsidP="00EF4305">
      <w:pPr>
        <w:numPr>
          <w:ilvl w:val="0"/>
          <w:numId w:val="2"/>
        </w:numPr>
        <w:spacing w:after="0" w:line="240" w:lineRule="auto"/>
        <w:jc w:val="both"/>
        <w:rPr>
          <w:rFonts w:ascii="Times New Roman" w:hAnsi="Times New Roman"/>
          <w:sz w:val="16"/>
          <w:szCs w:val="16"/>
        </w:rPr>
      </w:pPr>
      <w:r w:rsidRPr="006A0049">
        <w:rPr>
          <w:rFonts w:ascii="Times New Roman" w:hAnsi="Times New Roman"/>
          <w:sz w:val="16"/>
          <w:szCs w:val="16"/>
        </w:rPr>
        <w:t>содержание надворных построек и гаражей.</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До присутствующих были доведены требования и нормы действующего законодательства, нормативных документов.</w:t>
      </w:r>
    </w:p>
    <w:p w:rsidR="006A0049" w:rsidRPr="006A0049" w:rsidRDefault="006A0049" w:rsidP="006A0049">
      <w:pPr>
        <w:pStyle w:val="af5"/>
        <w:spacing w:before="0" w:beforeAutospacing="0" w:after="0" w:afterAutospacing="0"/>
        <w:jc w:val="both"/>
        <w:rPr>
          <w:sz w:val="16"/>
          <w:szCs w:val="16"/>
        </w:rPr>
      </w:pP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В целях предотвращения и снижения вероятности возникновения пожаров в жилом секторе, создана рабочая группа, составлен план график проведения рейдов по частным и многоквартирным домам. </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За период 2023 года на территории поссовета проведено 10 рейдов, в которых профгруппой обследовано 54 домовладения. </w:t>
      </w:r>
    </w:p>
    <w:p w:rsidR="006A0049" w:rsidRPr="006A0049" w:rsidRDefault="006A0049" w:rsidP="006A0049">
      <w:pPr>
        <w:spacing w:after="0"/>
        <w:ind w:firstLine="1080"/>
        <w:jc w:val="both"/>
        <w:rPr>
          <w:rFonts w:ascii="Times New Roman" w:hAnsi="Times New Roman"/>
          <w:sz w:val="16"/>
          <w:szCs w:val="16"/>
        </w:rPr>
      </w:pPr>
      <w:r w:rsidRPr="006A0049">
        <w:rPr>
          <w:rFonts w:ascii="Times New Roman" w:hAnsi="Times New Roman"/>
          <w:sz w:val="16"/>
          <w:szCs w:val="16"/>
        </w:rPr>
        <w:t xml:space="preserve">В посёлке имеется 44 пожарных гидрантов и схема мест их расположения.  Все гидранты имеют подъездные пути и исправны. </w:t>
      </w:r>
    </w:p>
    <w:p w:rsidR="006A0049" w:rsidRPr="006A0049" w:rsidRDefault="006A0049" w:rsidP="006A0049">
      <w:pPr>
        <w:spacing w:after="0"/>
        <w:ind w:firstLine="1080"/>
        <w:jc w:val="both"/>
        <w:rPr>
          <w:rFonts w:ascii="Times New Roman" w:hAnsi="Times New Roman"/>
          <w:sz w:val="16"/>
          <w:szCs w:val="16"/>
        </w:rPr>
      </w:pPr>
    </w:p>
    <w:p w:rsidR="006A0049" w:rsidRPr="006A0049" w:rsidRDefault="006A0049" w:rsidP="006A0049">
      <w:pPr>
        <w:spacing w:after="0"/>
        <w:jc w:val="both"/>
        <w:rPr>
          <w:rFonts w:ascii="Times New Roman" w:hAnsi="Times New Roman"/>
          <w:b/>
          <w:i/>
          <w:sz w:val="16"/>
          <w:szCs w:val="16"/>
          <w:u w:val="single"/>
        </w:rPr>
      </w:pPr>
      <w:r w:rsidRPr="006A0049">
        <w:rPr>
          <w:rFonts w:ascii="Times New Roman" w:hAnsi="Times New Roman"/>
          <w:b/>
          <w:i/>
          <w:sz w:val="16"/>
          <w:szCs w:val="16"/>
        </w:rPr>
        <w:t xml:space="preserve">          </w:t>
      </w:r>
      <w:r w:rsidRPr="006A0049">
        <w:rPr>
          <w:rFonts w:ascii="Times New Roman" w:hAnsi="Times New Roman"/>
          <w:b/>
          <w:i/>
          <w:sz w:val="16"/>
          <w:szCs w:val="16"/>
          <w:u w:val="single"/>
        </w:rPr>
        <w:t xml:space="preserve"> Деятельность администрации и Совета депутатов поссовета:</w:t>
      </w:r>
    </w:p>
    <w:p w:rsidR="006A0049" w:rsidRPr="006A0049" w:rsidRDefault="006A0049" w:rsidP="006A0049">
      <w:pPr>
        <w:spacing w:after="0"/>
        <w:jc w:val="both"/>
        <w:rPr>
          <w:rFonts w:ascii="Times New Roman" w:hAnsi="Times New Roman"/>
          <w:sz w:val="16"/>
          <w:szCs w:val="16"/>
          <w:shd w:val="clear" w:color="auto" w:fill="FFFFFF"/>
        </w:rPr>
      </w:pPr>
      <w:r w:rsidRPr="006A0049">
        <w:rPr>
          <w:rFonts w:ascii="Times New Roman" w:hAnsi="Times New Roman"/>
          <w:sz w:val="16"/>
          <w:szCs w:val="16"/>
        </w:rPr>
        <w:t xml:space="preserve">  </w:t>
      </w:r>
      <w:r w:rsidRPr="006A0049">
        <w:rPr>
          <w:rFonts w:ascii="Times New Roman" w:hAnsi="Times New Roman"/>
          <w:sz w:val="16"/>
          <w:szCs w:val="16"/>
          <w:shd w:val="clear" w:color="auto" w:fill="FFFFFF"/>
        </w:rPr>
        <w:t xml:space="preserve">   Одной из приоритетных задач органов местного самоуправления является постоянное отслеживание изменений в действующее законодательство, правильное и своевременное их правоприменение. </w:t>
      </w:r>
    </w:p>
    <w:p w:rsidR="006A0049" w:rsidRPr="006A0049" w:rsidRDefault="006A0049" w:rsidP="006A0049">
      <w:pPr>
        <w:pStyle w:val="ConsPlusNormal"/>
        <w:widowControl/>
        <w:ind w:firstLine="0"/>
        <w:jc w:val="both"/>
        <w:rPr>
          <w:rFonts w:ascii="Times New Roman" w:hAnsi="Times New Roman" w:cs="Times New Roman"/>
          <w:sz w:val="16"/>
          <w:szCs w:val="16"/>
        </w:rPr>
      </w:pPr>
      <w:r w:rsidRPr="006A0049">
        <w:rPr>
          <w:rFonts w:ascii="Times New Roman" w:hAnsi="Times New Roman" w:cs="Times New Roman"/>
          <w:sz w:val="16"/>
          <w:szCs w:val="16"/>
        </w:rPr>
        <w:t xml:space="preserve">     В администрации поселка ведётся грамотная кадровая политика, все работники соответствуют замещающим должностям муниципальной службы, своевременно проводится их аттестация, сформирован кадровый резерв.</w:t>
      </w:r>
    </w:p>
    <w:p w:rsidR="006A0049" w:rsidRPr="006A0049" w:rsidRDefault="006A0049" w:rsidP="006A0049">
      <w:pPr>
        <w:pStyle w:val="Standard"/>
        <w:jc w:val="both"/>
        <w:rPr>
          <w:sz w:val="16"/>
          <w:szCs w:val="16"/>
        </w:rPr>
      </w:pPr>
      <w:r w:rsidRPr="006A0049">
        <w:rPr>
          <w:sz w:val="16"/>
          <w:szCs w:val="16"/>
        </w:rPr>
        <w:t xml:space="preserve">     Одна из наиболее важных направлений деятельности органов местного самоуправления — правотворческая деятельность.</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В отчётном году администрацией поссовета принято  376 правовых акта, из них: 357 постановления, 19 распоряжений. Специалисты администрации поссовета постоянно взаимодействует с прокуратурой района, все проекты нормативно-правовых актов направляются в прокуратуру, для проведения правовой экспертизы. </w:t>
      </w:r>
    </w:p>
    <w:p w:rsidR="006A0049" w:rsidRPr="006A0049" w:rsidRDefault="006A0049" w:rsidP="006A0049">
      <w:pPr>
        <w:pStyle w:val="Standard"/>
        <w:jc w:val="both"/>
        <w:rPr>
          <w:sz w:val="16"/>
          <w:szCs w:val="16"/>
        </w:rPr>
      </w:pPr>
      <w:r w:rsidRPr="006A0049">
        <w:rPr>
          <w:sz w:val="16"/>
          <w:szCs w:val="16"/>
        </w:rPr>
        <w:t xml:space="preserve">     В течение года уделялось большое внимание исполнению действующего законодательства в сфере противодействия коррупции. Все запланированные мероприятия выполнены. Были проведены личные приемы граждан по вопросам профилактике коррупционных нарушений. В 2023 году администрацией успешно проведена декларационная кампания.</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За отчетный период проведено 23 заседания административной комиссии, на которых рассмотрено 102 дела об административных правонарушениях, из них 3 протокола составлены членами административной комиссии, 99- участковыми. В качестве наказаний по 3 протоколам вынесено предупреждение, по 51 наложены штрафы на сумму 56 000 рублей, взыскано – 32 835 рублей.</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В соответствии с Уставом МО Саракташский поссовет,  ст. 14 п.6 «Вопросы местного значения» Федерального закона № 131-ФЗ «Об общих принципах организации местного самоуправления в РФ» к вопросам местного значения органа местного самоуправления МО Саракташский поссовет относится обеспечение проживающих в поселении и нуждающихся в жилых помещениях малоимущих граждан жилыми помещениями.</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Так за 2023 год жилищной комиссией поссовета проведено 19 заседаний, рассмотрено 28 заявлений, 21 семья была признана нуждающимися в жилых помещениях, предоставляемых по договору социального найма. </w:t>
      </w:r>
    </w:p>
    <w:p w:rsidR="006A0049" w:rsidRPr="006A0049" w:rsidRDefault="006A0049" w:rsidP="006A0049">
      <w:pPr>
        <w:pStyle w:val="af6"/>
        <w:spacing w:after="0"/>
        <w:ind w:left="0"/>
        <w:jc w:val="both"/>
        <w:rPr>
          <w:sz w:val="16"/>
          <w:szCs w:val="16"/>
        </w:rPr>
      </w:pPr>
      <w:r w:rsidRPr="006A0049">
        <w:rPr>
          <w:sz w:val="16"/>
          <w:szCs w:val="16"/>
        </w:rPr>
        <w:t xml:space="preserve">      В ходе реализации мероприятий по обеспечению льготных категорий граждан  в 2023 году поставлено на учет 6 семей,  нуждающихся  молодых семей - 18. Заключено 4 договора социального найма на жилые помещения муниципального жилищного фонда. 8 квартир приватизировано.  1 квартира предоставлена по договору социального найма ветерану боевых действий. В текущем году, будет проведена работа по признанию объектов недвижимости выморочным имуществом, для дальнейшего оформления права собственности за Саракташский поссоветом и предоставления данных жилых помещений по договорам социального найма гражданам нуждающихся в жилых помещениях.</w:t>
      </w:r>
    </w:p>
    <w:p w:rsidR="006A0049" w:rsidRPr="006A0049" w:rsidRDefault="006A0049" w:rsidP="006A0049">
      <w:pPr>
        <w:pStyle w:val="af6"/>
        <w:spacing w:after="0"/>
        <w:ind w:left="0"/>
        <w:jc w:val="both"/>
        <w:rPr>
          <w:sz w:val="16"/>
          <w:szCs w:val="16"/>
        </w:rPr>
      </w:pPr>
      <w:r w:rsidRPr="006A0049">
        <w:rPr>
          <w:sz w:val="16"/>
          <w:szCs w:val="16"/>
        </w:rPr>
        <w:t xml:space="preserve">    По Программе обеспечения жильем детей-сирот и детей, оставшихся без попечения родителей, лиц из числа детей-сирот и детей, оставшихся без попечения родителей, за 2023 год предоставлено 16 квартир.</w:t>
      </w:r>
    </w:p>
    <w:p w:rsidR="006A0049" w:rsidRPr="006A0049" w:rsidRDefault="006A0049" w:rsidP="006A0049">
      <w:pPr>
        <w:pStyle w:val="af5"/>
        <w:spacing w:before="0" w:beforeAutospacing="0" w:after="0" w:afterAutospacing="0"/>
        <w:jc w:val="both"/>
        <w:rPr>
          <w:sz w:val="16"/>
          <w:szCs w:val="16"/>
        </w:rPr>
      </w:pPr>
      <w:r w:rsidRPr="006A0049">
        <w:rPr>
          <w:b/>
          <w:sz w:val="16"/>
          <w:szCs w:val="16"/>
        </w:rPr>
        <w:t xml:space="preserve">      </w:t>
      </w:r>
      <w:r w:rsidRPr="006A0049">
        <w:rPr>
          <w:sz w:val="16"/>
          <w:szCs w:val="16"/>
        </w:rPr>
        <w:t>Работа с заявлениями и обращениями граждан – неотъемлемая часть нашей ежедневной работы. Главой Саракташского поссовета  ведется прием граждан по волнующим вопросам, ведется прием заявлений граждан. В 2023 году в администрацию поселка поступило 443 письменных обращений. На личном приеме к главе обратились 96 человек.</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Все заявления и обращения граждан рассмотрены в установленные законодательством сроки, нарушений сроков не допущено. 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т.д.</w:t>
      </w:r>
    </w:p>
    <w:p w:rsidR="006A0049" w:rsidRPr="006A0049" w:rsidRDefault="006A0049" w:rsidP="006A0049">
      <w:pPr>
        <w:shd w:val="clear" w:color="auto" w:fill="FFFFFF"/>
        <w:spacing w:after="0"/>
        <w:jc w:val="both"/>
        <w:rPr>
          <w:rFonts w:ascii="Times New Roman" w:hAnsi="Times New Roman"/>
          <w:sz w:val="16"/>
          <w:szCs w:val="16"/>
        </w:rPr>
      </w:pPr>
      <w:r w:rsidRPr="006A0049">
        <w:rPr>
          <w:rFonts w:ascii="Times New Roman" w:hAnsi="Times New Roman"/>
          <w:sz w:val="16"/>
          <w:szCs w:val="16"/>
        </w:rPr>
        <w:t xml:space="preserve">      По всем обращениям принимались соответствующие меры: с участием специалистов администрации, участковых уполномоченных полиции, депутатов, членов Совета ветеранов и Совета женщин, представителей различных структур, организовывались выезды на места, оформлялись акты осмотра, готовились ходатайства и представления, выдавались необходимые документы.</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Активная работа ведётся по защите прав и интересов администрации поссовета в судебных инстанциях. Так за период 2023 года в Саракташском районном суде Оренбургской области рассмотрено 25 гражданских дел  с участием Администрации Саракташского поссовета как в качестве истца, так и в качестве ответчика, заинтересованного и третьего лица. Ведущие направления споров в рамках судебных разбирательств как показала судебная практика за период 2023г. стали жилищные споры, установление юридических фактов. </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В Оренбургском областном суде за период   2023 г. рассмотрено 4 гражданских дела по жилищным спорам, решение суда апелляционной инстанции вынесено в пользу администрации Саракташского поссовета. В арбитражном суде за отчетный период рассмотрено 2 дела, администрация выступила в качестве истца, споры касаемые неисполнения условий муниципальных контрактов, о взыскании неустоек, сумм неосновательного обогащения. Иски администрации поссовета удовлетворены в полном объеме.</w:t>
      </w:r>
    </w:p>
    <w:p w:rsidR="006A0049" w:rsidRPr="006A0049" w:rsidRDefault="006A0049" w:rsidP="006A0049">
      <w:pPr>
        <w:spacing w:after="0"/>
        <w:jc w:val="both"/>
        <w:rPr>
          <w:rFonts w:ascii="Times New Roman" w:hAnsi="Times New Roman"/>
          <w:b/>
          <w:sz w:val="16"/>
          <w:szCs w:val="16"/>
        </w:rPr>
      </w:pPr>
      <w:r w:rsidRPr="006A0049">
        <w:rPr>
          <w:rFonts w:ascii="Times New Roman" w:hAnsi="Times New Roman"/>
          <w:sz w:val="16"/>
          <w:szCs w:val="16"/>
        </w:rPr>
        <w:lastRenderedPageBreak/>
        <w:t xml:space="preserve">    В отчетном году проведено 10 публичных слушаний по вопросам  изменения вида разрешенного использования земельных участков, 2 публичных слушаний по </w:t>
      </w:r>
      <w:r w:rsidRPr="006A0049">
        <w:rPr>
          <w:rStyle w:val="af4"/>
          <w:rFonts w:ascii="Times New Roman" w:hAnsi="Times New Roman"/>
          <w:b w:val="0"/>
          <w:color w:val="000000"/>
          <w:sz w:val="16"/>
          <w:szCs w:val="16"/>
        </w:rPr>
        <w:t>проекту решения Совета депутатов поссовета «О бюджете муниципального образования Саракташский поссовет на 2024 год и на плановый период 2025 и 2026 годов» и об исполнении бюджета за 2022 год», одно публичное слушание  по  проекту решения Совета депутатов Саракташского поссовета «О внесении изменений в Устав муниципального образования Саракташский поссовет Саракташского района Оренбургской области».</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Выдано  5175 справок, включая адресные справки, справки о месте проживания и прописки, о составе семьи.</w:t>
      </w:r>
    </w:p>
    <w:p w:rsidR="006A0049" w:rsidRPr="006A0049" w:rsidRDefault="006A0049" w:rsidP="006A0049">
      <w:pPr>
        <w:shd w:val="clear" w:color="auto" w:fill="FFFFFF"/>
        <w:spacing w:after="0"/>
        <w:jc w:val="both"/>
        <w:rPr>
          <w:rFonts w:ascii="Times New Roman" w:hAnsi="Times New Roman"/>
          <w:sz w:val="16"/>
          <w:szCs w:val="16"/>
        </w:rPr>
      </w:pPr>
      <w:r w:rsidRPr="006A0049">
        <w:rPr>
          <w:rFonts w:ascii="Times New Roman" w:hAnsi="Times New Roman"/>
          <w:sz w:val="16"/>
          <w:szCs w:val="16"/>
        </w:rPr>
        <w:t xml:space="preserve">     В прошедшем году была продолжена работа над повышением открытости власти, принимая во внимание факт, что без учёта мнения жителей сегодня нельзя принимать важные управленческие решения. </w:t>
      </w:r>
    </w:p>
    <w:p w:rsidR="006A0049" w:rsidRPr="006A0049" w:rsidRDefault="006A0049" w:rsidP="006A0049">
      <w:pPr>
        <w:shd w:val="clear" w:color="auto" w:fill="FFFFFF"/>
        <w:spacing w:after="0"/>
        <w:jc w:val="both"/>
        <w:rPr>
          <w:rFonts w:ascii="Times New Roman" w:hAnsi="Times New Roman"/>
          <w:color w:val="1A1A1A"/>
          <w:sz w:val="16"/>
          <w:szCs w:val="16"/>
        </w:rPr>
      </w:pPr>
      <w:r w:rsidRPr="006A0049">
        <w:rPr>
          <w:rFonts w:ascii="Times New Roman" w:hAnsi="Times New Roman"/>
          <w:color w:val="1A1A1A"/>
          <w:sz w:val="16"/>
          <w:szCs w:val="16"/>
        </w:rPr>
        <w:t xml:space="preserve">   Информационным источником для изучения деятельности администрации является официальный сайт муниципального образования, группы в социальных сетях, муниципальный вестник Саракташского поссовета.</w:t>
      </w:r>
    </w:p>
    <w:p w:rsidR="006A0049" w:rsidRPr="006A0049" w:rsidRDefault="006A0049" w:rsidP="006A0049">
      <w:pPr>
        <w:spacing w:after="0"/>
        <w:jc w:val="both"/>
        <w:rPr>
          <w:rFonts w:ascii="Times New Roman" w:hAnsi="Times New Roman"/>
          <w:sz w:val="16"/>
          <w:szCs w:val="16"/>
        </w:rPr>
      </w:pP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Администрация поселка обеспечивает деятельность Совета депутатов поссовета.</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В течение 2023 года Совет депутатов работал в соответствии с утверждённым годовым планом. Рассмотрены и заслушаны на заседаниях сессий Совета и постоянных депутатских комиссий все запланированные вопросы. </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Депутатским корпусом было подготовлено и проведено 11 заседаний Совета депутатов Саракташского поссовета, в том числе 4 плановых 7 внеочередных, принято 59 решений.</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Проведение внеочередных заседаний подчеркивает гибкость и оперативность работы нашего представительного органа. Всего депутатами рассмотрено 7 проектов и принято 7 решений по вопросам, касающимся формированию, исполнению и внесению изменений в бюджет 2023 года. Анализ проведенной информации свидетельствует о том, что депутаты Саракташского поссовета уделяют большое внимание работе местного исполнительного органа в части работы с бюджетом. Мы все понимаем, что от этого напрямую зависит развитие поселка в целом.   </w:t>
      </w:r>
    </w:p>
    <w:p w:rsidR="006A0049" w:rsidRPr="006A0049" w:rsidRDefault="006A0049" w:rsidP="006A0049">
      <w:pPr>
        <w:pStyle w:val="western"/>
        <w:shd w:val="clear" w:color="auto" w:fill="FFFFFF"/>
        <w:spacing w:before="0" w:beforeAutospacing="0" w:after="0" w:afterAutospacing="0"/>
        <w:jc w:val="both"/>
        <w:rPr>
          <w:color w:val="0F1419"/>
          <w:sz w:val="16"/>
          <w:szCs w:val="16"/>
          <w:shd w:val="clear" w:color="auto" w:fill="FCFCFD"/>
        </w:rPr>
      </w:pPr>
      <w:r w:rsidRPr="006A0049">
        <w:rPr>
          <w:color w:val="000000"/>
          <w:sz w:val="16"/>
          <w:szCs w:val="16"/>
        </w:rPr>
        <w:t xml:space="preserve">       В рамках реализации Федерального закона «Об участии граждан в охране общественного порядка» продолжает работу добровольная народная дружина (командир Слепушкин Николай Николаевич, заместитель главы администрации МО Саракташский поссовет). </w:t>
      </w:r>
      <w:r w:rsidRPr="006A0049">
        <w:rPr>
          <w:color w:val="0F1419"/>
          <w:sz w:val="16"/>
          <w:szCs w:val="16"/>
          <w:shd w:val="clear" w:color="auto" w:fill="FCFCFD"/>
        </w:rPr>
        <w:t>Согласно графику осуществляется дежурство ДНД во всех местах массового отдыха молодежи.</w:t>
      </w:r>
    </w:p>
    <w:p w:rsidR="006A0049" w:rsidRPr="006A0049" w:rsidRDefault="006A0049" w:rsidP="006A0049">
      <w:pPr>
        <w:pStyle w:val="Standard"/>
        <w:jc w:val="both"/>
        <w:rPr>
          <w:sz w:val="16"/>
          <w:szCs w:val="16"/>
        </w:rPr>
      </w:pPr>
      <w:r w:rsidRPr="006A0049">
        <w:rPr>
          <w:bCs/>
          <w:color w:val="000000"/>
          <w:sz w:val="16"/>
          <w:szCs w:val="16"/>
        </w:rPr>
        <w:t xml:space="preserve">     </w:t>
      </w:r>
      <w:r w:rsidRPr="006A0049">
        <w:rPr>
          <w:sz w:val="16"/>
          <w:szCs w:val="16"/>
        </w:rPr>
        <w:t xml:space="preserve">     </w:t>
      </w:r>
    </w:p>
    <w:p w:rsidR="006A0049" w:rsidRPr="006A0049" w:rsidRDefault="006A0049" w:rsidP="006A0049">
      <w:pPr>
        <w:pStyle w:val="Standard"/>
        <w:jc w:val="both"/>
        <w:rPr>
          <w:bCs/>
          <w:color w:val="000000"/>
          <w:sz w:val="16"/>
          <w:szCs w:val="16"/>
        </w:rPr>
      </w:pPr>
      <w:r w:rsidRPr="006A0049">
        <w:rPr>
          <w:sz w:val="16"/>
          <w:szCs w:val="16"/>
        </w:rPr>
        <w:t xml:space="preserve">     </w:t>
      </w:r>
      <w:r w:rsidRPr="006A0049">
        <w:rPr>
          <w:bCs/>
          <w:color w:val="000000"/>
          <w:sz w:val="16"/>
          <w:szCs w:val="16"/>
        </w:rPr>
        <w:t xml:space="preserve">Подводя итоги и намечая дальнейшие перспективы развития, хочу отметить, что 2024 год будет очень значимым в жизни каждого россиянина. </w:t>
      </w:r>
    </w:p>
    <w:p w:rsidR="006A0049" w:rsidRPr="006A0049" w:rsidRDefault="006A0049" w:rsidP="006A0049">
      <w:pPr>
        <w:spacing w:after="0"/>
        <w:jc w:val="both"/>
        <w:rPr>
          <w:rFonts w:ascii="Times New Roman" w:hAnsi="Times New Roman"/>
          <w:bCs/>
          <w:color w:val="000000"/>
          <w:sz w:val="16"/>
          <w:szCs w:val="16"/>
        </w:rPr>
      </w:pPr>
      <w:r w:rsidRPr="006A0049">
        <w:rPr>
          <w:rFonts w:ascii="Times New Roman" w:hAnsi="Times New Roman"/>
          <w:bCs/>
          <w:color w:val="000000"/>
          <w:sz w:val="16"/>
          <w:szCs w:val="16"/>
        </w:rPr>
        <w:t xml:space="preserve">     С 15 по 17 марта пройдут самые главные выборы нашей страны – выборы Президента Российской Федерации. </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bCs/>
          <w:color w:val="000000"/>
          <w:sz w:val="16"/>
          <w:szCs w:val="16"/>
        </w:rPr>
        <w:t xml:space="preserve">     </w:t>
      </w:r>
      <w:r w:rsidRPr="006A0049">
        <w:rPr>
          <w:rFonts w:ascii="Times New Roman" w:hAnsi="Times New Roman"/>
          <w:sz w:val="16"/>
          <w:szCs w:val="16"/>
        </w:rPr>
        <w:t xml:space="preserve">На территории муниципального образования Саракташский поссовет создано семь избирательных участков, на которых  размещены участковые избирательные комиссии по проведению  выборов. </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31 января  2024г.   за   № 90-п в администрации Саракташского поссовета издано постановление «О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на территории муниципального образования Саракташский поссовет Саракташского района Оренбургской области», создана рабочая группа и  утвержден план организационно-технических мероприятий по обеспечению подготовки и проведения выборов Президента Российской Федерации.</w:t>
      </w:r>
    </w:p>
    <w:p w:rsidR="006A0049" w:rsidRPr="006A0049" w:rsidRDefault="006A0049" w:rsidP="006A0049">
      <w:pPr>
        <w:spacing w:after="0"/>
        <w:jc w:val="both"/>
        <w:rPr>
          <w:rFonts w:ascii="Times New Roman" w:hAnsi="Times New Roman"/>
          <w:sz w:val="16"/>
          <w:szCs w:val="16"/>
        </w:rPr>
      </w:pPr>
      <w:r w:rsidRPr="006A0049">
        <w:rPr>
          <w:rFonts w:ascii="Times New Roman" w:hAnsi="Times New Roman"/>
          <w:sz w:val="16"/>
          <w:szCs w:val="16"/>
        </w:rPr>
        <w:t xml:space="preserve">       В ходе подготовки к проведению выборов  у</w:t>
      </w:r>
      <w:r w:rsidRPr="006A0049">
        <w:rPr>
          <w:rFonts w:ascii="Times New Roman" w:hAnsi="Times New Roman"/>
          <w:color w:val="000000"/>
          <w:sz w:val="16"/>
          <w:szCs w:val="16"/>
        </w:rPr>
        <w:t>точнен перечень избирательных участков и их границ, сведения направлены в ТИК.</w:t>
      </w:r>
    </w:p>
    <w:p w:rsidR="006A0049" w:rsidRPr="006A0049" w:rsidRDefault="006A0049" w:rsidP="006A0049">
      <w:pPr>
        <w:spacing w:after="0"/>
        <w:ind w:firstLine="709"/>
        <w:jc w:val="both"/>
        <w:rPr>
          <w:rFonts w:ascii="Times New Roman" w:hAnsi="Times New Roman"/>
          <w:sz w:val="16"/>
          <w:szCs w:val="16"/>
        </w:rPr>
      </w:pPr>
      <w:r w:rsidRPr="006A0049">
        <w:rPr>
          <w:rFonts w:ascii="Times New Roman" w:hAnsi="Times New Roman"/>
          <w:sz w:val="16"/>
          <w:szCs w:val="16"/>
        </w:rPr>
        <w:t xml:space="preserve">  Проведена проверка  соответствия помещений для голосования всех избирательных участков требованиям обеспечения условий организации голосования.</w:t>
      </w:r>
    </w:p>
    <w:p w:rsidR="006A0049" w:rsidRPr="006A0049" w:rsidRDefault="006A0049" w:rsidP="006A0049">
      <w:pPr>
        <w:spacing w:after="0"/>
        <w:ind w:firstLine="709"/>
        <w:jc w:val="both"/>
        <w:rPr>
          <w:rFonts w:ascii="Times New Roman" w:hAnsi="Times New Roman"/>
          <w:sz w:val="16"/>
          <w:szCs w:val="16"/>
        </w:rPr>
      </w:pPr>
      <w:r w:rsidRPr="006A0049">
        <w:rPr>
          <w:rFonts w:ascii="Times New Roman" w:hAnsi="Times New Roman"/>
          <w:bCs/>
          <w:color w:val="000000"/>
          <w:sz w:val="16"/>
          <w:szCs w:val="16"/>
        </w:rPr>
        <w:t>Мы вместе должны приложить все усилия для того, чтобы эти выборы в нашем поселке прошли на достойном уровне.</w:t>
      </w:r>
    </w:p>
    <w:p w:rsidR="006A0049" w:rsidRPr="006A0049" w:rsidRDefault="006A0049" w:rsidP="006A0049">
      <w:pPr>
        <w:pStyle w:val="af5"/>
        <w:spacing w:before="0" w:beforeAutospacing="0" w:after="0" w:afterAutospacing="0"/>
        <w:jc w:val="both"/>
        <w:rPr>
          <w:b/>
          <w:sz w:val="16"/>
          <w:szCs w:val="16"/>
          <w:highlight w:val="yellow"/>
          <w:u w:val="single"/>
        </w:rPr>
      </w:pPr>
      <w:r w:rsidRPr="006A0049">
        <w:rPr>
          <w:b/>
          <w:sz w:val="16"/>
          <w:szCs w:val="16"/>
          <w:u w:val="single"/>
        </w:rPr>
        <w:t>Администрацией поссовета на 2024 год поставлены следующие задачи:</w:t>
      </w:r>
      <w:r w:rsidRPr="006A0049">
        <w:rPr>
          <w:b/>
          <w:sz w:val="16"/>
          <w:szCs w:val="16"/>
          <w:highlight w:val="yellow"/>
          <w:u w:val="single"/>
        </w:rPr>
        <w:t xml:space="preserve"> </w:t>
      </w:r>
    </w:p>
    <w:p w:rsidR="006A0049" w:rsidRPr="006A0049" w:rsidRDefault="006A0049" w:rsidP="006A0049">
      <w:pPr>
        <w:pStyle w:val="af5"/>
        <w:spacing w:before="0" w:beforeAutospacing="0" w:after="0" w:afterAutospacing="0"/>
        <w:jc w:val="both"/>
        <w:rPr>
          <w:sz w:val="16"/>
          <w:szCs w:val="16"/>
        </w:rPr>
      </w:pPr>
      <w:r w:rsidRPr="006A0049">
        <w:rPr>
          <w:sz w:val="16"/>
          <w:szCs w:val="16"/>
        </w:rPr>
        <w:t>  - в первую очередь работа с населением и обращениями граждан;</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w:t>
      </w:r>
    </w:p>
    <w:p w:rsidR="006A0049" w:rsidRPr="006A0049" w:rsidRDefault="006A0049" w:rsidP="006A0049">
      <w:pPr>
        <w:pStyle w:val="af5"/>
        <w:spacing w:before="0" w:beforeAutospacing="0" w:after="0" w:afterAutospacing="0"/>
        <w:jc w:val="both"/>
        <w:rPr>
          <w:sz w:val="16"/>
          <w:szCs w:val="16"/>
        </w:rPr>
      </w:pPr>
      <w:r w:rsidRPr="006A0049">
        <w:rPr>
          <w:sz w:val="16"/>
          <w:szCs w:val="16"/>
        </w:rPr>
        <w:t> - провести работу по  максимальному привлечению доходов в бюджет поселения;</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выполнить запланированный ямочный ремонт на дорогах с асфальтобетонным покрытием; </w:t>
      </w:r>
    </w:p>
    <w:p w:rsidR="006A0049" w:rsidRPr="006A0049" w:rsidRDefault="006A0049" w:rsidP="006A0049">
      <w:pPr>
        <w:pStyle w:val="af5"/>
        <w:spacing w:before="0" w:beforeAutospacing="0" w:after="0" w:afterAutospacing="0"/>
        <w:jc w:val="both"/>
        <w:rPr>
          <w:sz w:val="16"/>
          <w:szCs w:val="16"/>
        </w:rPr>
      </w:pPr>
      <w:r w:rsidRPr="006A0049">
        <w:rPr>
          <w:sz w:val="16"/>
          <w:szCs w:val="16"/>
        </w:rPr>
        <w:t>- нанести дорожную разметку;</w:t>
      </w:r>
    </w:p>
    <w:p w:rsidR="006A0049" w:rsidRPr="006A0049" w:rsidRDefault="006A0049" w:rsidP="006A0049">
      <w:pPr>
        <w:pStyle w:val="af5"/>
        <w:spacing w:before="0" w:beforeAutospacing="0" w:after="0" w:afterAutospacing="0"/>
        <w:jc w:val="both"/>
        <w:rPr>
          <w:sz w:val="16"/>
          <w:szCs w:val="16"/>
        </w:rPr>
      </w:pPr>
      <w:r w:rsidRPr="006A0049">
        <w:rPr>
          <w:sz w:val="16"/>
          <w:szCs w:val="16"/>
        </w:rPr>
        <w:t>В рамках муниципальной программы «Реализация муниципальной политики на территории муниципального образования Саракташский поссовет» планируется выполнить ремонт  асфальтобетонного покрытия дорог по ул.Сакмарская (от ул.Комсомольская до ул.Луговая), ул.Колхозная (от Автодрома до объездной), ул.Пушкина (от ул.Маяковского до ул.Ватутина) со стоянкой, ул.Западная (от ул.Энтузиастов до ул.Черкасская).</w:t>
      </w:r>
    </w:p>
    <w:p w:rsidR="006A0049" w:rsidRPr="006A0049" w:rsidRDefault="006A0049" w:rsidP="006A0049">
      <w:pPr>
        <w:pStyle w:val="af5"/>
        <w:spacing w:before="0" w:beforeAutospacing="0" w:after="0" w:afterAutospacing="0"/>
        <w:jc w:val="both"/>
        <w:rPr>
          <w:sz w:val="16"/>
          <w:szCs w:val="16"/>
        </w:rPr>
      </w:pPr>
      <w:r w:rsidRPr="006A0049">
        <w:rPr>
          <w:sz w:val="16"/>
          <w:szCs w:val="16"/>
        </w:rPr>
        <w:t>Финансирование идет за счет четырех источников:</w:t>
      </w:r>
    </w:p>
    <w:p w:rsidR="006A0049" w:rsidRPr="006A0049" w:rsidRDefault="006A0049" w:rsidP="006A0049">
      <w:pPr>
        <w:pStyle w:val="af5"/>
        <w:spacing w:before="0" w:beforeAutospacing="0" w:after="0" w:afterAutospacing="0"/>
        <w:jc w:val="both"/>
        <w:rPr>
          <w:sz w:val="16"/>
          <w:szCs w:val="16"/>
        </w:rPr>
      </w:pPr>
      <w:r w:rsidRPr="006A0049">
        <w:rPr>
          <w:sz w:val="16"/>
          <w:szCs w:val="16"/>
        </w:rPr>
        <w:t>Федеральный бюджет – 10 518 174 рубля</w:t>
      </w:r>
    </w:p>
    <w:p w:rsidR="006A0049" w:rsidRPr="006A0049" w:rsidRDefault="006A0049" w:rsidP="006A0049">
      <w:pPr>
        <w:pStyle w:val="af5"/>
        <w:spacing w:before="0" w:beforeAutospacing="0" w:after="0" w:afterAutospacing="0"/>
        <w:jc w:val="both"/>
        <w:rPr>
          <w:sz w:val="16"/>
          <w:szCs w:val="16"/>
        </w:rPr>
      </w:pPr>
      <w:r w:rsidRPr="006A0049">
        <w:rPr>
          <w:sz w:val="16"/>
          <w:szCs w:val="16"/>
        </w:rPr>
        <w:t>Областной бюджет – 438 325 рублей</w:t>
      </w:r>
    </w:p>
    <w:p w:rsidR="006A0049" w:rsidRPr="006A0049" w:rsidRDefault="006A0049" w:rsidP="006A0049">
      <w:pPr>
        <w:pStyle w:val="af5"/>
        <w:spacing w:before="0" w:beforeAutospacing="0" w:after="0" w:afterAutospacing="0"/>
        <w:jc w:val="both"/>
        <w:rPr>
          <w:sz w:val="16"/>
          <w:szCs w:val="16"/>
        </w:rPr>
      </w:pPr>
      <w:r w:rsidRPr="006A0049">
        <w:rPr>
          <w:sz w:val="16"/>
          <w:szCs w:val="16"/>
        </w:rPr>
        <w:t>Местный бюджет – 438 856 рублей</w:t>
      </w:r>
    </w:p>
    <w:p w:rsidR="006A0049" w:rsidRPr="006A0049" w:rsidRDefault="006A0049" w:rsidP="006A0049">
      <w:pPr>
        <w:pStyle w:val="af5"/>
        <w:spacing w:before="0" w:beforeAutospacing="0" w:after="0" w:afterAutospacing="0"/>
        <w:jc w:val="both"/>
        <w:rPr>
          <w:sz w:val="16"/>
          <w:szCs w:val="16"/>
        </w:rPr>
      </w:pPr>
      <w:r w:rsidRPr="006A0049">
        <w:rPr>
          <w:sz w:val="16"/>
          <w:szCs w:val="16"/>
        </w:rPr>
        <w:t>Внебюджетные источники – 1 274 000 рублей.</w:t>
      </w:r>
    </w:p>
    <w:p w:rsidR="006A0049" w:rsidRPr="006A0049" w:rsidRDefault="006A0049" w:rsidP="006A0049">
      <w:pPr>
        <w:pStyle w:val="af5"/>
        <w:spacing w:before="0" w:beforeAutospacing="0" w:after="0" w:afterAutospacing="0"/>
        <w:jc w:val="both"/>
        <w:rPr>
          <w:sz w:val="16"/>
          <w:szCs w:val="16"/>
        </w:rPr>
      </w:pPr>
      <w:r w:rsidRPr="006A0049">
        <w:rPr>
          <w:sz w:val="16"/>
          <w:szCs w:val="16"/>
        </w:rPr>
        <w:t>Также запланировано выполнить техническое перевооружение системы теплоснабжения: установка блочно-модульной котельной ТКУ-4000 для жилых домов и объектов социальной сферы по ул. Трудовая 16 Б в п.Саракта;</w:t>
      </w:r>
    </w:p>
    <w:p w:rsidR="006A0049" w:rsidRPr="006A0049" w:rsidRDefault="006A0049" w:rsidP="006A0049">
      <w:pPr>
        <w:pStyle w:val="af5"/>
        <w:spacing w:before="0" w:beforeAutospacing="0" w:after="0" w:afterAutospacing="0"/>
        <w:jc w:val="both"/>
        <w:rPr>
          <w:sz w:val="16"/>
          <w:szCs w:val="16"/>
        </w:rPr>
      </w:pPr>
      <w:r w:rsidRPr="006A0049">
        <w:rPr>
          <w:sz w:val="16"/>
          <w:szCs w:val="16"/>
        </w:rPr>
        <w:t xml:space="preserve">- провести капитальный ремонт сетей водоснабжения в п.Саракташ переданных в 2023 году с баланса администрации Саракташского района на баланс администрации Саракташского поссовета;    </w:t>
      </w:r>
    </w:p>
    <w:p w:rsidR="006A0049" w:rsidRPr="006A0049" w:rsidRDefault="006A0049" w:rsidP="006A0049">
      <w:pPr>
        <w:pStyle w:val="af5"/>
        <w:spacing w:before="0" w:beforeAutospacing="0" w:after="0" w:afterAutospacing="0"/>
        <w:jc w:val="both"/>
        <w:rPr>
          <w:sz w:val="16"/>
          <w:szCs w:val="16"/>
        </w:rPr>
      </w:pPr>
      <w:r w:rsidRPr="006A0049">
        <w:rPr>
          <w:sz w:val="16"/>
          <w:szCs w:val="16"/>
        </w:rPr>
        <w:t>-  построить скейт-парк в поселке Саракташ.</w:t>
      </w:r>
    </w:p>
    <w:p w:rsidR="006A0049" w:rsidRPr="006A0049" w:rsidRDefault="006A0049" w:rsidP="006A0049">
      <w:pPr>
        <w:pStyle w:val="af5"/>
        <w:spacing w:before="0" w:beforeAutospacing="0" w:after="0" w:afterAutospacing="0"/>
        <w:jc w:val="both"/>
        <w:rPr>
          <w:sz w:val="16"/>
          <w:szCs w:val="16"/>
        </w:rPr>
      </w:pPr>
      <w:r w:rsidRPr="006A0049">
        <w:rPr>
          <w:sz w:val="16"/>
          <w:szCs w:val="16"/>
        </w:rPr>
        <w:t>- провести капитальный ремонт напорного канализационного коллектора.</w:t>
      </w:r>
    </w:p>
    <w:p w:rsidR="006A0049" w:rsidRPr="006A0049" w:rsidRDefault="006A0049" w:rsidP="006A0049">
      <w:pPr>
        <w:pStyle w:val="af5"/>
        <w:spacing w:before="0" w:beforeAutospacing="0" w:after="0" w:afterAutospacing="0"/>
        <w:jc w:val="both"/>
        <w:rPr>
          <w:b/>
          <w:i/>
          <w:sz w:val="16"/>
          <w:szCs w:val="16"/>
          <w:highlight w:val="yellow"/>
          <w:u w:val="single"/>
        </w:rPr>
      </w:pPr>
      <w:r w:rsidRPr="006A0049">
        <w:rPr>
          <w:sz w:val="16"/>
          <w:szCs w:val="16"/>
        </w:rPr>
        <w:t xml:space="preserve">На сегодняшний день существует ещё много нерешенных задач. </w:t>
      </w:r>
    </w:p>
    <w:p w:rsidR="006A0049" w:rsidRPr="006A0049" w:rsidRDefault="006A0049" w:rsidP="006A0049">
      <w:pPr>
        <w:pStyle w:val="af5"/>
        <w:spacing w:before="0" w:beforeAutospacing="0" w:after="0" w:afterAutospacing="0"/>
        <w:jc w:val="both"/>
        <w:rPr>
          <w:sz w:val="16"/>
          <w:szCs w:val="16"/>
        </w:rPr>
      </w:pPr>
      <w:r w:rsidRPr="006A0049">
        <w:rPr>
          <w:sz w:val="16"/>
          <w:szCs w:val="16"/>
        </w:rPr>
        <w:t>Заканчивая свое выступление, разрешите выразить слова благодарности всему депутатскому корпусу за эффективное взаимодействие, а так же</w:t>
      </w:r>
      <w:r w:rsidRPr="006A0049">
        <w:rPr>
          <w:color w:val="000000"/>
          <w:sz w:val="16"/>
          <w:szCs w:val="16"/>
        </w:rPr>
        <w:t xml:space="preserve"> хотелось бы пожелать нам дальнейшей совместной плодотворной работы и достижения успехов в общем деле на благо развития нашего поселения.</w:t>
      </w:r>
      <w:r w:rsidRPr="006A0049">
        <w:rPr>
          <w:sz w:val="16"/>
          <w:szCs w:val="16"/>
        </w:rPr>
        <w:t xml:space="preserve">    Мы будем стремиться сделать наш посёлок экономически перспективным, безопасным, современным и комфортным для проживания наших граждан.</w:t>
      </w:r>
    </w:p>
    <w:p w:rsidR="006A0049" w:rsidRDefault="006A0049" w:rsidP="006A0049">
      <w:pPr>
        <w:pStyle w:val="af5"/>
        <w:spacing w:before="0" w:beforeAutospacing="0" w:after="0" w:afterAutospacing="0"/>
        <w:jc w:val="both"/>
        <w:rPr>
          <w:sz w:val="16"/>
          <w:szCs w:val="16"/>
        </w:rPr>
      </w:pPr>
      <w:r w:rsidRPr="006A0049">
        <w:rPr>
          <w:sz w:val="16"/>
          <w:szCs w:val="16"/>
        </w:rPr>
        <w:t xml:space="preserve">    Администрация Саракташского поссовета всегда готова прислушиваться к советам жителей и совместно с депутатами поссовета помогать в решении проблем.</w:t>
      </w:r>
    </w:p>
    <w:p w:rsidR="006A0049" w:rsidRDefault="006A0049" w:rsidP="006A0049">
      <w:pPr>
        <w:pStyle w:val="af5"/>
        <w:spacing w:before="0" w:beforeAutospacing="0" w:after="0" w:afterAutospacing="0"/>
        <w:jc w:val="both"/>
        <w:rPr>
          <w:sz w:val="16"/>
          <w:szCs w:val="16"/>
        </w:rPr>
      </w:pPr>
    </w:p>
    <w:p w:rsidR="006A0049" w:rsidRDefault="006A0049" w:rsidP="006A0049">
      <w:pPr>
        <w:pStyle w:val="af5"/>
        <w:spacing w:before="0" w:beforeAutospacing="0" w:after="0" w:afterAutospacing="0"/>
        <w:jc w:val="both"/>
        <w:rPr>
          <w:color w:val="FF0000"/>
          <w:sz w:val="16"/>
          <w:szCs w:val="16"/>
        </w:rPr>
      </w:pPr>
    </w:p>
    <w:p w:rsidR="006A0049" w:rsidRDefault="006A0049" w:rsidP="006A0049">
      <w:pPr>
        <w:pStyle w:val="af5"/>
        <w:spacing w:before="0" w:beforeAutospacing="0" w:after="0" w:afterAutospacing="0"/>
        <w:jc w:val="both"/>
        <w:rPr>
          <w:color w:val="FF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noProof/>
          <w:sz w:val="16"/>
          <w:szCs w:val="16"/>
        </w:rPr>
        <w:lastRenderedPageBreak/>
        <w:drawing>
          <wp:inline distT="0" distB="0" distL="0" distR="0">
            <wp:extent cx="466725" cy="7715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 cy="771525"/>
                    </a:xfrm>
                    <a:prstGeom prst="rect">
                      <a:avLst/>
                    </a:prstGeom>
                    <a:noFill/>
                    <a:ln w="9525">
                      <a:noFill/>
                      <a:miter lim="800000"/>
                      <a:headEnd/>
                      <a:tailEnd/>
                    </a:ln>
                  </pic:spPr>
                </pic:pic>
              </a:graphicData>
            </a:graphic>
          </wp:inline>
        </w:drawing>
      </w:r>
      <w:r w:rsidRPr="006A0049">
        <w:rPr>
          <w:color w:val="000000"/>
          <w:sz w:val="16"/>
          <w:szCs w:val="16"/>
        </w:rPr>
        <w:t xml:space="preserve">                                                                                                        </w:t>
      </w:r>
    </w:p>
    <w:p w:rsidR="006A0049" w:rsidRPr="006A0049" w:rsidRDefault="006A0049" w:rsidP="006A0049">
      <w:pPr>
        <w:pStyle w:val="Web"/>
        <w:shd w:val="clear" w:color="auto" w:fill="FFFFFF"/>
        <w:spacing w:before="0" w:after="0"/>
        <w:jc w:val="right"/>
        <w:rPr>
          <w:color w:val="00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СОВЕТ ДЕПУТАТОВ</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МУНИЦИПАЛЬНОГО ОБРАЗОВАНИЯ</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САРАКТАШСКИЙ ПОССОВЕТ</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 xml:space="preserve"> САРАКТАШСКОГО РАЙОНА</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ОРЕНБУРГСКОЙ ОБЛАСТИ</w:t>
      </w:r>
    </w:p>
    <w:p w:rsidR="006A0049" w:rsidRPr="006A0049" w:rsidRDefault="006A0049" w:rsidP="006A0049">
      <w:pPr>
        <w:pStyle w:val="Web"/>
        <w:shd w:val="clear" w:color="auto" w:fill="FFFFFF"/>
        <w:spacing w:before="0" w:after="0"/>
        <w:jc w:val="center"/>
        <w:rPr>
          <w:b/>
          <w:color w:val="00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ЧЕТВЕРТЫЙ СОЗЫВ</w:t>
      </w:r>
    </w:p>
    <w:p w:rsidR="006A0049" w:rsidRPr="006A0049" w:rsidRDefault="006A0049" w:rsidP="006A0049">
      <w:pPr>
        <w:pStyle w:val="Web"/>
        <w:shd w:val="clear" w:color="auto" w:fill="FFFFFF"/>
        <w:spacing w:before="0" w:after="0"/>
        <w:jc w:val="center"/>
        <w:rPr>
          <w:b/>
          <w:color w:val="00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РЕШЕНИЕ</w:t>
      </w:r>
    </w:p>
    <w:p w:rsidR="006A0049" w:rsidRPr="006A0049" w:rsidRDefault="006A0049" w:rsidP="006A0049">
      <w:pPr>
        <w:pStyle w:val="Web"/>
        <w:shd w:val="clear" w:color="auto" w:fill="FFFFFF"/>
        <w:spacing w:before="0" w:after="0"/>
        <w:jc w:val="center"/>
        <w:rPr>
          <w:color w:val="000000"/>
          <w:sz w:val="16"/>
          <w:szCs w:val="16"/>
        </w:rPr>
      </w:pPr>
      <w:r w:rsidRPr="006A0049">
        <w:rPr>
          <w:sz w:val="16"/>
          <w:szCs w:val="16"/>
        </w:rPr>
        <w:t xml:space="preserve">очередного тридцать восьмого </w:t>
      </w:r>
      <w:r w:rsidRPr="006A0049">
        <w:rPr>
          <w:color w:val="000000"/>
          <w:sz w:val="16"/>
          <w:szCs w:val="16"/>
        </w:rPr>
        <w:t>заседания Совета депутатов</w:t>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муниципального образования Саракташский поссовет</w:t>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четвертого созыва</w:t>
      </w:r>
    </w:p>
    <w:p w:rsidR="006A0049" w:rsidRPr="006A0049" w:rsidRDefault="006A0049" w:rsidP="006A0049">
      <w:pPr>
        <w:pStyle w:val="Web"/>
        <w:shd w:val="clear" w:color="auto" w:fill="FFFFFF"/>
        <w:spacing w:before="0" w:after="0"/>
        <w:rPr>
          <w:color w:val="000000"/>
          <w:sz w:val="16"/>
          <w:szCs w:val="16"/>
        </w:rPr>
      </w:pPr>
    </w:p>
    <w:p w:rsidR="006A0049" w:rsidRPr="006A0049" w:rsidRDefault="006A0049" w:rsidP="006A0049">
      <w:pPr>
        <w:pStyle w:val="Web"/>
        <w:shd w:val="clear" w:color="auto" w:fill="FFFFFF"/>
        <w:spacing w:before="0" w:after="0"/>
        <w:jc w:val="both"/>
        <w:rPr>
          <w:color w:val="000000"/>
          <w:sz w:val="16"/>
          <w:szCs w:val="16"/>
        </w:rPr>
      </w:pPr>
      <w:r w:rsidRPr="006A0049">
        <w:rPr>
          <w:color w:val="000000"/>
          <w:sz w:val="16"/>
          <w:szCs w:val="16"/>
        </w:rPr>
        <w:t xml:space="preserve"> от 6 марта 2024 года     п. Саракташ                                       № 201</w:t>
      </w:r>
    </w:p>
    <w:p w:rsidR="006A0049" w:rsidRPr="006A0049" w:rsidRDefault="006A0049" w:rsidP="006A0049">
      <w:pPr>
        <w:pStyle w:val="Web"/>
        <w:shd w:val="clear" w:color="auto" w:fill="FFFFFF"/>
        <w:spacing w:before="0" w:after="0"/>
        <w:jc w:val="both"/>
        <w:rPr>
          <w:color w:val="000000"/>
          <w:sz w:val="16"/>
          <w:szCs w:val="16"/>
        </w:rPr>
      </w:pPr>
    </w:p>
    <w:p w:rsidR="006A0049" w:rsidRPr="006A0049" w:rsidRDefault="006A0049" w:rsidP="006A0049">
      <w:pPr>
        <w:pStyle w:val="Web"/>
        <w:shd w:val="clear" w:color="auto" w:fill="FFFFFF"/>
        <w:spacing w:before="0" w:after="0"/>
        <w:jc w:val="both"/>
        <w:rPr>
          <w:color w:val="000000"/>
          <w:sz w:val="16"/>
          <w:szCs w:val="16"/>
        </w:rPr>
      </w:pPr>
    </w:p>
    <w:p w:rsidR="006A0049" w:rsidRPr="006A0049" w:rsidRDefault="006A0049" w:rsidP="006A0049">
      <w:pPr>
        <w:jc w:val="center"/>
        <w:rPr>
          <w:rFonts w:ascii="Times New Roman" w:hAnsi="Times New Roman"/>
          <w:b/>
          <w:sz w:val="16"/>
          <w:szCs w:val="16"/>
        </w:rPr>
      </w:pPr>
      <w:r w:rsidRPr="006A0049">
        <w:rPr>
          <w:rFonts w:ascii="Times New Roman" w:hAnsi="Times New Roman"/>
          <w:b/>
          <w:sz w:val="16"/>
          <w:szCs w:val="16"/>
        </w:rPr>
        <w:t>О назначении и проведении опроса граждан, проживающих на территории муниципального образования Саракташский поссовет Саракташского района Оренбургской области</w:t>
      </w:r>
    </w:p>
    <w:p w:rsidR="006A0049" w:rsidRPr="006A0049" w:rsidRDefault="006A0049" w:rsidP="006A0049">
      <w:pPr>
        <w:jc w:val="both"/>
        <w:rPr>
          <w:rFonts w:ascii="Times New Roman" w:hAnsi="Times New Roman"/>
          <w:sz w:val="16"/>
          <w:szCs w:val="16"/>
        </w:rPr>
      </w:pPr>
      <w:r w:rsidRPr="006A0049">
        <w:rPr>
          <w:rFonts w:ascii="Times New Roman" w:hAnsi="Times New Roman"/>
          <w:sz w:val="16"/>
          <w:szCs w:val="16"/>
        </w:rPr>
        <w:t xml:space="preserve">        В соответствии со статьёй 31 Федерального закона от 06.10.2003 № 131-ФЗ «Об общих принципах организации местного самоуправления в Российской Федерации», Постановлением правительства Оренбургской области от 14.11. 2016 №851-пп «О реализации на территории Оренбургской области инициативных проектов», Порядком назначения и проведения опроса граждан по вопросам выявления мнения граждан о поддержке инициативных проектов в муниципальном образовании Саракташский поссовет Саракташского района Оренбургской области, утвержденным Решением Совета депутатов Саракташского поссовета от 13.08.2021 №52, Уставом муниципального образования Саракташский поссовет Саракташского района Оренбургской области с целью выявления приоритетных направлений для формирования проектов инициативного бюджетирования на территории поселка Саракташ Саракташского района Оренбургской области.    </w:t>
      </w:r>
    </w:p>
    <w:p w:rsidR="006A0049" w:rsidRPr="006A0049" w:rsidRDefault="006A0049" w:rsidP="006A0049">
      <w:pPr>
        <w:shd w:val="clear" w:color="auto" w:fill="FFFFFF"/>
        <w:tabs>
          <w:tab w:val="left" w:pos="567"/>
        </w:tabs>
        <w:spacing w:before="100" w:beforeAutospacing="1" w:after="100" w:afterAutospacing="1"/>
        <w:jc w:val="both"/>
        <w:rPr>
          <w:rFonts w:ascii="Times New Roman" w:hAnsi="Times New Roman"/>
          <w:sz w:val="16"/>
          <w:szCs w:val="16"/>
        </w:rPr>
      </w:pPr>
      <w:r w:rsidRPr="006A0049">
        <w:rPr>
          <w:rFonts w:ascii="Times New Roman" w:hAnsi="Times New Roman"/>
          <w:sz w:val="16"/>
          <w:szCs w:val="16"/>
        </w:rPr>
        <w:t xml:space="preserve">               Совет депутатов муниципального образования Саракташский поссовет</w:t>
      </w:r>
    </w:p>
    <w:p w:rsidR="006A0049" w:rsidRPr="006A0049" w:rsidRDefault="006A0049" w:rsidP="006A0049">
      <w:pPr>
        <w:ind w:left="-540"/>
        <w:jc w:val="both"/>
        <w:rPr>
          <w:rFonts w:ascii="Times New Roman" w:hAnsi="Times New Roman"/>
          <w:sz w:val="16"/>
          <w:szCs w:val="16"/>
        </w:rPr>
      </w:pPr>
      <w:r w:rsidRPr="006A0049">
        <w:rPr>
          <w:rFonts w:ascii="Times New Roman" w:hAnsi="Times New Roman"/>
          <w:sz w:val="16"/>
          <w:szCs w:val="16"/>
        </w:rPr>
        <w:t xml:space="preserve">        РЕШИЛ:</w:t>
      </w:r>
    </w:p>
    <w:p w:rsidR="006A0049" w:rsidRPr="006A0049" w:rsidRDefault="006A0049" w:rsidP="006A0049">
      <w:pPr>
        <w:pStyle w:val="p3"/>
        <w:shd w:val="clear" w:color="auto" w:fill="FFFFFF"/>
        <w:tabs>
          <w:tab w:val="left" w:pos="567"/>
        </w:tabs>
        <w:spacing w:before="0" w:beforeAutospacing="0" w:after="0" w:afterAutospacing="0"/>
        <w:jc w:val="both"/>
        <w:rPr>
          <w:sz w:val="16"/>
          <w:szCs w:val="16"/>
        </w:rPr>
      </w:pPr>
      <w:r w:rsidRPr="006A0049">
        <w:rPr>
          <w:sz w:val="16"/>
          <w:szCs w:val="16"/>
        </w:rPr>
        <w:t xml:space="preserve">   1. Назначить опрос граждан, проживающих в поселке Саракташ Саракташского района Оренбургской области (далее опрос граждан) и провести его в период с 01 апреля 2024 года по 30 мая 2024 года. Срок проведения опроса граждан – 60 календарных дней. </w:t>
      </w:r>
    </w:p>
    <w:p w:rsidR="006A0049" w:rsidRPr="006A0049" w:rsidRDefault="006A0049" w:rsidP="006A0049">
      <w:pPr>
        <w:tabs>
          <w:tab w:val="left" w:pos="1134"/>
        </w:tabs>
        <w:jc w:val="both"/>
        <w:rPr>
          <w:rFonts w:ascii="Times New Roman" w:hAnsi="Times New Roman"/>
          <w:sz w:val="16"/>
          <w:szCs w:val="16"/>
        </w:rPr>
      </w:pPr>
      <w:r w:rsidRPr="006A0049">
        <w:rPr>
          <w:rFonts w:ascii="Times New Roman" w:hAnsi="Times New Roman"/>
          <w:sz w:val="16"/>
          <w:szCs w:val="16"/>
        </w:rPr>
        <w:t xml:space="preserve">      2. </w:t>
      </w:r>
      <w:r w:rsidRPr="006A0049">
        <w:rPr>
          <w:rFonts w:ascii="Times New Roman" w:hAnsi="Times New Roman"/>
          <w:color w:val="000000"/>
          <w:sz w:val="16"/>
          <w:szCs w:val="16"/>
        </w:rPr>
        <w:t>Утвердить проведение опроса граждан на платформе ПОС ЕПГУ.</w:t>
      </w:r>
    </w:p>
    <w:p w:rsidR="006A0049" w:rsidRPr="006A0049" w:rsidRDefault="006A0049" w:rsidP="006A0049">
      <w:pPr>
        <w:tabs>
          <w:tab w:val="left" w:pos="567"/>
        </w:tabs>
        <w:jc w:val="both"/>
        <w:rPr>
          <w:rFonts w:ascii="Times New Roman" w:hAnsi="Times New Roman"/>
          <w:sz w:val="16"/>
          <w:szCs w:val="16"/>
        </w:rPr>
      </w:pPr>
      <w:r w:rsidRPr="006A0049">
        <w:rPr>
          <w:rFonts w:ascii="Times New Roman" w:hAnsi="Times New Roman"/>
          <w:sz w:val="16"/>
          <w:szCs w:val="16"/>
        </w:rPr>
        <w:t xml:space="preserve">      3. Установить, что для признания опроса граждан состоявшимся минимальная численность жителей поселка Саракташ Саракташского района оренбургской области, принявших участие в указанном опросе составляет 2000 человек. </w:t>
      </w:r>
    </w:p>
    <w:p w:rsidR="006A0049" w:rsidRPr="006A0049" w:rsidRDefault="006A0049" w:rsidP="006A0049">
      <w:pPr>
        <w:tabs>
          <w:tab w:val="left" w:pos="567"/>
        </w:tabs>
        <w:jc w:val="both"/>
        <w:rPr>
          <w:rFonts w:ascii="Times New Roman" w:hAnsi="Times New Roman"/>
          <w:sz w:val="16"/>
          <w:szCs w:val="16"/>
        </w:rPr>
      </w:pPr>
      <w:r w:rsidRPr="006A0049">
        <w:rPr>
          <w:rFonts w:ascii="Times New Roman" w:hAnsi="Times New Roman"/>
          <w:sz w:val="16"/>
          <w:szCs w:val="16"/>
        </w:rPr>
        <w:t xml:space="preserve">      4. Настоящее решение вступает в силу после его официального опубликования в информационном бюллетени «Муниципальный вестник Саракташского поссовета»,  подлежит размещению на официальном сайте администрации муниципального образования Саракташский поссовет.</w:t>
      </w:r>
    </w:p>
    <w:p w:rsidR="006A0049" w:rsidRPr="006A0049" w:rsidRDefault="006A0049" w:rsidP="006A0049">
      <w:pPr>
        <w:jc w:val="both"/>
        <w:rPr>
          <w:rFonts w:ascii="Times New Roman" w:hAnsi="Times New Roman"/>
          <w:sz w:val="16"/>
          <w:szCs w:val="16"/>
        </w:rPr>
      </w:pPr>
      <w:r w:rsidRPr="006A0049">
        <w:rPr>
          <w:rFonts w:ascii="Times New Roman" w:hAnsi="Times New Roman"/>
          <w:sz w:val="16"/>
          <w:szCs w:val="16"/>
        </w:rPr>
        <w:t xml:space="preserve">       5.  Контроль за исполнением данного решения возложить на постоянную комиссию Совета депутатов поссовета по труду, образованию, здравоохранению, социальной политике, делам молодежи, культуре и спорту. (Председатель Пашаев Р.А.). </w:t>
      </w:r>
    </w:p>
    <w:p w:rsidR="006A0049" w:rsidRPr="006A0049" w:rsidRDefault="006A0049" w:rsidP="006A0049">
      <w:pPr>
        <w:rPr>
          <w:rFonts w:ascii="Times New Roman" w:hAnsi="Times New Roman"/>
          <w:sz w:val="16"/>
          <w:szCs w:val="16"/>
        </w:rPr>
      </w:pPr>
      <w:r w:rsidRPr="006A0049">
        <w:rPr>
          <w:rFonts w:ascii="Times New Roman" w:hAnsi="Times New Roman"/>
          <w:sz w:val="16"/>
          <w:szCs w:val="16"/>
        </w:rPr>
        <w:t>Председателя</w:t>
      </w:r>
    </w:p>
    <w:p w:rsidR="006A0049" w:rsidRPr="006A0049" w:rsidRDefault="006A0049" w:rsidP="006A0049">
      <w:pPr>
        <w:rPr>
          <w:rFonts w:ascii="Times New Roman" w:hAnsi="Times New Roman"/>
          <w:sz w:val="16"/>
          <w:szCs w:val="16"/>
        </w:rPr>
      </w:pPr>
      <w:r w:rsidRPr="006A0049">
        <w:rPr>
          <w:rFonts w:ascii="Times New Roman" w:hAnsi="Times New Roman"/>
          <w:sz w:val="16"/>
          <w:szCs w:val="16"/>
        </w:rPr>
        <w:t>Совета депутатов поссовета                                                        А.В. Кучеров</w:t>
      </w:r>
    </w:p>
    <w:p w:rsidR="006A0049" w:rsidRPr="006A0049" w:rsidRDefault="006A0049" w:rsidP="006A0049">
      <w:pPr>
        <w:spacing w:after="0"/>
        <w:jc w:val="right"/>
        <w:rPr>
          <w:rFonts w:ascii="Times New Roman" w:hAnsi="Times New Roman"/>
          <w:sz w:val="16"/>
          <w:szCs w:val="16"/>
        </w:rPr>
      </w:pPr>
      <w:r w:rsidRPr="006A0049">
        <w:rPr>
          <w:rFonts w:ascii="Times New Roman" w:hAnsi="Times New Roman"/>
          <w:sz w:val="16"/>
          <w:szCs w:val="16"/>
        </w:rPr>
        <w:t xml:space="preserve">Приложение №1 </w:t>
      </w:r>
    </w:p>
    <w:p w:rsidR="006A0049" w:rsidRPr="006A0049" w:rsidRDefault="006A0049" w:rsidP="006A0049">
      <w:pPr>
        <w:spacing w:after="0"/>
        <w:jc w:val="right"/>
        <w:rPr>
          <w:rFonts w:ascii="Times New Roman" w:hAnsi="Times New Roman"/>
          <w:sz w:val="16"/>
          <w:szCs w:val="16"/>
        </w:rPr>
      </w:pPr>
      <w:r w:rsidRPr="006A0049">
        <w:rPr>
          <w:rFonts w:ascii="Times New Roman" w:hAnsi="Times New Roman"/>
          <w:sz w:val="16"/>
          <w:szCs w:val="16"/>
        </w:rPr>
        <w:t>к решению Совета депутатов поссовета</w:t>
      </w:r>
    </w:p>
    <w:p w:rsidR="006A0049" w:rsidRPr="006A0049" w:rsidRDefault="006A0049" w:rsidP="006A0049">
      <w:pPr>
        <w:pStyle w:val="p9"/>
        <w:shd w:val="clear" w:color="auto" w:fill="FFFFFF"/>
        <w:tabs>
          <w:tab w:val="left" w:pos="709"/>
        </w:tabs>
        <w:spacing w:before="0" w:beforeAutospacing="0" w:after="0" w:afterAutospacing="0"/>
        <w:jc w:val="right"/>
        <w:rPr>
          <w:sz w:val="16"/>
          <w:szCs w:val="16"/>
        </w:rPr>
      </w:pPr>
      <w:r w:rsidRPr="006A0049">
        <w:rPr>
          <w:sz w:val="16"/>
          <w:szCs w:val="16"/>
        </w:rPr>
        <w:t>от  06.03.2024 года № 201</w:t>
      </w:r>
    </w:p>
    <w:p w:rsidR="006A0049" w:rsidRPr="006A0049" w:rsidRDefault="006A0049" w:rsidP="006A0049">
      <w:pPr>
        <w:pStyle w:val="p9"/>
        <w:shd w:val="clear" w:color="auto" w:fill="FFFFFF"/>
        <w:tabs>
          <w:tab w:val="left" w:pos="709"/>
        </w:tabs>
        <w:spacing w:before="0" w:beforeAutospacing="0" w:after="0" w:afterAutospacing="0"/>
        <w:jc w:val="right"/>
        <w:rPr>
          <w:sz w:val="16"/>
          <w:szCs w:val="16"/>
        </w:rPr>
      </w:pPr>
    </w:p>
    <w:p w:rsidR="006A0049" w:rsidRPr="006A0049" w:rsidRDefault="006A0049" w:rsidP="006A0049">
      <w:pPr>
        <w:pStyle w:val="p9"/>
        <w:shd w:val="clear" w:color="auto" w:fill="FFFFFF"/>
        <w:tabs>
          <w:tab w:val="left" w:pos="709"/>
        </w:tabs>
        <w:spacing w:before="0" w:beforeAutospacing="0" w:after="0" w:afterAutospacing="0"/>
        <w:jc w:val="right"/>
        <w:rPr>
          <w:sz w:val="16"/>
          <w:szCs w:val="16"/>
        </w:rPr>
      </w:pPr>
    </w:p>
    <w:p w:rsidR="006A0049" w:rsidRPr="006A0049" w:rsidRDefault="006A0049" w:rsidP="006A0049">
      <w:pPr>
        <w:pStyle w:val="p9"/>
        <w:shd w:val="clear" w:color="auto" w:fill="FFFFFF"/>
        <w:tabs>
          <w:tab w:val="left" w:pos="709"/>
        </w:tabs>
        <w:spacing w:before="0" w:beforeAutospacing="0" w:after="0" w:afterAutospacing="0"/>
        <w:jc w:val="right"/>
        <w:rPr>
          <w:sz w:val="16"/>
          <w:szCs w:val="16"/>
        </w:rPr>
      </w:pPr>
    </w:p>
    <w:p w:rsidR="006A0049" w:rsidRPr="006A0049" w:rsidRDefault="006A0049" w:rsidP="006A0049">
      <w:pPr>
        <w:jc w:val="center"/>
        <w:rPr>
          <w:rFonts w:ascii="Times New Roman" w:hAnsi="Times New Roman"/>
          <w:color w:val="000000" w:themeColor="text1"/>
          <w:sz w:val="16"/>
          <w:szCs w:val="16"/>
        </w:rPr>
      </w:pPr>
      <w:r w:rsidRPr="006A0049">
        <w:rPr>
          <w:rFonts w:ascii="Times New Roman" w:hAnsi="Times New Roman"/>
          <w:color w:val="000000" w:themeColor="text1"/>
          <w:sz w:val="16"/>
          <w:szCs w:val="16"/>
        </w:rPr>
        <w:t>Опросный лист</w:t>
      </w:r>
    </w:p>
    <w:p w:rsidR="006A0049" w:rsidRPr="006A0049" w:rsidRDefault="006A0049" w:rsidP="006A0049">
      <w:pPr>
        <w:pStyle w:val="formattext"/>
        <w:spacing w:before="0" w:beforeAutospacing="0" w:after="0" w:afterAutospacing="0"/>
        <w:ind w:firstLine="709"/>
        <w:jc w:val="both"/>
        <w:rPr>
          <w:color w:val="000000" w:themeColor="text1"/>
          <w:sz w:val="16"/>
          <w:szCs w:val="16"/>
        </w:rPr>
      </w:pPr>
      <w:r w:rsidRPr="006A0049">
        <w:rPr>
          <w:color w:val="000000" w:themeColor="text1"/>
          <w:sz w:val="16"/>
          <w:szCs w:val="16"/>
        </w:rPr>
        <w:t>1. Поддерживаете ли вы проект инициативного бюджетирования по освещению дороги по ул. Ленина в п. Саракташ? (Выберите один из вариантов)</w:t>
      </w:r>
    </w:p>
    <w:p w:rsidR="006A0049" w:rsidRPr="006A0049" w:rsidRDefault="006A0049" w:rsidP="006A0049">
      <w:pPr>
        <w:pStyle w:val="formattext"/>
        <w:spacing w:before="0" w:beforeAutospacing="0" w:after="0" w:afterAutospacing="0"/>
        <w:ind w:firstLine="709"/>
        <w:jc w:val="both"/>
        <w:rPr>
          <w:color w:val="000000" w:themeColor="text1"/>
          <w:sz w:val="16"/>
          <w:szCs w:val="16"/>
        </w:rPr>
      </w:pPr>
    </w:p>
    <w:p w:rsidR="006A0049" w:rsidRPr="006A0049" w:rsidRDefault="006A0049" w:rsidP="006A0049">
      <w:pPr>
        <w:pStyle w:val="formattext"/>
        <w:spacing w:before="0" w:beforeAutospacing="0" w:after="0" w:afterAutospacing="0"/>
        <w:ind w:firstLine="709"/>
        <w:jc w:val="both"/>
        <w:rPr>
          <w:color w:val="000000" w:themeColor="text1"/>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7168"/>
      </w:tblGrid>
      <w:tr w:rsidR="006A0049" w:rsidRPr="006A0049" w:rsidTr="00BD72F9">
        <w:trPr>
          <w:trHeight w:val="914"/>
        </w:trPr>
        <w:tc>
          <w:tcPr>
            <w:tcW w:w="2127" w:type="dxa"/>
          </w:tcPr>
          <w:p w:rsidR="006A0049" w:rsidRPr="006A0049" w:rsidRDefault="00262420" w:rsidP="00BD72F9">
            <w:pPr>
              <w:pStyle w:val="formattext"/>
              <w:spacing w:before="0" w:beforeAutospacing="0" w:after="0" w:afterAutospacing="0"/>
              <w:jc w:val="both"/>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63872" behindDoc="0" locked="0" layoutInCell="1" allowOverlap="1">
                      <wp:simplePos x="0" y="0"/>
                      <wp:positionH relativeFrom="column">
                        <wp:posOffset>291465</wp:posOffset>
                      </wp:positionH>
                      <wp:positionV relativeFrom="paragraph">
                        <wp:posOffset>61595</wp:posOffset>
                      </wp:positionV>
                      <wp:extent cx="388620" cy="390525"/>
                      <wp:effectExtent l="11430" t="12700" r="952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78B3" id="Rectangle 3" o:spid="_x0000_s1026" style="position:absolute;margin-left:22.95pt;margin-top:4.85pt;width:30.6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I8HAIAADsEAAAOAAAAZHJzL2Uyb0RvYy54bWysU9uO0zAQfUfiHyy/06S3pY2arlZdipAW&#10;WLHwAa7jJBaOx4zdpsvX79jplnIRDwg/WB7P+PjMmZnV9bEz7KDQa7AlH49yzpSVUGnblPzL5+2r&#10;BWc+CFsJA1aV/FF5fr1++WLVu0JNoAVTKWQEYn3Ru5K3Ibgiy7xsVSf8CJyy5KwBOxHIxCarUPSE&#10;3plskudXWQ9YOQSpvKfb28HJ1wm/rpUMH+vaq8BMyYlbSDumfRf3bL0SRYPCtVqeaIh/YNEJbenT&#10;M9StCILtUf8G1WmJ4KEOIwldBnWtpUo5UDbj/JdsHlrhVMqFxPHuLJP/f7Dyw+Eema5KPuPMio5K&#10;9IlEE7Yxik2jPL3zBUU9uHuMCXp3B/KrZxY2LUWpG0ToWyUqIjWO8dlPD6Lh6Snb9e+hInSxD5CU&#10;OtbYRUDSgB1TQR7PBVHHwCRdTheLqwmVTZJrusznk3n6QRTPjx368FZBx+Kh5EjUE7g43PkQyYji&#10;OSSRB6OrrTYmGdjsNgbZQVBvbNM6ofvLMGNZX/Jl/PvvEHlaf4LodKAmN7or+eIcJIqo2htbpRYM&#10;QpvhTJSNPckYlRsqsIPqkVREGDqYJo4OLeB3znrq3pL7b3uBijPzzlIlluPZLLZ7Mmbz11FEvPTs&#10;Lj3CSoIqeeBsOG7CMCJ7h7pp6adxyt3CDVWv1knZWNmB1YksdWgS/DRNcQQu7RT1Y+bXTwAAAP//&#10;AwBQSwMEFAAGAAgAAAAhAIlF1CjcAAAABwEAAA8AAABkcnMvZG93bnJldi54bWxMjk1Pg0AURfcm&#10;/ofJM3FnB/ADQR6N0dTEZUs37h7ME1BmhjBDi/56p6u6vLk3555ivehBHHhyvTUI8SoCwaaxqjct&#10;wr7a3DyCcJ6MosEaRvhhB+vy8qKgXNmj2fJh51sRIMblhNB5P+ZSuqZjTW5lRzah+7STJh/i1Eo1&#10;0THA9SCTKHqQmnoTHjoa+aXj5ns3a4S6T/b0u63eIp1tbv37Un3NH6+I11fL8xMIz4s/j+GkH9Sh&#10;DE61nY1yYkC4u8/CEiFLQZzqKI1B1AhpnIAsC/nfv/wDAAD//wMAUEsBAi0AFAAGAAgAAAAhALaD&#10;OJL+AAAA4QEAABMAAAAAAAAAAAAAAAAAAAAAAFtDb250ZW50X1R5cGVzXS54bWxQSwECLQAUAAYA&#10;CAAAACEAOP0h/9YAAACUAQAACwAAAAAAAAAAAAAAAAAvAQAAX3JlbHMvLnJlbHNQSwECLQAUAAYA&#10;CAAAACEAeo3SPBwCAAA7BAAADgAAAAAAAAAAAAAAAAAuAgAAZHJzL2Uyb0RvYy54bWxQSwECLQAU&#10;AAYACAAAACEAiUXUKNwAAAAHAQAADwAAAAAAAAAAAAAAAAB2BAAAZHJzL2Rvd25yZXYueG1sUEsF&#10;BgAAAAAEAAQA8wAAAH8FAAAAAA==&#10;"/>
                  </w:pict>
                </mc:Fallback>
              </mc:AlternateContent>
            </w:r>
          </w:p>
        </w:tc>
        <w:tc>
          <w:tcPr>
            <w:tcW w:w="7336" w:type="dxa"/>
          </w:tcPr>
          <w:p w:rsidR="006A0049" w:rsidRPr="006A0049" w:rsidRDefault="006A0049" w:rsidP="00BD72F9">
            <w:pPr>
              <w:pStyle w:val="formattext"/>
              <w:spacing w:before="0" w:beforeAutospacing="0" w:after="0" w:afterAutospacing="0"/>
              <w:jc w:val="both"/>
              <w:rPr>
                <w:color w:val="000000" w:themeColor="text1"/>
                <w:sz w:val="16"/>
                <w:szCs w:val="16"/>
              </w:rPr>
            </w:pPr>
          </w:p>
          <w:p w:rsidR="006A0049" w:rsidRPr="006A0049" w:rsidRDefault="006A0049" w:rsidP="00BD72F9">
            <w:pPr>
              <w:pStyle w:val="formattext"/>
              <w:spacing w:before="0" w:beforeAutospacing="0" w:after="0" w:afterAutospacing="0"/>
              <w:jc w:val="both"/>
              <w:rPr>
                <w:color w:val="000000" w:themeColor="text1"/>
                <w:sz w:val="16"/>
                <w:szCs w:val="16"/>
              </w:rPr>
            </w:pPr>
            <w:r w:rsidRPr="006A0049">
              <w:rPr>
                <w:color w:val="000000" w:themeColor="text1"/>
                <w:sz w:val="16"/>
                <w:szCs w:val="16"/>
              </w:rPr>
              <w:t>Согласен</w:t>
            </w:r>
          </w:p>
        </w:tc>
      </w:tr>
      <w:tr w:rsidR="006A0049" w:rsidRPr="006A0049" w:rsidTr="00BD72F9">
        <w:trPr>
          <w:trHeight w:val="984"/>
        </w:trPr>
        <w:tc>
          <w:tcPr>
            <w:tcW w:w="2127" w:type="dxa"/>
          </w:tcPr>
          <w:p w:rsidR="006A0049" w:rsidRPr="006A0049" w:rsidRDefault="006A0049" w:rsidP="00BD72F9">
            <w:pPr>
              <w:pStyle w:val="formattext"/>
              <w:spacing w:before="0" w:beforeAutospacing="0" w:after="0" w:afterAutospacing="0"/>
              <w:jc w:val="both"/>
              <w:rPr>
                <w:color w:val="000000" w:themeColor="text1"/>
                <w:sz w:val="16"/>
                <w:szCs w:val="16"/>
              </w:rPr>
            </w:pPr>
          </w:p>
          <w:p w:rsidR="006A0049" w:rsidRPr="006A0049" w:rsidRDefault="006A0049" w:rsidP="00BD72F9">
            <w:pPr>
              <w:pStyle w:val="formattext"/>
              <w:spacing w:before="0" w:beforeAutospacing="0" w:after="0" w:afterAutospacing="0"/>
              <w:jc w:val="both"/>
              <w:rPr>
                <w:color w:val="000000" w:themeColor="text1"/>
                <w:sz w:val="16"/>
                <w:szCs w:val="16"/>
              </w:rPr>
            </w:pPr>
          </w:p>
          <w:p w:rsidR="006A0049" w:rsidRPr="006A0049" w:rsidRDefault="00262420" w:rsidP="00BD72F9">
            <w:pPr>
              <w:pStyle w:val="formattext"/>
              <w:spacing w:before="0" w:beforeAutospacing="0" w:after="0" w:afterAutospacing="0"/>
              <w:jc w:val="both"/>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64896" behindDoc="0" locked="0" layoutInCell="1" allowOverlap="1">
                      <wp:simplePos x="0" y="0"/>
                      <wp:positionH relativeFrom="column">
                        <wp:posOffset>291465</wp:posOffset>
                      </wp:positionH>
                      <wp:positionV relativeFrom="paragraph">
                        <wp:posOffset>84455</wp:posOffset>
                      </wp:positionV>
                      <wp:extent cx="388620" cy="390525"/>
                      <wp:effectExtent l="5715" t="8255" r="571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220B" id="Rectangle 4" o:spid="_x0000_s1026" style="position:absolute;margin-left:22.95pt;margin-top:6.65pt;width:30.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iwHAIAADsEAAAOAAAAZHJzL2Uyb0RvYy54bWysU9uO0zAQfUfiHyy/06TddmmjpqtVlyKk&#10;BVYsfMDUcRILxzZjt2n5+h073VIu4gHhB8vjGR+fOTOzvDl0mu0lemVNycejnDNphK2UaUr+5fPm&#10;1ZwzH8BUoK2RJT9Kz29WL18se1fIiW2triQyAjG+6F3J2xBckWVetLIDP7JOGnLWFjsIZGKTVQg9&#10;oXc6m+T5ddZbrBxaIb2n27vByVcJv66lCB/r2svAdMmJW0g7pn0b92y1hKJBcK0SJxrwDyw6UIY+&#10;PUPdQQC2Q/UbVKcEWm/rMBK2y2xdKyFTDpTNOP8lm8cWnEy5kDjenWXy/w9WfNg/IFMV1Y4zAx2V&#10;6BOJBqbRkk2jPL3zBUU9ugeMCXp3b8VXz4xdtxQlbxFt30qoiNQ4xmc/PYiGp6ds27+3FaHDLtik&#10;1KHGLgKSBuyQCnI8F0QeAhN0eTWfX0+obIJcV4t8NpmlH6B4fuzQh7fSdiweSo5EPYHD/t6HSAaK&#10;55BE3mpVbZTWycBmu9bI9kC9sUnrhO4vw7RhfckX8e+/Q+Rp/QmiU4GaXKuu5PNzEBRRtTemSi0Y&#10;QOnhTJS1OckYlRsqsLXVkVREO3QwTRwdWovfOeupe0vuv+0AJWf6naFKLMbTaWz3ZExnr6OIeOnZ&#10;XnrACIIqeeBsOK7DMCI7h6pp6adxyt3YW6perZKysbIDqxNZ6tAk+Gma4ghc2inqx8yvngAAAP//&#10;AwBQSwMEFAAGAAgAAAAhAAQBBVXeAAAACAEAAA8AAABkcnMvZG93bnJldi54bWxMj8FOwzAQRO9I&#10;/IO1SNyo3abQNsSpEKhIHNv0wm0TL0kgXkex0wa+HvcEx9kZzbzNtpPtxIkG3zrWMJ8pEMSVMy3X&#10;Go7F7m4Nwgdkg51j0vBNHrb59VWGqXFn3tPpEGoRS9inqKEJoU+l9FVDFv3M9cTR+3CDxRDlUEsz&#10;4DmW204ulHqQFluOCw329NxQ9XUYrYayXRzxZ1+8KrvZJeFtKj7H9xetb2+mp0cQgabwF4YLfkSH&#10;PDKVbmTjRadheb+JyXhPEhAXX63mIEoNq+UaZJ7J/w/kvwAAAP//AwBQSwECLQAUAAYACAAAACEA&#10;toM4kv4AAADhAQAAEwAAAAAAAAAAAAAAAAAAAAAAW0NvbnRlbnRfVHlwZXNdLnhtbFBLAQItABQA&#10;BgAIAAAAIQA4/SH/1gAAAJQBAAALAAAAAAAAAAAAAAAAAC8BAABfcmVscy8ucmVsc1BLAQItABQA&#10;BgAIAAAAIQBDPLiwHAIAADsEAAAOAAAAAAAAAAAAAAAAAC4CAABkcnMvZTJvRG9jLnhtbFBLAQIt&#10;ABQABgAIAAAAIQAEAQVV3gAAAAgBAAAPAAAAAAAAAAAAAAAAAHYEAABkcnMvZG93bnJldi54bWxQ&#10;SwUGAAAAAAQABADzAAAAgQUAAAAA&#10;"/>
                  </w:pict>
                </mc:Fallback>
              </mc:AlternateContent>
            </w:r>
          </w:p>
        </w:tc>
        <w:tc>
          <w:tcPr>
            <w:tcW w:w="7336" w:type="dxa"/>
          </w:tcPr>
          <w:p w:rsidR="006A0049" w:rsidRPr="006A0049" w:rsidRDefault="006A0049" w:rsidP="00BD72F9">
            <w:pPr>
              <w:jc w:val="both"/>
              <w:rPr>
                <w:rFonts w:ascii="Times New Roman" w:hAnsi="Times New Roman"/>
                <w:color w:val="000000" w:themeColor="text1"/>
                <w:sz w:val="16"/>
                <w:szCs w:val="16"/>
              </w:rPr>
            </w:pPr>
          </w:p>
          <w:p w:rsidR="006A0049" w:rsidRPr="006A0049" w:rsidRDefault="006A0049" w:rsidP="00BD72F9">
            <w:pPr>
              <w:jc w:val="both"/>
              <w:rPr>
                <w:rFonts w:ascii="Times New Roman" w:hAnsi="Times New Roman"/>
                <w:color w:val="000000" w:themeColor="text1"/>
                <w:sz w:val="16"/>
                <w:szCs w:val="16"/>
              </w:rPr>
            </w:pPr>
          </w:p>
          <w:p w:rsidR="006A0049" w:rsidRPr="006A0049" w:rsidRDefault="006A0049" w:rsidP="00BD72F9">
            <w:pPr>
              <w:jc w:val="both"/>
              <w:rPr>
                <w:rFonts w:ascii="Times New Roman" w:hAnsi="Times New Roman"/>
                <w:color w:val="000000" w:themeColor="text1"/>
                <w:sz w:val="16"/>
                <w:szCs w:val="16"/>
              </w:rPr>
            </w:pPr>
          </w:p>
          <w:p w:rsidR="006A0049" w:rsidRPr="006A0049" w:rsidRDefault="006A0049" w:rsidP="00BD72F9">
            <w:pPr>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Не согласен</w:t>
            </w:r>
          </w:p>
        </w:tc>
      </w:tr>
    </w:tbl>
    <w:p w:rsidR="006A0049" w:rsidRPr="006A0049" w:rsidRDefault="006A0049" w:rsidP="006A0049">
      <w:pPr>
        <w:pStyle w:val="formattext"/>
        <w:spacing w:before="0" w:beforeAutospacing="0" w:after="0" w:afterAutospacing="0"/>
        <w:ind w:firstLine="709"/>
        <w:jc w:val="both"/>
        <w:rPr>
          <w:color w:val="000000" w:themeColor="text1"/>
          <w:sz w:val="16"/>
          <w:szCs w:val="16"/>
        </w:rPr>
      </w:pPr>
    </w:p>
    <w:p w:rsidR="006A0049" w:rsidRPr="006A0049" w:rsidRDefault="006A0049" w:rsidP="006A0049">
      <w:pPr>
        <w:pStyle w:val="formattext"/>
        <w:spacing w:before="0" w:beforeAutospacing="0" w:after="0" w:afterAutospacing="0"/>
        <w:jc w:val="both"/>
        <w:rPr>
          <w:color w:val="000000" w:themeColor="text1"/>
          <w:sz w:val="16"/>
          <w:szCs w:val="16"/>
        </w:rPr>
      </w:pPr>
    </w:p>
    <w:p w:rsidR="006A0049" w:rsidRDefault="006A0049" w:rsidP="006A0049">
      <w:pPr>
        <w:pStyle w:val="formattext"/>
        <w:spacing w:before="0" w:beforeAutospacing="0" w:after="0" w:afterAutospacing="0"/>
        <w:jc w:val="both"/>
        <w:rPr>
          <w:color w:val="000000" w:themeColor="text1"/>
          <w:sz w:val="16"/>
          <w:szCs w:val="16"/>
        </w:rPr>
      </w:pPr>
      <w:r w:rsidRPr="006A0049">
        <w:rPr>
          <w:color w:val="000000" w:themeColor="text1"/>
          <w:sz w:val="16"/>
          <w:szCs w:val="16"/>
        </w:rPr>
        <w:t>Ваше предложение ______________________________________________</w:t>
      </w:r>
    </w:p>
    <w:p w:rsidR="006A0049" w:rsidRDefault="006A0049" w:rsidP="006A0049">
      <w:pPr>
        <w:pStyle w:val="formattext"/>
        <w:spacing w:before="0" w:beforeAutospacing="0" w:after="0" w:afterAutospacing="0"/>
        <w:jc w:val="both"/>
        <w:rPr>
          <w:color w:val="000000" w:themeColor="text1"/>
          <w:sz w:val="16"/>
          <w:szCs w:val="16"/>
        </w:rPr>
      </w:pPr>
    </w:p>
    <w:p w:rsidR="006A0049" w:rsidRPr="006A0049" w:rsidRDefault="006A0049" w:rsidP="006A0049">
      <w:pPr>
        <w:pStyle w:val="formattext"/>
        <w:spacing w:before="0" w:beforeAutospacing="0" w:after="0" w:afterAutospacing="0"/>
        <w:jc w:val="right"/>
        <w:rPr>
          <w:color w:val="000000" w:themeColor="text1"/>
          <w:sz w:val="16"/>
          <w:szCs w:val="16"/>
        </w:rPr>
      </w:pPr>
    </w:p>
    <w:p w:rsidR="006A0049" w:rsidRPr="006A0049" w:rsidRDefault="006A0049" w:rsidP="006A0049">
      <w:pPr>
        <w:spacing w:after="0"/>
        <w:jc w:val="right"/>
        <w:rPr>
          <w:rFonts w:ascii="Times New Roman" w:hAnsi="Times New Roman"/>
          <w:sz w:val="16"/>
          <w:szCs w:val="16"/>
        </w:rPr>
      </w:pPr>
      <w:r w:rsidRPr="006A0049">
        <w:rPr>
          <w:rFonts w:ascii="Times New Roman" w:hAnsi="Times New Roman"/>
          <w:color w:val="000000" w:themeColor="text1"/>
          <w:sz w:val="16"/>
          <w:szCs w:val="16"/>
        </w:rPr>
        <w:t xml:space="preserve">                                                                                                        </w:t>
      </w:r>
      <w:r w:rsidRPr="006A0049">
        <w:rPr>
          <w:rFonts w:ascii="Times New Roman" w:hAnsi="Times New Roman"/>
          <w:sz w:val="16"/>
          <w:szCs w:val="16"/>
        </w:rPr>
        <w:t xml:space="preserve">Приложение №2 </w:t>
      </w:r>
    </w:p>
    <w:p w:rsidR="006A0049" w:rsidRPr="006A0049" w:rsidRDefault="006A0049" w:rsidP="006A0049">
      <w:pPr>
        <w:spacing w:after="0"/>
        <w:jc w:val="right"/>
        <w:rPr>
          <w:rFonts w:ascii="Times New Roman" w:hAnsi="Times New Roman"/>
          <w:sz w:val="16"/>
          <w:szCs w:val="16"/>
        </w:rPr>
      </w:pPr>
      <w:r w:rsidRPr="006A0049">
        <w:rPr>
          <w:rFonts w:ascii="Times New Roman" w:hAnsi="Times New Roman"/>
          <w:sz w:val="16"/>
          <w:szCs w:val="16"/>
        </w:rPr>
        <w:t>к решению Совета депутатов поссовета</w:t>
      </w:r>
    </w:p>
    <w:p w:rsidR="006A0049" w:rsidRPr="006A0049" w:rsidRDefault="006A0049" w:rsidP="006A0049">
      <w:pPr>
        <w:pStyle w:val="p9"/>
        <w:shd w:val="clear" w:color="auto" w:fill="FFFFFF"/>
        <w:tabs>
          <w:tab w:val="left" w:pos="709"/>
        </w:tabs>
        <w:spacing w:before="0" w:beforeAutospacing="0" w:after="0" w:afterAutospacing="0"/>
        <w:jc w:val="right"/>
        <w:rPr>
          <w:sz w:val="16"/>
          <w:szCs w:val="16"/>
        </w:rPr>
      </w:pPr>
      <w:r w:rsidRPr="006A0049">
        <w:rPr>
          <w:sz w:val="16"/>
          <w:szCs w:val="16"/>
        </w:rPr>
        <w:t>от  06.03.2024 года № 201</w:t>
      </w:r>
    </w:p>
    <w:p w:rsidR="006A0049" w:rsidRPr="006A0049" w:rsidRDefault="006A0049" w:rsidP="006A0049">
      <w:pPr>
        <w:rPr>
          <w:rFonts w:ascii="Times New Roman" w:hAnsi="Times New Roman"/>
          <w:color w:val="000000" w:themeColor="text1"/>
          <w:sz w:val="16"/>
          <w:szCs w:val="16"/>
        </w:rPr>
      </w:pPr>
    </w:p>
    <w:p w:rsidR="006A0049" w:rsidRPr="006A0049" w:rsidRDefault="006A0049" w:rsidP="006A0049">
      <w:pPr>
        <w:spacing w:after="0"/>
        <w:rPr>
          <w:rFonts w:ascii="Times New Roman" w:hAnsi="Times New Roman"/>
          <w:color w:val="000000" w:themeColor="text1"/>
          <w:sz w:val="16"/>
          <w:szCs w:val="16"/>
        </w:rPr>
      </w:pPr>
    </w:p>
    <w:p w:rsidR="006A0049" w:rsidRPr="006A0049" w:rsidRDefault="006A0049" w:rsidP="006A0049">
      <w:pPr>
        <w:spacing w:after="0"/>
        <w:jc w:val="center"/>
        <w:rPr>
          <w:rFonts w:ascii="Times New Roman" w:hAnsi="Times New Roman"/>
          <w:color w:val="000000" w:themeColor="text1"/>
          <w:sz w:val="16"/>
          <w:szCs w:val="16"/>
        </w:rPr>
      </w:pPr>
      <w:r w:rsidRPr="006A0049">
        <w:rPr>
          <w:rFonts w:ascii="Times New Roman" w:hAnsi="Times New Roman"/>
          <w:color w:val="000000" w:themeColor="text1"/>
          <w:sz w:val="16"/>
          <w:szCs w:val="16"/>
        </w:rPr>
        <w:t>Методика</w:t>
      </w:r>
    </w:p>
    <w:p w:rsidR="006A0049" w:rsidRPr="006A0049" w:rsidRDefault="006A0049" w:rsidP="006A0049">
      <w:pPr>
        <w:spacing w:after="0"/>
        <w:jc w:val="center"/>
        <w:rPr>
          <w:rFonts w:ascii="Times New Roman" w:hAnsi="Times New Roman"/>
          <w:color w:val="000000" w:themeColor="text1"/>
          <w:sz w:val="16"/>
          <w:szCs w:val="16"/>
        </w:rPr>
      </w:pPr>
      <w:r w:rsidRPr="006A0049">
        <w:rPr>
          <w:rFonts w:ascii="Times New Roman" w:hAnsi="Times New Roman"/>
          <w:color w:val="000000" w:themeColor="text1"/>
          <w:sz w:val="16"/>
          <w:szCs w:val="16"/>
        </w:rPr>
        <w:t>проведения опроса граждан, проживающих  в п</w:t>
      </w:r>
      <w:r w:rsidRPr="006A0049">
        <w:rPr>
          <w:rFonts w:ascii="Times New Roman" w:hAnsi="Times New Roman"/>
          <w:color w:val="000000" w:themeColor="text1"/>
          <w:spacing w:val="-7"/>
          <w:w w:val="101"/>
          <w:sz w:val="16"/>
          <w:szCs w:val="16"/>
        </w:rPr>
        <w:t xml:space="preserve">. Саракташ Саракташского района Оренбургской области </w:t>
      </w:r>
    </w:p>
    <w:p w:rsidR="006A0049" w:rsidRPr="006A0049" w:rsidRDefault="006A0049" w:rsidP="006A0049">
      <w:pPr>
        <w:jc w:val="center"/>
        <w:rPr>
          <w:rFonts w:ascii="Times New Roman" w:hAnsi="Times New Roman"/>
          <w:color w:val="000000" w:themeColor="text1"/>
          <w:sz w:val="16"/>
          <w:szCs w:val="16"/>
        </w:rPr>
      </w:pPr>
    </w:p>
    <w:p w:rsidR="006A0049" w:rsidRPr="006A0049" w:rsidRDefault="006A0049" w:rsidP="006A0049">
      <w:pPr>
        <w:jc w:val="center"/>
        <w:rPr>
          <w:rFonts w:ascii="Times New Roman" w:hAnsi="Times New Roman"/>
          <w:color w:val="000000" w:themeColor="text1"/>
          <w:sz w:val="16"/>
          <w:szCs w:val="16"/>
        </w:rPr>
      </w:pPr>
      <w:r w:rsidRPr="006A0049">
        <w:rPr>
          <w:rFonts w:ascii="Times New Roman" w:hAnsi="Times New Roman"/>
          <w:color w:val="000000" w:themeColor="text1"/>
          <w:sz w:val="16"/>
          <w:szCs w:val="16"/>
        </w:rPr>
        <w:t>1.Общие положения</w:t>
      </w:r>
    </w:p>
    <w:p w:rsidR="006A0049" w:rsidRPr="006A0049" w:rsidRDefault="006A0049" w:rsidP="006A0049">
      <w:pPr>
        <w:ind w:firstLine="743"/>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 xml:space="preserve">1.1. Целью опроса граждан является выявление мнения жителей,  проживающих на территории поселка Саракташ  Саракташского района Оренбургской области, и его учет при выявлении  приоритетных направлений для формирования инициативных проектов на территории </w:t>
      </w:r>
      <w:r w:rsidRPr="006A0049">
        <w:rPr>
          <w:rFonts w:ascii="Times New Roman" w:hAnsi="Times New Roman"/>
          <w:color w:val="000000" w:themeColor="text1"/>
          <w:spacing w:val="-7"/>
          <w:w w:val="101"/>
          <w:sz w:val="16"/>
          <w:szCs w:val="16"/>
        </w:rPr>
        <w:t xml:space="preserve">поселка Саракташ Саракташского района Оренбургской области </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1.2. В опросе граждан имеют право участвовать жители поселка Саракташ Саракташского района Оренбургской области.</w:t>
      </w:r>
    </w:p>
    <w:p w:rsidR="006A0049" w:rsidRPr="006A0049" w:rsidRDefault="006A0049" w:rsidP="006A0049">
      <w:pPr>
        <w:ind w:firstLine="709"/>
        <w:jc w:val="both"/>
        <w:rPr>
          <w:rFonts w:ascii="Times New Roman" w:hAnsi="Times New Roman"/>
          <w:sz w:val="16"/>
          <w:szCs w:val="16"/>
        </w:rPr>
      </w:pPr>
      <w:r w:rsidRPr="006A0049">
        <w:rPr>
          <w:rFonts w:ascii="Times New Roman" w:hAnsi="Times New Roman"/>
          <w:color w:val="000000" w:themeColor="text1"/>
          <w:sz w:val="16"/>
          <w:szCs w:val="16"/>
        </w:rPr>
        <w:t>1.3. Методом сбора информации является использование функционала ПОС ЕПГУ.</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1.4. Решение о формировании Комиссии принимается постановлением администрации муниципального образования Саракташский поссовет Саракташского района Оренбургской области. В состав Комиссии входит не менее трех человек и не более девяти человек. Решением о формировании Комиссии определяется председатель и секретарь указанной Комиссии.</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1.5. Размещение опроса производится Комиссией на ПОС ЕПГУ.</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1.6. Принимающий участие в опросе граждан должен выбрать один из ответов, путем проставления любого знака напротив ответа либо предложить свой вариант.</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1.7. На основании полученных Комиссией результатов опроса граждан составляется протокол, в котором указываются следующие данные:</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 дата и место составления протокола;</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2) формулировки вопросов, предлагаемых при проведении опроса граждан;</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3) установленная настоящим решением минимальная численность жителей поселка Саракташ Саракташского района Оренбургской области для признания опроса граждан состоявшимся;</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4) число жителей поселка Саракташ Саракташского района Оренбургской области, принявших участие в опросе граждан (не менее установленной минимальной численности);</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5)общее число проголосовавших;</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6) результаты опроса граждан (статистика).</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Опрос граждан признается состоявшимся, если минимальная численность жителей поселка Саракташ Саракташского района Оренбургской области, принявших участие в указанном опросе составляет  2000 человек.</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1.8. Протокол подписывается всеми членами Комиссии и передается в администрацию Саракташский поссовет Саракташского района Оренбургской области.</w:t>
      </w:r>
    </w:p>
    <w:p w:rsidR="006A0049" w:rsidRPr="006A0049" w:rsidRDefault="006A0049" w:rsidP="006A0049">
      <w:pPr>
        <w:ind w:firstLine="709"/>
        <w:jc w:val="both"/>
        <w:rPr>
          <w:rFonts w:ascii="Times New Roman" w:hAnsi="Times New Roman"/>
          <w:color w:val="000000" w:themeColor="text1"/>
          <w:sz w:val="16"/>
          <w:szCs w:val="16"/>
        </w:rPr>
      </w:pPr>
      <w:r w:rsidRPr="006A0049">
        <w:rPr>
          <w:rFonts w:ascii="Times New Roman" w:hAnsi="Times New Roman"/>
          <w:color w:val="000000" w:themeColor="text1"/>
          <w:sz w:val="16"/>
          <w:szCs w:val="16"/>
        </w:rPr>
        <w:t>1.9. После проведения опрос архивируется.</w:t>
      </w:r>
    </w:p>
    <w:p w:rsidR="006A0049" w:rsidRDefault="006A0049" w:rsidP="006A0049">
      <w:pPr>
        <w:pStyle w:val="Web"/>
        <w:shd w:val="clear" w:color="auto" w:fill="FFFFFF"/>
        <w:spacing w:before="0" w:after="0"/>
        <w:jc w:val="center"/>
        <w:rPr>
          <w:color w:val="000000"/>
          <w:sz w:val="16"/>
          <w:szCs w:val="16"/>
        </w:rPr>
      </w:pPr>
    </w:p>
    <w:p w:rsidR="006A0049" w:rsidRPr="006A0049" w:rsidRDefault="006A0049" w:rsidP="006A0049">
      <w:pPr>
        <w:pStyle w:val="Web"/>
        <w:shd w:val="clear" w:color="auto" w:fill="FFFFFF"/>
        <w:spacing w:before="0" w:after="0"/>
        <w:jc w:val="center"/>
        <w:rPr>
          <w:color w:val="000000"/>
          <w:sz w:val="16"/>
          <w:szCs w:val="16"/>
        </w:rPr>
      </w:pPr>
      <w:r w:rsidRPr="006A0049">
        <w:rPr>
          <w:b/>
          <w:noProof/>
          <w:sz w:val="16"/>
          <w:szCs w:val="16"/>
        </w:rPr>
        <w:lastRenderedPageBreak/>
        <w:drawing>
          <wp:inline distT="0" distB="0" distL="0" distR="0">
            <wp:extent cx="480060" cy="792480"/>
            <wp:effectExtent l="19050" t="0" r="0" b="0"/>
            <wp:docPr id="9"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srcRect/>
                    <a:stretch>
                      <a:fillRect/>
                    </a:stretch>
                  </pic:blipFill>
                  <pic:spPr bwMode="auto">
                    <a:xfrm>
                      <a:off x="0" y="0"/>
                      <a:ext cx="480060" cy="792480"/>
                    </a:xfrm>
                    <a:prstGeom prst="rect">
                      <a:avLst/>
                    </a:prstGeom>
                    <a:noFill/>
                    <a:ln w="9525">
                      <a:noFill/>
                      <a:miter lim="800000"/>
                      <a:headEnd/>
                      <a:tailEnd/>
                    </a:ln>
                  </pic:spPr>
                </pic:pic>
              </a:graphicData>
            </a:graphic>
          </wp:inline>
        </w:drawing>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 xml:space="preserve">                                                                                                                                                           </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СОВЕТ ДЕПУТАТОВ</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МУНИЦИПАЛЬНОГО ОБРАЗОВАНИЯ</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САРАКТАШСКИЙ ПОССОВЕТ САРАКТАШСКОГО РАЙОНА</w:t>
      </w: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ОРЕНБУРГСКОЙ ОБЛАСТИ</w:t>
      </w:r>
    </w:p>
    <w:p w:rsidR="006A0049" w:rsidRPr="006A0049" w:rsidRDefault="006A0049" w:rsidP="006A0049">
      <w:pPr>
        <w:pStyle w:val="Web"/>
        <w:shd w:val="clear" w:color="auto" w:fill="FFFFFF"/>
        <w:spacing w:before="0" w:after="0"/>
        <w:jc w:val="center"/>
        <w:rPr>
          <w:b/>
          <w:color w:val="00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ЧЕТВЕРТЫЙ СОЗЫВ</w:t>
      </w:r>
    </w:p>
    <w:p w:rsidR="006A0049" w:rsidRPr="006A0049" w:rsidRDefault="006A0049" w:rsidP="006A0049">
      <w:pPr>
        <w:pStyle w:val="Web"/>
        <w:shd w:val="clear" w:color="auto" w:fill="FFFFFF"/>
        <w:spacing w:before="0" w:after="0"/>
        <w:jc w:val="center"/>
        <w:rPr>
          <w:b/>
          <w:color w:val="000000"/>
          <w:sz w:val="16"/>
          <w:szCs w:val="16"/>
        </w:rPr>
      </w:pPr>
    </w:p>
    <w:p w:rsidR="006A0049" w:rsidRPr="006A0049" w:rsidRDefault="006A0049" w:rsidP="006A0049">
      <w:pPr>
        <w:pStyle w:val="Web"/>
        <w:shd w:val="clear" w:color="auto" w:fill="FFFFFF"/>
        <w:spacing w:before="0" w:after="0"/>
        <w:jc w:val="center"/>
        <w:rPr>
          <w:b/>
          <w:color w:val="000000"/>
          <w:sz w:val="16"/>
          <w:szCs w:val="16"/>
        </w:rPr>
      </w:pPr>
      <w:r w:rsidRPr="006A0049">
        <w:rPr>
          <w:b/>
          <w:color w:val="000000"/>
          <w:sz w:val="16"/>
          <w:szCs w:val="16"/>
        </w:rPr>
        <w:t>РЕШЕНИЕ</w:t>
      </w:r>
    </w:p>
    <w:p w:rsidR="006A0049" w:rsidRPr="006A0049" w:rsidRDefault="006A0049" w:rsidP="006A0049">
      <w:pPr>
        <w:pStyle w:val="Web"/>
        <w:shd w:val="clear" w:color="auto" w:fill="FFFFFF"/>
        <w:spacing w:before="0" w:after="0"/>
        <w:jc w:val="center"/>
        <w:rPr>
          <w:color w:val="000000"/>
          <w:sz w:val="16"/>
          <w:szCs w:val="16"/>
        </w:rPr>
      </w:pPr>
      <w:r w:rsidRPr="006A0049">
        <w:rPr>
          <w:sz w:val="16"/>
          <w:szCs w:val="16"/>
        </w:rPr>
        <w:t>очередного</w:t>
      </w:r>
      <w:r w:rsidRPr="006A0049">
        <w:rPr>
          <w:color w:val="000000"/>
          <w:sz w:val="16"/>
          <w:szCs w:val="16"/>
        </w:rPr>
        <w:t xml:space="preserve"> тридцать восьмого заседания Совета депутатов</w:t>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муниципального образования Саракташский поссовет</w:t>
      </w:r>
    </w:p>
    <w:p w:rsidR="006A0049" w:rsidRPr="006A0049" w:rsidRDefault="006A0049" w:rsidP="006A0049">
      <w:pPr>
        <w:pStyle w:val="Web"/>
        <w:shd w:val="clear" w:color="auto" w:fill="FFFFFF"/>
        <w:spacing w:before="0" w:after="0"/>
        <w:jc w:val="center"/>
        <w:rPr>
          <w:color w:val="000000"/>
          <w:sz w:val="16"/>
          <w:szCs w:val="16"/>
        </w:rPr>
      </w:pPr>
      <w:r w:rsidRPr="006A0049">
        <w:rPr>
          <w:color w:val="000000"/>
          <w:sz w:val="16"/>
          <w:szCs w:val="16"/>
        </w:rPr>
        <w:t>четвертого созыва</w:t>
      </w:r>
    </w:p>
    <w:p w:rsidR="006A0049" w:rsidRPr="006A0049" w:rsidRDefault="006A0049" w:rsidP="006A0049">
      <w:pPr>
        <w:pStyle w:val="Web"/>
        <w:shd w:val="clear" w:color="auto" w:fill="FFFFFF"/>
        <w:spacing w:before="0" w:after="0"/>
        <w:rPr>
          <w:color w:val="000000"/>
          <w:sz w:val="16"/>
          <w:szCs w:val="16"/>
        </w:rPr>
      </w:pPr>
    </w:p>
    <w:p w:rsidR="006A0049" w:rsidRPr="006A0049" w:rsidRDefault="006A0049" w:rsidP="006A0049">
      <w:pPr>
        <w:pStyle w:val="Web"/>
        <w:shd w:val="clear" w:color="auto" w:fill="FFFFFF"/>
        <w:spacing w:before="0" w:after="0"/>
        <w:jc w:val="both"/>
        <w:rPr>
          <w:color w:val="000000"/>
          <w:sz w:val="16"/>
          <w:szCs w:val="16"/>
        </w:rPr>
      </w:pPr>
      <w:r w:rsidRPr="006A0049">
        <w:rPr>
          <w:color w:val="000000"/>
          <w:sz w:val="16"/>
          <w:szCs w:val="16"/>
        </w:rPr>
        <w:t>от 6 марта 2024 года              п. Саракташ                                               № 202</w:t>
      </w:r>
    </w:p>
    <w:p w:rsidR="006A0049" w:rsidRPr="006A0049" w:rsidRDefault="006A0049" w:rsidP="006A0049">
      <w:pPr>
        <w:rPr>
          <w:rFonts w:ascii="Times New Roman" w:hAnsi="Times New Roman"/>
          <w:sz w:val="16"/>
          <w:szCs w:val="16"/>
        </w:rPr>
      </w:pPr>
    </w:p>
    <w:p w:rsidR="006A0049" w:rsidRPr="006A0049" w:rsidRDefault="006A0049" w:rsidP="006A004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Саракташский поссовет.</w:t>
      </w:r>
    </w:p>
    <w:p w:rsidR="006A0049" w:rsidRPr="006A0049" w:rsidRDefault="006A0049" w:rsidP="006A0049">
      <w:pPr>
        <w:pStyle w:val="ConsPlusNormal"/>
        <w:ind w:firstLine="709"/>
        <w:jc w:val="both"/>
        <w:rPr>
          <w:rFonts w:ascii="Times New Roman" w:hAnsi="Times New Roman" w:cs="Times New Roman"/>
          <w:sz w:val="16"/>
          <w:szCs w:val="16"/>
        </w:rPr>
      </w:pPr>
    </w:p>
    <w:p w:rsidR="006A0049" w:rsidRPr="006A0049" w:rsidRDefault="006A0049" w:rsidP="006A0049">
      <w:pPr>
        <w:pStyle w:val="ConsPlusNormal"/>
        <w:ind w:firstLine="709"/>
        <w:jc w:val="both"/>
        <w:rPr>
          <w:rFonts w:ascii="Times New Roman" w:hAnsi="Times New Roman" w:cs="Times New Roman"/>
          <w:sz w:val="16"/>
          <w:szCs w:val="16"/>
        </w:rPr>
      </w:pPr>
      <w:r w:rsidRPr="006A0049">
        <w:rPr>
          <w:rFonts w:ascii="Times New Roman" w:hAnsi="Times New Roman" w:cs="Times New Roman"/>
          <w:sz w:val="16"/>
          <w:szCs w:val="16"/>
        </w:rPr>
        <w:t xml:space="preserve">На основании Федерального закона от 06 октября 2003 N 131-ФЗ "Об общих принципах организации местного самоуправления в Российской Федерации", Жилищного кодекса Российской Федерации, </w:t>
      </w:r>
      <w:hyperlink r:id="rId8" w:history="1">
        <w:r w:rsidRPr="006A0049">
          <w:rPr>
            <w:rStyle w:val="ab"/>
            <w:rFonts w:ascii="Times New Roman" w:hAnsi="Times New Roman" w:cs="Times New Roman"/>
            <w:sz w:val="16"/>
            <w:szCs w:val="16"/>
          </w:rPr>
          <w:t xml:space="preserve">статьей </w:t>
        </w:r>
      </w:hyperlink>
      <w:r w:rsidRPr="006A0049">
        <w:rPr>
          <w:rFonts w:ascii="Times New Roman" w:hAnsi="Times New Roman" w:cs="Times New Roman"/>
          <w:sz w:val="16"/>
          <w:szCs w:val="16"/>
        </w:rPr>
        <w:t xml:space="preserve">5 Устава муниципального образования Саракташский поссовет Саракташского района Оренбургской области, </w:t>
      </w:r>
    </w:p>
    <w:p w:rsidR="006A0049" w:rsidRPr="006A0049" w:rsidRDefault="006A0049" w:rsidP="006A0049">
      <w:pPr>
        <w:pStyle w:val="ConsPlusNormal"/>
        <w:ind w:firstLine="709"/>
        <w:jc w:val="both"/>
        <w:rPr>
          <w:rFonts w:ascii="Times New Roman" w:hAnsi="Times New Roman" w:cs="Times New Roman"/>
          <w:sz w:val="16"/>
          <w:szCs w:val="16"/>
        </w:rPr>
      </w:pPr>
    </w:p>
    <w:p w:rsidR="006A0049" w:rsidRPr="006A0049" w:rsidRDefault="006A0049" w:rsidP="006A0049">
      <w:pPr>
        <w:jc w:val="both"/>
        <w:rPr>
          <w:rFonts w:ascii="Times New Roman" w:hAnsi="Times New Roman"/>
          <w:sz w:val="16"/>
          <w:szCs w:val="16"/>
        </w:rPr>
      </w:pPr>
      <w:r w:rsidRPr="006A0049">
        <w:rPr>
          <w:rFonts w:ascii="Times New Roman" w:hAnsi="Times New Roman"/>
          <w:sz w:val="16"/>
          <w:szCs w:val="16"/>
        </w:rPr>
        <w:t>Совет депутатов муниципального образования Саракташский поссовет</w:t>
      </w:r>
    </w:p>
    <w:p w:rsidR="006A0049" w:rsidRPr="006A0049" w:rsidRDefault="006A0049" w:rsidP="006A0049">
      <w:pPr>
        <w:ind w:left="-540"/>
        <w:jc w:val="both"/>
        <w:rPr>
          <w:rFonts w:ascii="Times New Roman" w:hAnsi="Times New Roman"/>
          <w:sz w:val="16"/>
          <w:szCs w:val="16"/>
        </w:rPr>
      </w:pPr>
      <w:r w:rsidRPr="006A0049">
        <w:rPr>
          <w:rFonts w:ascii="Times New Roman" w:hAnsi="Times New Roman"/>
          <w:sz w:val="16"/>
          <w:szCs w:val="16"/>
        </w:rPr>
        <w:t xml:space="preserve">        РЕШИЛ:</w:t>
      </w:r>
    </w:p>
    <w:p w:rsidR="006A0049" w:rsidRPr="006A0049" w:rsidRDefault="006A0049" w:rsidP="006A0049">
      <w:pPr>
        <w:pStyle w:val="ConsPlusNormal"/>
        <w:ind w:firstLine="709"/>
        <w:jc w:val="both"/>
        <w:rPr>
          <w:rFonts w:ascii="Times New Roman" w:hAnsi="Times New Roman" w:cs="Times New Roman"/>
          <w:sz w:val="16"/>
          <w:szCs w:val="16"/>
        </w:rPr>
      </w:pPr>
      <w:r w:rsidRPr="006A0049">
        <w:rPr>
          <w:rFonts w:ascii="Times New Roman" w:hAnsi="Times New Roman" w:cs="Times New Roman"/>
          <w:sz w:val="16"/>
          <w:szCs w:val="16"/>
        </w:rPr>
        <w:t xml:space="preserve">1. Утвердить </w:t>
      </w:r>
      <w:hyperlink r:id="rId9" w:anchor="P46" w:history="1">
        <w:r w:rsidRPr="006A0049">
          <w:rPr>
            <w:rStyle w:val="ab"/>
            <w:rFonts w:ascii="Times New Roman" w:hAnsi="Times New Roman" w:cs="Times New Roman"/>
            <w:sz w:val="16"/>
            <w:szCs w:val="16"/>
          </w:rPr>
          <w:t>Положение</w:t>
        </w:r>
      </w:hyperlink>
      <w:r w:rsidRPr="006A0049">
        <w:rPr>
          <w:rFonts w:ascii="Times New Roman" w:hAnsi="Times New Roman" w:cs="Times New Roman"/>
          <w:sz w:val="16"/>
          <w:szCs w:val="16"/>
        </w:rPr>
        <w:t xml:space="preserve">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Саракташский район Оренбургской области, согласно приложению №1.</w:t>
      </w:r>
    </w:p>
    <w:p w:rsidR="006A0049" w:rsidRPr="006A0049" w:rsidRDefault="006A0049" w:rsidP="006A0049">
      <w:pPr>
        <w:spacing w:after="0" w:line="240" w:lineRule="auto"/>
        <w:jc w:val="both"/>
        <w:rPr>
          <w:rFonts w:ascii="Times New Roman" w:eastAsia="Times New Roman" w:hAnsi="Times New Roman"/>
          <w:sz w:val="16"/>
          <w:szCs w:val="16"/>
        </w:rPr>
      </w:pPr>
      <w:r w:rsidRPr="006A0049">
        <w:rPr>
          <w:rFonts w:ascii="Times New Roman" w:hAnsi="Times New Roman"/>
          <w:sz w:val="16"/>
          <w:szCs w:val="16"/>
        </w:rPr>
        <w:t xml:space="preserve">        2. </w:t>
      </w:r>
      <w:r w:rsidRPr="006A0049">
        <w:rPr>
          <w:rFonts w:ascii="Times New Roman" w:eastAsia="Times New Roman" w:hAnsi="Times New Roman"/>
          <w:sz w:val="16"/>
          <w:szCs w:val="16"/>
        </w:rPr>
        <w:t xml:space="preserve">Признать утратившим силу решение Совета депутатов муниципального образования Саракташский поссовет от 20 февраля 2023 года № </w:t>
      </w:r>
      <w:r w:rsidRPr="006A0049">
        <w:rPr>
          <w:rFonts w:ascii="Times New Roman" w:hAnsi="Times New Roman"/>
          <w:sz w:val="16"/>
          <w:szCs w:val="16"/>
        </w:rPr>
        <w:t>137 «</w:t>
      </w:r>
      <w:r w:rsidRPr="006A0049">
        <w:rPr>
          <w:rFonts w:ascii="Times New Roman" w:eastAsia="Times New Roman" w:hAnsi="Times New Roman"/>
          <w:sz w:val="16"/>
          <w:szCs w:val="16"/>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Саракташский поссовет.»</w:t>
      </w:r>
    </w:p>
    <w:p w:rsidR="006A0049" w:rsidRPr="006A0049" w:rsidRDefault="006A0049" w:rsidP="006A0049">
      <w:pPr>
        <w:tabs>
          <w:tab w:val="left" w:pos="1134"/>
        </w:tabs>
        <w:spacing w:after="0" w:line="240" w:lineRule="auto"/>
        <w:jc w:val="both"/>
        <w:rPr>
          <w:rFonts w:ascii="Times New Roman" w:hAnsi="Times New Roman"/>
          <w:sz w:val="16"/>
          <w:szCs w:val="16"/>
        </w:rPr>
      </w:pPr>
      <w:r w:rsidRPr="006A0049">
        <w:rPr>
          <w:rFonts w:ascii="Times New Roman" w:hAnsi="Times New Roman"/>
          <w:sz w:val="16"/>
          <w:szCs w:val="16"/>
        </w:rPr>
        <w:t xml:space="preserve">        3.  Настоящее решение вступает в силу после его официального опубликования в информационном бюллетени «Муниципальный вестник Саракташского поссовета»,  подлежит размещению на официальном сайте администрации муниципального образования Саракташский поссовет и распространяет свое действие на правоотношения возникшие с 01.06.2024 года.</w:t>
      </w:r>
    </w:p>
    <w:p w:rsidR="006A0049" w:rsidRPr="006A0049" w:rsidRDefault="006A0049" w:rsidP="006A0049">
      <w:pPr>
        <w:pStyle w:val="ConsPlusNormal"/>
        <w:jc w:val="both"/>
        <w:rPr>
          <w:rFonts w:ascii="Times New Roman" w:hAnsi="Times New Roman" w:cs="Times New Roman"/>
          <w:sz w:val="16"/>
          <w:szCs w:val="16"/>
        </w:rPr>
      </w:pPr>
      <w:r w:rsidRPr="006A0049">
        <w:rPr>
          <w:rFonts w:ascii="Times New Roman" w:hAnsi="Times New Roman" w:cs="Times New Roman"/>
          <w:sz w:val="16"/>
          <w:szCs w:val="16"/>
        </w:rPr>
        <w:t xml:space="preserve">        4. Контроль  за  исполнением данного решения возложить  на постоянную комиссию Совета депутатов поссовета по бюджетной, налоговой и финансовой политике, собственности, экономическим вопросам, торговле и быту, промышленности, строительству, транспорту, связи, жилищно-коммунальному хозяйству и благоустройству (Сироткин А.С.).         </w:t>
      </w:r>
    </w:p>
    <w:p w:rsidR="006A0049" w:rsidRPr="006A0049" w:rsidRDefault="006A0049" w:rsidP="006A0049">
      <w:pPr>
        <w:pStyle w:val="ConsPlusNormal"/>
        <w:jc w:val="both"/>
        <w:rPr>
          <w:rFonts w:ascii="Times New Roman" w:hAnsi="Times New Roman" w:cs="Times New Roman"/>
          <w:sz w:val="16"/>
          <w:szCs w:val="16"/>
        </w:rPr>
      </w:pPr>
    </w:p>
    <w:p w:rsidR="006A0049" w:rsidRPr="006A0049" w:rsidRDefault="006A0049" w:rsidP="006A0049">
      <w:pPr>
        <w:pStyle w:val="ConsPlusNormal"/>
        <w:jc w:val="both"/>
        <w:rPr>
          <w:rFonts w:ascii="Times New Roman" w:hAnsi="Times New Roman" w:cs="Times New Roman"/>
          <w:sz w:val="16"/>
          <w:szCs w:val="16"/>
        </w:rPr>
      </w:pPr>
    </w:p>
    <w:p w:rsidR="006A0049" w:rsidRPr="006A0049" w:rsidRDefault="006A0049" w:rsidP="005D1C2E">
      <w:pPr>
        <w:spacing w:after="0" w:line="240" w:lineRule="auto"/>
        <w:ind w:right="-284"/>
        <w:rPr>
          <w:rFonts w:ascii="Times New Roman" w:hAnsi="Times New Roman"/>
          <w:sz w:val="16"/>
          <w:szCs w:val="16"/>
        </w:rPr>
      </w:pPr>
      <w:r w:rsidRPr="006A0049">
        <w:rPr>
          <w:rFonts w:ascii="Times New Roman" w:hAnsi="Times New Roman"/>
          <w:sz w:val="16"/>
          <w:szCs w:val="16"/>
        </w:rPr>
        <w:t xml:space="preserve"> Председатель </w:t>
      </w:r>
    </w:p>
    <w:p w:rsidR="006A0049" w:rsidRPr="006A0049" w:rsidRDefault="006A0049" w:rsidP="005D1C2E">
      <w:pPr>
        <w:spacing w:after="0" w:line="240" w:lineRule="auto"/>
        <w:ind w:left="-142" w:right="-284"/>
        <w:rPr>
          <w:rFonts w:ascii="Times New Roman" w:hAnsi="Times New Roman"/>
          <w:sz w:val="16"/>
          <w:szCs w:val="16"/>
        </w:rPr>
      </w:pPr>
      <w:r w:rsidRPr="006A0049">
        <w:rPr>
          <w:rFonts w:ascii="Times New Roman" w:hAnsi="Times New Roman"/>
          <w:sz w:val="16"/>
          <w:szCs w:val="16"/>
        </w:rPr>
        <w:t xml:space="preserve"> Совета депутатов поссовета                                                            А.В. Кучеров</w:t>
      </w:r>
    </w:p>
    <w:p w:rsidR="006A0049" w:rsidRPr="006A0049" w:rsidRDefault="006A0049" w:rsidP="005D1C2E">
      <w:pPr>
        <w:spacing w:after="0" w:line="240" w:lineRule="auto"/>
        <w:ind w:left="-142" w:right="-284"/>
        <w:rPr>
          <w:rFonts w:ascii="Times New Roman" w:hAnsi="Times New Roman"/>
          <w:sz w:val="16"/>
          <w:szCs w:val="16"/>
        </w:rPr>
      </w:pPr>
      <w:r w:rsidRPr="006A0049">
        <w:rPr>
          <w:rFonts w:ascii="Times New Roman" w:hAnsi="Times New Roman"/>
          <w:sz w:val="16"/>
          <w:szCs w:val="16"/>
        </w:rPr>
        <w:t xml:space="preserve"> </w:t>
      </w:r>
    </w:p>
    <w:p w:rsidR="006A0049" w:rsidRPr="006A0049" w:rsidRDefault="006A0049" w:rsidP="005D1C2E">
      <w:pPr>
        <w:spacing w:after="0" w:line="240" w:lineRule="auto"/>
        <w:ind w:left="-142" w:right="-284"/>
        <w:rPr>
          <w:rFonts w:ascii="Times New Roman" w:hAnsi="Times New Roman"/>
          <w:sz w:val="16"/>
          <w:szCs w:val="16"/>
        </w:rPr>
      </w:pPr>
      <w:r w:rsidRPr="006A0049">
        <w:rPr>
          <w:rFonts w:ascii="Times New Roman" w:hAnsi="Times New Roman"/>
          <w:color w:val="000000"/>
          <w:sz w:val="16"/>
          <w:szCs w:val="16"/>
        </w:rPr>
        <w:t>Глава поссовета                                                                                 А.Н.Докучаев</w:t>
      </w:r>
    </w:p>
    <w:p w:rsidR="006A0049" w:rsidRPr="006A0049" w:rsidRDefault="006A0049" w:rsidP="006A0049">
      <w:pPr>
        <w:jc w:val="both"/>
        <w:rPr>
          <w:rFonts w:ascii="Times New Roman" w:hAnsi="Times New Roman"/>
          <w:sz w:val="16"/>
          <w:szCs w:val="16"/>
        </w:rPr>
      </w:pPr>
    </w:p>
    <w:p w:rsidR="006A0049" w:rsidRPr="006A0049" w:rsidRDefault="006A0049" w:rsidP="005D1C2E">
      <w:pPr>
        <w:pStyle w:val="af5"/>
        <w:spacing w:before="0" w:beforeAutospacing="0" w:after="0" w:afterAutospacing="0"/>
        <w:rPr>
          <w:sz w:val="16"/>
          <w:szCs w:val="16"/>
        </w:rPr>
      </w:pPr>
      <w:r w:rsidRPr="006A0049">
        <w:rPr>
          <w:sz w:val="16"/>
          <w:szCs w:val="16"/>
        </w:rPr>
        <w:t>                                                                       </w:t>
      </w:r>
    </w:p>
    <w:p w:rsidR="006A0049" w:rsidRPr="006A0049" w:rsidRDefault="006A0049" w:rsidP="006A0049">
      <w:pPr>
        <w:pStyle w:val="af5"/>
        <w:spacing w:before="0" w:beforeAutospacing="0" w:after="0" w:afterAutospacing="0"/>
        <w:jc w:val="right"/>
        <w:rPr>
          <w:sz w:val="16"/>
          <w:szCs w:val="16"/>
        </w:rPr>
      </w:pPr>
      <w:r w:rsidRPr="006A0049">
        <w:rPr>
          <w:sz w:val="16"/>
          <w:szCs w:val="16"/>
        </w:rPr>
        <w:t> Приложение №1</w:t>
      </w:r>
    </w:p>
    <w:p w:rsidR="006A0049" w:rsidRPr="006A0049" w:rsidRDefault="006A0049" w:rsidP="006A0049">
      <w:pPr>
        <w:tabs>
          <w:tab w:val="left" w:pos="567"/>
          <w:tab w:val="left" w:pos="3402"/>
        </w:tabs>
        <w:spacing w:after="0" w:line="240" w:lineRule="auto"/>
        <w:ind w:left="5664"/>
        <w:jc w:val="right"/>
        <w:rPr>
          <w:rFonts w:ascii="Times New Roman" w:hAnsi="Times New Roman"/>
          <w:sz w:val="16"/>
          <w:szCs w:val="16"/>
        </w:rPr>
      </w:pPr>
      <w:r w:rsidRPr="006A0049">
        <w:rPr>
          <w:rFonts w:ascii="Times New Roman" w:hAnsi="Times New Roman"/>
          <w:sz w:val="16"/>
          <w:szCs w:val="16"/>
        </w:rPr>
        <w:t>к решению Совета депутатов</w:t>
      </w:r>
    </w:p>
    <w:p w:rsidR="006A0049" w:rsidRPr="006A0049" w:rsidRDefault="006A0049" w:rsidP="006A0049">
      <w:pPr>
        <w:tabs>
          <w:tab w:val="left" w:pos="567"/>
          <w:tab w:val="left" w:pos="3402"/>
        </w:tabs>
        <w:spacing w:after="0" w:line="240" w:lineRule="auto"/>
        <w:ind w:left="5664"/>
        <w:jc w:val="right"/>
        <w:rPr>
          <w:rFonts w:ascii="Times New Roman" w:hAnsi="Times New Roman"/>
          <w:sz w:val="16"/>
          <w:szCs w:val="16"/>
        </w:rPr>
      </w:pPr>
      <w:r w:rsidRPr="006A0049">
        <w:rPr>
          <w:rFonts w:ascii="Times New Roman" w:hAnsi="Times New Roman"/>
          <w:sz w:val="16"/>
          <w:szCs w:val="16"/>
        </w:rPr>
        <w:t>муниципального образования</w:t>
      </w:r>
    </w:p>
    <w:p w:rsidR="006A0049" w:rsidRPr="006A0049" w:rsidRDefault="006A0049" w:rsidP="006A0049">
      <w:pPr>
        <w:tabs>
          <w:tab w:val="left" w:pos="567"/>
          <w:tab w:val="left" w:pos="3402"/>
        </w:tabs>
        <w:spacing w:after="0" w:line="240" w:lineRule="auto"/>
        <w:ind w:left="5664"/>
        <w:jc w:val="right"/>
        <w:rPr>
          <w:rFonts w:ascii="Times New Roman" w:hAnsi="Times New Roman"/>
          <w:sz w:val="16"/>
          <w:szCs w:val="16"/>
        </w:rPr>
      </w:pPr>
      <w:r w:rsidRPr="006A0049">
        <w:rPr>
          <w:rFonts w:ascii="Times New Roman" w:hAnsi="Times New Roman"/>
          <w:sz w:val="16"/>
          <w:szCs w:val="16"/>
        </w:rPr>
        <w:t>Саракташский поссовет</w:t>
      </w:r>
    </w:p>
    <w:p w:rsidR="006A0049" w:rsidRPr="006A0049" w:rsidRDefault="006A0049" w:rsidP="006A0049">
      <w:pPr>
        <w:tabs>
          <w:tab w:val="left" w:pos="567"/>
          <w:tab w:val="left" w:pos="3402"/>
        </w:tabs>
        <w:spacing w:after="0" w:line="240" w:lineRule="auto"/>
        <w:ind w:left="5664"/>
        <w:jc w:val="right"/>
        <w:rPr>
          <w:rFonts w:ascii="Times New Roman" w:hAnsi="Times New Roman"/>
          <w:sz w:val="16"/>
          <w:szCs w:val="16"/>
        </w:rPr>
      </w:pPr>
      <w:r w:rsidRPr="006A0049">
        <w:rPr>
          <w:rFonts w:ascii="Times New Roman" w:hAnsi="Times New Roman"/>
          <w:sz w:val="16"/>
          <w:szCs w:val="16"/>
        </w:rPr>
        <w:t>от 06.03.2024г.  № 202</w:t>
      </w:r>
    </w:p>
    <w:p w:rsidR="006A0049" w:rsidRPr="006A0049" w:rsidRDefault="006A0049" w:rsidP="006A0049">
      <w:pPr>
        <w:shd w:val="clear" w:color="auto" w:fill="FFFFFF"/>
        <w:spacing w:before="100" w:beforeAutospacing="1" w:after="0" w:line="240" w:lineRule="auto"/>
        <w:jc w:val="center"/>
        <w:rPr>
          <w:rFonts w:ascii="Times New Roman" w:eastAsia="Times New Roman" w:hAnsi="Times New Roman"/>
          <w:sz w:val="16"/>
          <w:szCs w:val="16"/>
        </w:rPr>
      </w:pPr>
      <w:r w:rsidRPr="006A0049">
        <w:rPr>
          <w:rFonts w:ascii="Times New Roman" w:eastAsia="Times New Roman" w:hAnsi="Times New Roman"/>
          <w:b/>
          <w:bCs/>
          <w:sz w:val="16"/>
          <w:szCs w:val="16"/>
        </w:rPr>
        <w:t>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Саракташский поссовет (далее - Положение)</w:t>
      </w:r>
    </w:p>
    <w:p w:rsidR="006A0049" w:rsidRPr="006A0049" w:rsidRDefault="006A0049" w:rsidP="006A0049">
      <w:pPr>
        <w:shd w:val="clear" w:color="auto" w:fill="FFFFFF"/>
        <w:spacing w:before="374" w:after="230"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 Общие положения</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1.1. Настоящее Положение устанавливает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Саракташский поссовет (далее - плата за наем).</w:t>
      </w:r>
      <w:r w:rsidRPr="006A0049">
        <w:rPr>
          <w:rFonts w:ascii="Times New Roman" w:eastAsia="Times New Roman" w:hAnsi="Times New Roman"/>
          <w:sz w:val="16"/>
          <w:szCs w:val="16"/>
        </w:rPr>
        <w:br/>
        <w:t>1.2. Экономическое содержание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договору найма.</w:t>
      </w:r>
    </w:p>
    <w:p w:rsidR="006A0049" w:rsidRPr="006A0049" w:rsidRDefault="006A0049" w:rsidP="006A0049">
      <w:pPr>
        <w:shd w:val="clear" w:color="auto" w:fill="FFFFFF"/>
        <w:spacing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1.3. Размер платы за наем определяется на основе базового размера платы за наем жилого помещения на 1 кв. м общей площади жилого помещения и коэффициента соответствия платы с учетом коэффициентов, характеризующих качество и благоустройство жилого помещения, расположения дома.</w:t>
      </w:r>
    </w:p>
    <w:p w:rsidR="006A0049" w:rsidRPr="006A0049" w:rsidRDefault="006A0049" w:rsidP="006A0049">
      <w:pPr>
        <w:shd w:val="clear" w:color="auto" w:fill="FFFFFF"/>
        <w:spacing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lastRenderedPageBreak/>
        <w:t>1.4. Размер платы за наем определяется исходя из занимаемой площади жилого помещения.</w:t>
      </w:r>
    </w:p>
    <w:p w:rsidR="006A0049" w:rsidRPr="006A0049" w:rsidRDefault="006A0049" w:rsidP="006A0049">
      <w:pPr>
        <w:shd w:val="clear" w:color="auto" w:fill="FFFFFF"/>
        <w:spacing w:before="374" w:after="230"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2. Порядок расчета размера платы за наем жилого помещения</w:t>
      </w:r>
    </w:p>
    <w:p w:rsidR="006A0049" w:rsidRPr="006A0049" w:rsidRDefault="006A0049" w:rsidP="006A0049">
      <w:pPr>
        <w:shd w:val="clear" w:color="auto" w:fill="FFFFFF"/>
        <w:spacing w:before="100" w:beforeAutospacing="1" w:after="0" w:line="240" w:lineRule="auto"/>
        <w:rPr>
          <w:rFonts w:ascii="Times New Roman" w:eastAsia="Times New Roman" w:hAnsi="Times New Roman"/>
          <w:sz w:val="16"/>
          <w:szCs w:val="16"/>
        </w:rPr>
      </w:pPr>
      <w:r w:rsidRPr="006A0049">
        <w:rPr>
          <w:rFonts w:ascii="Times New Roman" w:eastAsia="Times New Roman" w:hAnsi="Times New Roman"/>
          <w:sz w:val="16"/>
          <w:szCs w:val="16"/>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Пнj = Нб x Кj x Кс x Пj, где</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Пнj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Нб - базовый размер платы за наем жилого помещения;</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Кj - коэффициент, характеризующий качество и благоустройство жилого помещения, месторасположение дома;</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Кс - коэффициент соответствия платы;</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Пj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(в отдельных комнатах в общежитиях исходя из площади этих комнат) (кв. м).</w:t>
      </w:r>
      <w:r w:rsidRPr="006A0049">
        <w:rPr>
          <w:rFonts w:ascii="Times New Roman" w:eastAsia="Times New Roman" w:hAnsi="Times New Roman"/>
          <w:sz w:val="16"/>
          <w:szCs w:val="16"/>
        </w:rPr>
        <w:br/>
      </w:r>
    </w:p>
    <w:p w:rsidR="006A0049" w:rsidRPr="006A0049" w:rsidRDefault="006A0049" w:rsidP="006A0049">
      <w:pPr>
        <w:shd w:val="clear" w:color="auto" w:fill="FFFFFF"/>
        <w:spacing w:after="0" w:line="240" w:lineRule="auto"/>
        <w:rPr>
          <w:rFonts w:ascii="Times New Roman" w:eastAsia="Times New Roman" w:hAnsi="Times New Roman"/>
          <w:sz w:val="16"/>
          <w:szCs w:val="16"/>
        </w:rPr>
      </w:pPr>
      <w:r w:rsidRPr="006A0049">
        <w:rPr>
          <w:rFonts w:ascii="Times New Roman" w:eastAsia="Times New Roman" w:hAnsi="Times New Roman"/>
          <w:sz w:val="16"/>
          <w:szCs w:val="16"/>
        </w:rPr>
        <w:t>2.2. Базовый размер платы за наем жилого помещения определяется по формуле:</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Нб = СРс x 0,001,     где:</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Нб - базовый размер платы за наем жилого помещения, руб.;</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СРс - средняя цена 1 квадратного метра общей площади квартир на вторичном рынке жилья в Оренбургской области, которая определяется по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 составляет 65 505,56  руб.</w:t>
      </w:r>
      <w:r w:rsidRPr="006A0049">
        <w:rPr>
          <w:rFonts w:ascii="Times New Roman" w:eastAsia="Times New Roman" w:hAnsi="Times New Roman"/>
          <w:sz w:val="16"/>
          <w:szCs w:val="16"/>
        </w:rPr>
        <w:br/>
        <w:t>2.3. Значение коэффициента, характеризующего качество и благоустройство жилого помещения, месторасположение дома (Кj), определяется по формуле:</w:t>
      </w:r>
    </w:p>
    <w:p w:rsidR="006A0049" w:rsidRPr="006A0049" w:rsidRDefault="006A0049" w:rsidP="006A0049">
      <w:pPr>
        <w:shd w:val="clear" w:color="auto" w:fill="FFFFFF"/>
        <w:spacing w:after="0" w:line="240" w:lineRule="auto"/>
        <w:ind w:firstLine="708"/>
        <w:jc w:val="both"/>
        <w:rPr>
          <w:rFonts w:ascii="Times New Roman" w:eastAsia="Times New Roman" w:hAnsi="Times New Roman"/>
          <w:sz w:val="16"/>
          <w:szCs w:val="16"/>
          <w:u w:val="single"/>
        </w:rPr>
      </w:pPr>
      <w:r w:rsidRPr="006A0049">
        <w:rPr>
          <w:rFonts w:ascii="Times New Roman" w:eastAsia="Times New Roman" w:hAnsi="Times New Roman"/>
          <w:sz w:val="16"/>
          <w:szCs w:val="16"/>
          <w:u w:val="single"/>
        </w:rPr>
        <w:t>К1+ К2+ К3</w:t>
      </w:r>
    </w:p>
    <w:p w:rsidR="006A0049" w:rsidRPr="006A0049" w:rsidRDefault="006A0049" w:rsidP="006A0049">
      <w:pPr>
        <w:shd w:val="clear" w:color="auto" w:fill="FFFFFF"/>
        <w:tabs>
          <w:tab w:val="left" w:pos="1465"/>
        </w:tabs>
        <w:spacing w:after="0" w:line="240" w:lineRule="auto"/>
        <w:jc w:val="both"/>
        <w:rPr>
          <w:rFonts w:ascii="Times New Roman" w:eastAsia="Times New Roman" w:hAnsi="Times New Roman"/>
          <w:sz w:val="16"/>
          <w:szCs w:val="16"/>
          <w:vertAlign w:val="subscript"/>
        </w:rPr>
      </w:pPr>
      <w:r w:rsidRPr="006A0049">
        <w:rPr>
          <w:rFonts w:ascii="Times New Roman" w:eastAsia="Times New Roman" w:hAnsi="Times New Roman"/>
          <w:sz w:val="16"/>
          <w:szCs w:val="16"/>
        </w:rPr>
        <w:t>Кj=</w:t>
      </w:r>
      <w:r w:rsidRPr="006A0049">
        <w:rPr>
          <w:rFonts w:ascii="Times New Roman" w:eastAsia="Times New Roman" w:hAnsi="Times New Roman"/>
          <w:sz w:val="16"/>
          <w:szCs w:val="16"/>
        </w:rPr>
        <w:tab/>
        <w:t>3            где:</w:t>
      </w:r>
    </w:p>
    <w:p w:rsidR="006A0049" w:rsidRPr="006A0049" w:rsidRDefault="006A0049" w:rsidP="006A0049">
      <w:pPr>
        <w:shd w:val="clear" w:color="auto" w:fill="FFFFFF"/>
        <w:spacing w:after="0" w:line="240" w:lineRule="auto"/>
        <w:rPr>
          <w:rFonts w:ascii="Times New Roman" w:eastAsia="Times New Roman" w:hAnsi="Times New Roman"/>
          <w:sz w:val="16"/>
          <w:szCs w:val="16"/>
        </w:rPr>
      </w:pPr>
      <w:r w:rsidRPr="006A0049">
        <w:rPr>
          <w:rFonts w:ascii="Times New Roman" w:eastAsia="Times New Roman" w:hAnsi="Times New Roman"/>
          <w:sz w:val="16"/>
          <w:szCs w:val="16"/>
        </w:rPr>
        <w:br/>
        <w:t>К1 -коэффициент, характеризующий качество жилого помещения;</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К2 - коэффициент, характеризующий благоустройство жилого помещения;</w:t>
      </w:r>
      <w:r w:rsidRPr="006A0049">
        <w:rPr>
          <w:rFonts w:ascii="Times New Roman" w:eastAsia="Times New Roman" w:hAnsi="Times New Roman"/>
          <w:sz w:val="16"/>
          <w:szCs w:val="16"/>
        </w:rPr>
        <w:br/>
      </w:r>
      <w:r w:rsidRPr="006A0049">
        <w:rPr>
          <w:rFonts w:ascii="Times New Roman" w:eastAsia="Times New Roman" w:hAnsi="Times New Roman"/>
          <w:sz w:val="16"/>
          <w:szCs w:val="16"/>
        </w:rPr>
        <w:br/>
        <w:t>К3 - коэффициент, характеризующий месторасположение дома.</w:t>
      </w:r>
    </w:p>
    <w:p w:rsidR="006A0049" w:rsidRPr="006A0049" w:rsidRDefault="006A0049" w:rsidP="006A0049">
      <w:pPr>
        <w:shd w:val="clear" w:color="auto" w:fill="FFFFFF"/>
        <w:spacing w:after="0" w:line="240" w:lineRule="auto"/>
        <w:jc w:val="both"/>
        <w:rPr>
          <w:rFonts w:ascii="Times New Roman" w:eastAsia="Times New Roman" w:hAnsi="Times New Roman"/>
          <w:sz w:val="16"/>
          <w:szCs w:val="16"/>
        </w:rPr>
      </w:pPr>
    </w:p>
    <w:p w:rsidR="006A0049" w:rsidRPr="006A0049" w:rsidRDefault="006A0049" w:rsidP="006A0049">
      <w:pPr>
        <w:shd w:val="clear" w:color="auto" w:fill="FFFFFF"/>
        <w:spacing w:after="0" w:line="240" w:lineRule="auto"/>
        <w:jc w:val="both"/>
        <w:rPr>
          <w:rFonts w:ascii="Times New Roman" w:eastAsia="Times New Roman" w:hAnsi="Times New Roman"/>
          <w:sz w:val="16"/>
          <w:szCs w:val="16"/>
        </w:rPr>
      </w:pPr>
      <w:r w:rsidRPr="006A0049">
        <w:rPr>
          <w:rFonts w:ascii="Times New Roman" w:eastAsia="Times New Roman" w:hAnsi="Times New Roman"/>
          <w:bCs/>
          <w:sz w:val="16"/>
          <w:szCs w:val="16"/>
        </w:rPr>
        <w:t>3. Коэффициенты, характеризующие качество и благоустройство жилого помещения, месторасположение дома</w:t>
      </w:r>
    </w:p>
    <w:p w:rsidR="006A0049" w:rsidRPr="006A0049" w:rsidRDefault="006A0049" w:rsidP="006A0049">
      <w:pPr>
        <w:shd w:val="clear" w:color="auto" w:fill="FFFFFF"/>
        <w:spacing w:before="374" w:after="23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3.1. Коэффициент, характеризующий качество жилого помещения (К1)</w:t>
      </w:r>
    </w:p>
    <w:tbl>
      <w:tblPr>
        <w:tblW w:w="7836"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5"/>
        <w:gridCol w:w="5421"/>
        <w:gridCol w:w="1850"/>
      </w:tblGrid>
      <w:tr w:rsidR="006A0049" w:rsidRPr="006A0049" w:rsidTr="00BD72F9">
        <w:trPr>
          <w:tblCellSpacing w:w="0" w:type="dxa"/>
        </w:trPr>
        <w:tc>
          <w:tcPr>
            <w:tcW w:w="372"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c>
          <w:tcPr>
            <w:tcW w:w="5028"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c>
          <w:tcPr>
            <w:tcW w:w="1716"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N п/п</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Строительный материал</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Коэффициент (К1)</w:t>
            </w: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r w:rsidRPr="006A0049">
              <w:rPr>
                <w:rFonts w:ascii="Times New Roman" w:eastAsia="Times New Roman" w:hAnsi="Times New Roman"/>
                <w:sz w:val="16"/>
                <w:szCs w:val="16"/>
              </w:rPr>
              <w:t>Кирпичный</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1,0</w:t>
            </w: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2</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r w:rsidRPr="006A0049">
              <w:rPr>
                <w:rFonts w:ascii="Times New Roman" w:eastAsia="Times New Roman" w:hAnsi="Times New Roman"/>
                <w:sz w:val="16"/>
                <w:szCs w:val="16"/>
              </w:rPr>
              <w:t>Блочный, крупнопанельный</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0,9</w:t>
            </w: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3</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r w:rsidRPr="006A0049">
              <w:rPr>
                <w:rFonts w:ascii="Times New Roman" w:eastAsia="Times New Roman" w:hAnsi="Times New Roman"/>
                <w:sz w:val="16"/>
                <w:szCs w:val="16"/>
              </w:rPr>
              <w:t>Прочие</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0,8</w:t>
            </w:r>
          </w:p>
        </w:tc>
      </w:tr>
    </w:tbl>
    <w:p w:rsidR="006A0049" w:rsidRPr="006A0049" w:rsidRDefault="006A0049" w:rsidP="006A0049">
      <w:pPr>
        <w:shd w:val="clear" w:color="auto" w:fill="FFFFFF"/>
        <w:spacing w:before="374" w:after="230" w:line="240" w:lineRule="auto"/>
        <w:rPr>
          <w:rFonts w:ascii="Times New Roman" w:eastAsia="Times New Roman" w:hAnsi="Times New Roman"/>
          <w:sz w:val="16"/>
          <w:szCs w:val="16"/>
        </w:rPr>
      </w:pPr>
      <w:r w:rsidRPr="006A0049">
        <w:rPr>
          <w:rFonts w:ascii="Times New Roman" w:eastAsia="Times New Roman" w:hAnsi="Times New Roman"/>
          <w:sz w:val="16"/>
          <w:szCs w:val="16"/>
        </w:rPr>
        <w:t>3.2. Коэффициент, характеризующий благоустройство жилого помещения (К2)</w:t>
      </w:r>
    </w:p>
    <w:tbl>
      <w:tblPr>
        <w:tblW w:w="7836"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5"/>
        <w:gridCol w:w="5421"/>
        <w:gridCol w:w="1850"/>
      </w:tblGrid>
      <w:tr w:rsidR="006A0049" w:rsidRPr="006A0049" w:rsidTr="00BD72F9">
        <w:trPr>
          <w:tblCellSpacing w:w="0" w:type="dxa"/>
        </w:trPr>
        <w:tc>
          <w:tcPr>
            <w:tcW w:w="372"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c>
          <w:tcPr>
            <w:tcW w:w="5028"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c>
          <w:tcPr>
            <w:tcW w:w="1716"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N п/п</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Степень благоустройства</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Коэффициент (К2)</w:t>
            </w: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r w:rsidRPr="006A0049">
              <w:rPr>
                <w:rFonts w:ascii="Times New Roman" w:eastAsia="Times New Roman" w:hAnsi="Times New Roman"/>
                <w:sz w:val="16"/>
                <w:szCs w:val="16"/>
              </w:rPr>
              <w:t>Жилое помещение, имеющее все виды благоустройства &lt;*&gt;</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1,0</w:t>
            </w: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2</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r w:rsidRPr="006A0049">
              <w:rPr>
                <w:rFonts w:ascii="Times New Roman" w:eastAsia="Times New Roman" w:hAnsi="Times New Roman"/>
                <w:sz w:val="16"/>
                <w:szCs w:val="16"/>
              </w:rPr>
              <w:t>Жилое помещение, имеющее не все виды благоустройства (отсутствует один вид благоустройства)</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0,9</w:t>
            </w:r>
          </w:p>
        </w:tc>
      </w:tr>
      <w:tr w:rsidR="006A0049" w:rsidRPr="006A0049" w:rsidTr="00BD72F9">
        <w:trPr>
          <w:tblCellSpacing w:w="0" w:type="dxa"/>
        </w:trPr>
        <w:tc>
          <w:tcPr>
            <w:tcW w:w="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3</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r w:rsidRPr="006A0049">
              <w:rPr>
                <w:rFonts w:ascii="Times New Roman" w:eastAsia="Times New Roman" w:hAnsi="Times New Roman"/>
                <w:sz w:val="16"/>
                <w:szCs w:val="16"/>
              </w:rPr>
              <w:t>Жилое помещение, имеющее не все виды благоустройства (отсутствует два и более видов благоустройства), коммунальные квартиры</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0,8</w:t>
            </w:r>
          </w:p>
        </w:tc>
      </w:tr>
    </w:tbl>
    <w:p w:rsidR="006A0049" w:rsidRPr="006A0049" w:rsidRDefault="006A0049" w:rsidP="006A0049">
      <w:pPr>
        <w:shd w:val="clear" w:color="auto" w:fill="FFFFFF"/>
        <w:spacing w:before="100" w:beforeAutospacing="1" w:after="240" w:line="240" w:lineRule="auto"/>
        <w:rPr>
          <w:rFonts w:ascii="Times New Roman" w:eastAsia="Times New Roman" w:hAnsi="Times New Roman"/>
          <w:sz w:val="16"/>
          <w:szCs w:val="16"/>
        </w:rPr>
      </w:pPr>
      <w:r w:rsidRPr="006A0049">
        <w:rPr>
          <w:rFonts w:ascii="Times New Roman" w:eastAsia="Times New Roman" w:hAnsi="Times New Roman"/>
          <w:sz w:val="16"/>
          <w:szCs w:val="16"/>
        </w:rPr>
        <w:t>&lt;*&gt; Под видами благоустройства понимается: горячее, холодное водоснабжение, водоотведение, электроснабжение, газоснабжение, центральное отопление.</w:t>
      </w:r>
      <w:r w:rsidRPr="006A0049">
        <w:rPr>
          <w:rFonts w:ascii="Times New Roman" w:eastAsia="Times New Roman" w:hAnsi="Times New Roman"/>
          <w:sz w:val="16"/>
          <w:szCs w:val="16"/>
        </w:rPr>
        <w:br/>
      </w:r>
    </w:p>
    <w:p w:rsidR="006A0049" w:rsidRPr="006A0049" w:rsidRDefault="006A0049" w:rsidP="006A0049">
      <w:pPr>
        <w:shd w:val="clear" w:color="auto" w:fill="FFFFFF"/>
        <w:spacing w:after="240" w:line="240" w:lineRule="auto"/>
        <w:rPr>
          <w:rFonts w:ascii="Times New Roman" w:eastAsia="Times New Roman" w:hAnsi="Times New Roman"/>
          <w:sz w:val="16"/>
          <w:szCs w:val="16"/>
        </w:rPr>
      </w:pPr>
      <w:r w:rsidRPr="006A0049">
        <w:rPr>
          <w:rFonts w:ascii="Times New Roman" w:eastAsia="Times New Roman" w:hAnsi="Times New Roman"/>
          <w:sz w:val="16"/>
          <w:szCs w:val="16"/>
        </w:rPr>
        <w:t>3.3. Коэффициент, характеризующий месторасположение дома (К3)</w:t>
      </w:r>
    </w:p>
    <w:tbl>
      <w:tblPr>
        <w:tblW w:w="7488"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4"/>
        <w:gridCol w:w="5167"/>
        <w:gridCol w:w="1757"/>
      </w:tblGrid>
      <w:tr w:rsidR="006A0049" w:rsidRPr="006A0049" w:rsidTr="00BD72F9">
        <w:trPr>
          <w:tblCellSpacing w:w="0" w:type="dxa"/>
        </w:trPr>
        <w:tc>
          <w:tcPr>
            <w:tcW w:w="336"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c>
          <w:tcPr>
            <w:tcW w:w="4800"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c>
          <w:tcPr>
            <w:tcW w:w="1632" w:type="dxa"/>
            <w:tcBorders>
              <w:top w:val="nil"/>
              <w:left w:val="nil"/>
              <w:bottom w:val="nil"/>
              <w:right w:val="nil"/>
            </w:tcBorders>
            <w:shd w:val="clear" w:color="auto" w:fill="FFFFFF"/>
            <w:tcMar>
              <w:top w:w="0" w:type="dxa"/>
              <w:left w:w="0" w:type="dxa"/>
              <w:bottom w:w="0" w:type="dxa"/>
              <w:right w:w="0"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p>
        </w:tc>
      </w:tr>
      <w:tr w:rsidR="006A0049" w:rsidRPr="006A0049" w:rsidTr="00BD72F9">
        <w:trPr>
          <w:tblCellSpacing w:w="0" w:type="dxa"/>
        </w:trPr>
        <w:tc>
          <w:tcPr>
            <w:tcW w:w="3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N п/п</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Месторасположение дома</w:t>
            </w:r>
          </w:p>
        </w:tc>
        <w:tc>
          <w:tcPr>
            <w:tcW w:w="16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Коэффициент (К3)</w:t>
            </w:r>
          </w:p>
        </w:tc>
      </w:tr>
      <w:tr w:rsidR="006A0049" w:rsidRPr="006A0049" w:rsidTr="00BD72F9">
        <w:trPr>
          <w:tblCellSpacing w:w="0" w:type="dxa"/>
        </w:trPr>
        <w:tc>
          <w:tcPr>
            <w:tcW w:w="3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rPr>
                <w:rFonts w:ascii="Times New Roman" w:eastAsia="Times New Roman" w:hAnsi="Times New Roman"/>
                <w:sz w:val="16"/>
                <w:szCs w:val="16"/>
              </w:rPr>
            </w:pPr>
            <w:r w:rsidRPr="006A0049">
              <w:rPr>
                <w:rFonts w:ascii="Times New Roman" w:eastAsia="Times New Roman" w:hAnsi="Times New Roman"/>
                <w:sz w:val="16"/>
                <w:szCs w:val="16"/>
              </w:rPr>
              <w:t>п.Саракташ</w:t>
            </w:r>
          </w:p>
        </w:tc>
        <w:tc>
          <w:tcPr>
            <w:tcW w:w="16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44" w:type="dxa"/>
              <w:bottom w:w="0" w:type="dxa"/>
              <w:right w:w="144"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1,0</w:t>
            </w:r>
          </w:p>
        </w:tc>
      </w:tr>
    </w:tbl>
    <w:p w:rsidR="006A0049" w:rsidRPr="006A0049" w:rsidRDefault="006A0049" w:rsidP="006A0049">
      <w:pPr>
        <w:shd w:val="clear" w:color="auto" w:fill="FFFFFF"/>
        <w:spacing w:before="100" w:beforeAutospacing="1" w:after="0"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lastRenderedPageBreak/>
        <w:t>4. Коэффициент соответствия платы</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4.1.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Кс 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4.2. Установить величину коэффициента соответствия платы в размере:</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0 -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0 -для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I, II группы, а также семьи, имеющие детей-инвалидов.</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0,3- для прочих категорий граждан.</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p>
    <w:p w:rsidR="006A0049" w:rsidRPr="006A0049" w:rsidRDefault="006A0049" w:rsidP="006A0049">
      <w:pPr>
        <w:jc w:val="both"/>
        <w:rPr>
          <w:rFonts w:ascii="Times New Roman" w:hAnsi="Times New Roman"/>
          <w:sz w:val="16"/>
          <w:szCs w:val="16"/>
        </w:rPr>
      </w:pPr>
      <w:r w:rsidRPr="006A0049">
        <w:rPr>
          <w:rFonts w:ascii="Times New Roman" w:eastAsia="Times New Roman" w:hAnsi="Times New Roman"/>
          <w:sz w:val="16"/>
          <w:szCs w:val="16"/>
        </w:rPr>
        <w:t xml:space="preserve">5. Пример расчета за пользованием жилым помещением (платы за наем) по договорам социального найма и договорам найма жилых помещений муниципального жилищного фонда муниципального образования Саракташский поссовет </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 xml:space="preserve">Исходные данные для расчета платы за пользование жилым помещением (плата за наем) по договорам социального найма и договорам найма жилых помещений муниципального жилищного фонда муниципального образования Саракташский поссовет с </w:t>
      </w:r>
      <w:r w:rsidRPr="006A0049">
        <w:rPr>
          <w:rFonts w:ascii="Times New Roman" w:eastAsia="Times New Roman" w:hAnsi="Times New Roman"/>
          <w:b/>
          <w:sz w:val="16"/>
          <w:szCs w:val="16"/>
        </w:rPr>
        <w:t>1 июня 2024 года</w:t>
      </w:r>
      <w:r w:rsidRPr="006A0049">
        <w:rPr>
          <w:rFonts w:ascii="Times New Roman" w:eastAsia="Times New Roman" w:hAnsi="Times New Roman"/>
          <w:sz w:val="16"/>
          <w:szCs w:val="16"/>
        </w:rPr>
        <w:t>.</w:t>
      </w:r>
    </w:p>
    <w:p w:rsidR="006A0049" w:rsidRPr="006A0049" w:rsidRDefault="006A0049" w:rsidP="00EF4305">
      <w:pPr>
        <w:numPr>
          <w:ilvl w:val="0"/>
          <w:numId w:val="3"/>
        </w:num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Базовая ставка платы за жилое помещение (платы за наем) – </w:t>
      </w:r>
      <w:r w:rsidRPr="006A0049">
        <w:rPr>
          <w:rFonts w:ascii="Times New Roman" w:eastAsia="Times New Roman" w:hAnsi="Times New Roman"/>
          <w:b/>
          <w:bCs/>
          <w:sz w:val="16"/>
          <w:szCs w:val="16"/>
        </w:rPr>
        <w:t>65,50</w:t>
      </w:r>
      <w:r w:rsidRPr="006A0049">
        <w:rPr>
          <w:rFonts w:ascii="Times New Roman" w:eastAsia="Times New Roman" w:hAnsi="Times New Roman"/>
          <w:sz w:val="16"/>
          <w:szCs w:val="16"/>
        </w:rPr>
        <w:t> руб. в месяц за 1 кв.м. общей площади. (Нб)</w:t>
      </w:r>
    </w:p>
    <w:p w:rsidR="006A0049" w:rsidRPr="006A0049" w:rsidRDefault="006A0049" w:rsidP="00EF4305">
      <w:pPr>
        <w:numPr>
          <w:ilvl w:val="0"/>
          <w:numId w:val="3"/>
        </w:num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Жилое помещение, для которого определяется плата за пользование жилым помещением – отдельная квартира, площадью </w:t>
      </w:r>
      <w:r w:rsidRPr="006A0049">
        <w:rPr>
          <w:rFonts w:ascii="Times New Roman" w:eastAsia="Times New Roman" w:hAnsi="Times New Roman"/>
          <w:b/>
          <w:bCs/>
          <w:sz w:val="16"/>
          <w:szCs w:val="16"/>
        </w:rPr>
        <w:t>43,2</w:t>
      </w:r>
      <w:r w:rsidRPr="006A0049">
        <w:rPr>
          <w:rFonts w:ascii="Times New Roman" w:eastAsia="Times New Roman" w:hAnsi="Times New Roman"/>
          <w:sz w:val="16"/>
          <w:szCs w:val="16"/>
        </w:rPr>
        <w:t> кв.м. (П</w:t>
      </w:r>
      <w:r w:rsidRPr="006A0049">
        <w:rPr>
          <w:rFonts w:ascii="Times New Roman" w:eastAsia="Times New Roman" w:hAnsi="Times New Roman"/>
          <w:sz w:val="16"/>
          <w:szCs w:val="16"/>
          <w:lang w:val="en-US"/>
        </w:rPr>
        <w:t>j)</w:t>
      </w:r>
    </w:p>
    <w:p w:rsidR="006A0049" w:rsidRPr="006A0049" w:rsidRDefault="006A0049" w:rsidP="00EF4305">
      <w:pPr>
        <w:numPr>
          <w:ilvl w:val="0"/>
          <w:numId w:val="3"/>
        </w:num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Коэффициент соответствия платы – </w:t>
      </w:r>
      <w:r w:rsidRPr="006A0049">
        <w:rPr>
          <w:rFonts w:ascii="Times New Roman" w:eastAsia="Times New Roman" w:hAnsi="Times New Roman"/>
          <w:b/>
          <w:bCs/>
          <w:sz w:val="16"/>
          <w:szCs w:val="16"/>
        </w:rPr>
        <w:t>0,3</w:t>
      </w:r>
      <w:r w:rsidRPr="006A0049">
        <w:rPr>
          <w:rFonts w:ascii="Times New Roman" w:eastAsia="Times New Roman" w:hAnsi="Times New Roman"/>
          <w:sz w:val="16"/>
          <w:szCs w:val="16"/>
        </w:rPr>
        <w:t> (Кс)</w:t>
      </w:r>
    </w:p>
    <w:p w:rsidR="006A0049" w:rsidRPr="006A0049" w:rsidRDefault="006A0049" w:rsidP="00EF4305">
      <w:pPr>
        <w:numPr>
          <w:ilvl w:val="0"/>
          <w:numId w:val="3"/>
        </w:num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Показатели качества, благоустройства и местоположения, используемые в примере:</w:t>
      </w:r>
    </w:p>
    <w:p w:rsidR="006A0049" w:rsidRPr="006A0049" w:rsidRDefault="006A0049" w:rsidP="006A0049">
      <w:pPr>
        <w:shd w:val="clear" w:color="auto" w:fill="FFFFFF"/>
        <w:spacing w:before="100" w:beforeAutospacing="1" w:after="0" w:line="240" w:lineRule="auto"/>
        <w:ind w:left="720"/>
        <w:rPr>
          <w:rFonts w:ascii="Times New Roman" w:eastAsia="Times New Roman" w:hAnsi="Times New Roman"/>
          <w:sz w:val="16"/>
          <w:szCs w:val="16"/>
        </w:rPr>
      </w:pPr>
    </w:p>
    <w:tbl>
      <w:tblPr>
        <w:tblW w:w="70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3365"/>
        <w:gridCol w:w="2460"/>
      </w:tblGrid>
      <w:tr w:rsidR="006A0049" w:rsidRPr="006A0049" w:rsidTr="00BD72F9">
        <w:trPr>
          <w:tblCellSpacing w:w="0" w:type="dxa"/>
        </w:trPr>
        <w:tc>
          <w:tcPr>
            <w:tcW w:w="109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Наименование коэффициента</w:t>
            </w:r>
          </w:p>
        </w:tc>
        <w:tc>
          <w:tcPr>
            <w:tcW w:w="3348"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Жилое помещение, для которого определяется плата за наем</w:t>
            </w:r>
          </w:p>
        </w:tc>
        <w:tc>
          <w:tcPr>
            <w:tcW w:w="211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Значение показателя</w:t>
            </w:r>
          </w:p>
        </w:tc>
      </w:tr>
      <w:tr w:rsidR="006A0049" w:rsidRPr="006A0049" w:rsidTr="00BD72F9">
        <w:trPr>
          <w:tblCellSpacing w:w="0" w:type="dxa"/>
        </w:trPr>
        <w:tc>
          <w:tcPr>
            <w:tcW w:w="6888" w:type="dxa"/>
            <w:gridSpan w:val="3"/>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Показатели качества жилого помещения</w:t>
            </w:r>
          </w:p>
        </w:tc>
      </w:tr>
      <w:tr w:rsidR="006A0049" w:rsidRPr="006A0049" w:rsidTr="00BD72F9">
        <w:trPr>
          <w:tblCellSpacing w:w="0" w:type="dxa"/>
        </w:trPr>
        <w:tc>
          <w:tcPr>
            <w:tcW w:w="1092" w:type="dxa"/>
            <w:vMerge w:val="restart"/>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К1</w:t>
            </w:r>
          </w:p>
        </w:tc>
        <w:tc>
          <w:tcPr>
            <w:tcW w:w="3348"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Материал стен:</w:t>
            </w:r>
          </w:p>
        </w:tc>
        <w:tc>
          <w:tcPr>
            <w:tcW w:w="211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p>
        </w:tc>
      </w:tr>
      <w:tr w:rsidR="006A0049" w:rsidRPr="006A0049" w:rsidTr="00BD72F9">
        <w:trPr>
          <w:tblCellSpacing w:w="0" w:type="dxa"/>
        </w:trPr>
        <w:tc>
          <w:tcPr>
            <w:tcW w:w="0" w:type="auto"/>
            <w:vMerge/>
            <w:shd w:val="clear" w:color="auto" w:fill="FFFFFF"/>
            <w:vAlign w:val="center"/>
            <w:hideMark/>
          </w:tcPr>
          <w:p w:rsidR="006A0049" w:rsidRPr="006A0049" w:rsidRDefault="006A0049" w:rsidP="00BD72F9">
            <w:pPr>
              <w:spacing w:after="0" w:line="240" w:lineRule="auto"/>
              <w:rPr>
                <w:rFonts w:ascii="Times New Roman" w:eastAsia="Times New Roman" w:hAnsi="Times New Roman"/>
                <w:sz w:val="16"/>
                <w:szCs w:val="16"/>
              </w:rPr>
            </w:pPr>
          </w:p>
        </w:tc>
        <w:tc>
          <w:tcPr>
            <w:tcW w:w="3348"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 блочный, крупнопанельный</w:t>
            </w:r>
          </w:p>
        </w:tc>
        <w:tc>
          <w:tcPr>
            <w:tcW w:w="211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0,9</w:t>
            </w:r>
          </w:p>
        </w:tc>
      </w:tr>
      <w:tr w:rsidR="006A0049" w:rsidRPr="006A0049" w:rsidTr="00BD72F9">
        <w:trPr>
          <w:tblCellSpacing w:w="0" w:type="dxa"/>
        </w:trPr>
        <w:tc>
          <w:tcPr>
            <w:tcW w:w="6888" w:type="dxa"/>
            <w:gridSpan w:val="3"/>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Показатели благоустройства жилого помещения</w:t>
            </w:r>
          </w:p>
        </w:tc>
      </w:tr>
      <w:tr w:rsidR="006A0049" w:rsidRPr="006A0049" w:rsidTr="00BD72F9">
        <w:trPr>
          <w:tblCellSpacing w:w="0" w:type="dxa"/>
        </w:trPr>
        <w:tc>
          <w:tcPr>
            <w:tcW w:w="109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К2</w:t>
            </w:r>
          </w:p>
        </w:tc>
        <w:tc>
          <w:tcPr>
            <w:tcW w:w="3348"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Жилое помещение, имеющее не все виды благоустройства (отсутствует один вид благоустройства)</w:t>
            </w:r>
          </w:p>
        </w:tc>
        <w:tc>
          <w:tcPr>
            <w:tcW w:w="211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0,9</w:t>
            </w:r>
          </w:p>
        </w:tc>
      </w:tr>
      <w:tr w:rsidR="006A0049" w:rsidRPr="006A0049" w:rsidTr="00BD72F9">
        <w:trPr>
          <w:tblCellSpacing w:w="0" w:type="dxa"/>
        </w:trPr>
        <w:tc>
          <w:tcPr>
            <w:tcW w:w="6888" w:type="dxa"/>
            <w:gridSpan w:val="3"/>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Показатели месторасположения</w:t>
            </w:r>
          </w:p>
        </w:tc>
      </w:tr>
      <w:tr w:rsidR="006A0049" w:rsidRPr="006A0049" w:rsidTr="00BD72F9">
        <w:trPr>
          <w:tblCellSpacing w:w="0" w:type="dxa"/>
        </w:trPr>
        <w:tc>
          <w:tcPr>
            <w:tcW w:w="109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К3</w:t>
            </w:r>
          </w:p>
        </w:tc>
        <w:tc>
          <w:tcPr>
            <w:tcW w:w="3348"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п.Саракташ</w:t>
            </w:r>
          </w:p>
        </w:tc>
        <w:tc>
          <w:tcPr>
            <w:tcW w:w="2112" w:type="dxa"/>
            <w:shd w:val="clear" w:color="auto" w:fill="FFFFFF"/>
            <w:tcMar>
              <w:top w:w="0" w:type="dxa"/>
              <w:left w:w="115" w:type="dxa"/>
              <w:bottom w:w="0" w:type="dxa"/>
              <w:right w:w="115" w:type="dxa"/>
            </w:tcMar>
            <w:hideMark/>
          </w:tcPr>
          <w:p w:rsidR="006A0049" w:rsidRPr="006A0049" w:rsidRDefault="006A0049" w:rsidP="00BD72F9">
            <w:pPr>
              <w:spacing w:before="100" w:beforeAutospacing="1" w:after="100" w:afterAutospacing="1" w:line="240" w:lineRule="auto"/>
              <w:jc w:val="center"/>
              <w:rPr>
                <w:rFonts w:ascii="Times New Roman" w:eastAsia="Times New Roman" w:hAnsi="Times New Roman"/>
                <w:sz w:val="16"/>
                <w:szCs w:val="16"/>
              </w:rPr>
            </w:pPr>
            <w:r w:rsidRPr="006A0049">
              <w:rPr>
                <w:rFonts w:ascii="Times New Roman" w:eastAsia="Times New Roman" w:hAnsi="Times New Roman"/>
                <w:sz w:val="16"/>
                <w:szCs w:val="16"/>
              </w:rPr>
              <w:t>1,0</w:t>
            </w:r>
          </w:p>
        </w:tc>
      </w:tr>
    </w:tbl>
    <w:p w:rsidR="006A0049" w:rsidRPr="006A0049" w:rsidRDefault="006A0049" w:rsidP="006A0049">
      <w:pPr>
        <w:shd w:val="clear" w:color="auto" w:fill="FFFFFF"/>
        <w:spacing w:before="100" w:beforeAutospacing="1" w:after="0" w:line="240" w:lineRule="auto"/>
        <w:ind w:left="720"/>
        <w:jc w:val="both"/>
        <w:rPr>
          <w:rFonts w:ascii="Times New Roman" w:eastAsia="Times New Roman" w:hAnsi="Times New Roman"/>
          <w:sz w:val="16"/>
          <w:szCs w:val="16"/>
        </w:rPr>
      </w:pPr>
      <w:r w:rsidRPr="006A0049">
        <w:rPr>
          <w:rFonts w:ascii="Times New Roman" w:eastAsia="Times New Roman" w:hAnsi="Times New Roman"/>
          <w:sz w:val="16"/>
          <w:szCs w:val="16"/>
        </w:rPr>
        <w:t>К</w:t>
      </w:r>
      <w:r w:rsidRPr="006A0049">
        <w:rPr>
          <w:rFonts w:ascii="Times New Roman" w:eastAsia="Times New Roman" w:hAnsi="Times New Roman"/>
          <w:sz w:val="16"/>
          <w:szCs w:val="16"/>
          <w:lang w:val="en-US"/>
        </w:rPr>
        <w:t>j</w:t>
      </w:r>
      <w:r w:rsidRPr="006A0049">
        <w:rPr>
          <w:rFonts w:ascii="Times New Roman" w:eastAsia="Times New Roman" w:hAnsi="Times New Roman"/>
          <w:sz w:val="16"/>
          <w:szCs w:val="16"/>
        </w:rPr>
        <w:t> – коэффициент, характеризующий качество и благоустройство жилого помещения, месторасположение дома;</w:t>
      </w:r>
    </w:p>
    <w:p w:rsidR="006A0049" w:rsidRPr="006A0049" w:rsidRDefault="006A0049" w:rsidP="006A0049">
      <w:pPr>
        <w:shd w:val="clear" w:color="auto" w:fill="FFFFFF"/>
        <w:spacing w:before="100" w:beforeAutospacing="1" w:after="0" w:line="240" w:lineRule="auto"/>
        <w:ind w:left="720" w:firstLine="708"/>
        <w:jc w:val="both"/>
        <w:rPr>
          <w:rFonts w:ascii="Times New Roman" w:eastAsia="Times New Roman" w:hAnsi="Times New Roman"/>
          <w:sz w:val="16"/>
          <w:szCs w:val="16"/>
          <w:u w:val="single"/>
        </w:rPr>
      </w:pPr>
      <w:r w:rsidRPr="006A0049">
        <w:rPr>
          <w:rFonts w:ascii="Times New Roman" w:eastAsia="Times New Roman" w:hAnsi="Times New Roman"/>
          <w:sz w:val="16"/>
          <w:szCs w:val="16"/>
          <w:u w:val="single"/>
        </w:rPr>
        <w:t>0,9+0,9+1</w:t>
      </w:r>
    </w:p>
    <w:p w:rsidR="006A0049" w:rsidRPr="006A0049" w:rsidRDefault="006A0049" w:rsidP="006A0049">
      <w:pPr>
        <w:shd w:val="clear" w:color="auto" w:fill="FFFFFF"/>
        <w:tabs>
          <w:tab w:val="left" w:pos="1928"/>
          <w:tab w:val="left" w:pos="2692"/>
        </w:tabs>
        <w:spacing w:line="240" w:lineRule="auto"/>
        <w:ind w:left="720"/>
        <w:jc w:val="both"/>
        <w:rPr>
          <w:rFonts w:ascii="Times New Roman" w:eastAsia="Times New Roman" w:hAnsi="Times New Roman"/>
          <w:sz w:val="16"/>
          <w:szCs w:val="16"/>
        </w:rPr>
      </w:pPr>
      <w:r w:rsidRPr="006A0049">
        <w:rPr>
          <w:rFonts w:ascii="Times New Roman" w:eastAsia="Times New Roman" w:hAnsi="Times New Roman"/>
          <w:sz w:val="16"/>
          <w:szCs w:val="16"/>
        </w:rPr>
        <w:t>К</w:t>
      </w:r>
      <w:r w:rsidRPr="006A0049">
        <w:rPr>
          <w:rFonts w:ascii="Times New Roman" w:eastAsia="Times New Roman" w:hAnsi="Times New Roman"/>
          <w:sz w:val="16"/>
          <w:szCs w:val="16"/>
          <w:lang w:val="en-US"/>
        </w:rPr>
        <w:t>j</w:t>
      </w:r>
      <w:r w:rsidRPr="006A0049">
        <w:rPr>
          <w:rFonts w:ascii="Times New Roman" w:eastAsia="Times New Roman" w:hAnsi="Times New Roman"/>
          <w:sz w:val="16"/>
          <w:szCs w:val="16"/>
        </w:rPr>
        <w:t>= </w:t>
      </w:r>
      <w:r w:rsidRPr="006A0049">
        <w:rPr>
          <w:rFonts w:ascii="Times New Roman" w:eastAsia="Times New Roman" w:hAnsi="Times New Roman"/>
          <w:sz w:val="16"/>
          <w:szCs w:val="16"/>
        </w:rPr>
        <w:tab/>
        <w:t>3</w:t>
      </w:r>
      <w:r w:rsidRPr="006A0049">
        <w:rPr>
          <w:rFonts w:ascii="Times New Roman" w:eastAsia="Times New Roman" w:hAnsi="Times New Roman"/>
          <w:sz w:val="16"/>
          <w:szCs w:val="16"/>
        </w:rPr>
        <w:tab/>
        <w:t>= 0,93</w:t>
      </w:r>
    </w:p>
    <w:p w:rsidR="006A0049" w:rsidRPr="006A0049" w:rsidRDefault="006A0049" w:rsidP="006A0049">
      <w:pPr>
        <w:shd w:val="clear" w:color="auto" w:fill="FFFFFF"/>
        <w:spacing w:before="100" w:beforeAutospacing="1" w:after="0" w:line="240" w:lineRule="auto"/>
        <w:jc w:val="both"/>
        <w:rPr>
          <w:rFonts w:ascii="Times New Roman" w:eastAsia="Times New Roman" w:hAnsi="Times New Roman"/>
          <w:sz w:val="16"/>
          <w:szCs w:val="16"/>
        </w:rPr>
      </w:pPr>
      <w:r w:rsidRPr="006A0049">
        <w:rPr>
          <w:rFonts w:ascii="Times New Roman" w:eastAsia="Times New Roman" w:hAnsi="Times New Roman"/>
          <w:sz w:val="16"/>
          <w:szCs w:val="16"/>
        </w:rPr>
        <w:t>Плата за наем Пнj, определяется по следующей формуле:</w:t>
      </w:r>
    </w:p>
    <w:p w:rsidR="006A0049" w:rsidRPr="006A0049" w:rsidRDefault="006A0049" w:rsidP="006A0049">
      <w:pPr>
        <w:shd w:val="clear" w:color="auto" w:fill="FFFFFF"/>
        <w:spacing w:before="100" w:beforeAutospacing="1" w:after="0" w:line="240" w:lineRule="auto"/>
        <w:ind w:left="720"/>
        <w:jc w:val="both"/>
        <w:rPr>
          <w:rFonts w:ascii="Times New Roman" w:eastAsia="Times New Roman" w:hAnsi="Times New Roman"/>
          <w:sz w:val="16"/>
          <w:szCs w:val="16"/>
        </w:rPr>
      </w:pPr>
      <w:r w:rsidRPr="006A0049">
        <w:rPr>
          <w:rFonts w:ascii="Times New Roman" w:eastAsia="Times New Roman" w:hAnsi="Times New Roman"/>
          <w:sz w:val="16"/>
          <w:szCs w:val="16"/>
        </w:rPr>
        <w:t>Пнj = Нб x Кj x Кс x Пj</w:t>
      </w:r>
    </w:p>
    <w:p w:rsidR="006A0049" w:rsidRPr="006A0049" w:rsidRDefault="006A0049" w:rsidP="006A0049">
      <w:pPr>
        <w:shd w:val="clear" w:color="auto" w:fill="FFFFFF"/>
        <w:spacing w:before="100" w:beforeAutospacing="1" w:after="0" w:line="240" w:lineRule="auto"/>
        <w:ind w:left="720"/>
        <w:jc w:val="both"/>
        <w:rPr>
          <w:rFonts w:ascii="Times New Roman" w:eastAsia="Times New Roman" w:hAnsi="Times New Roman"/>
          <w:sz w:val="16"/>
          <w:szCs w:val="16"/>
        </w:rPr>
      </w:pPr>
      <w:r w:rsidRPr="006A0049">
        <w:rPr>
          <w:rFonts w:ascii="Times New Roman" w:eastAsia="Times New Roman" w:hAnsi="Times New Roman"/>
          <w:sz w:val="16"/>
          <w:szCs w:val="16"/>
        </w:rPr>
        <w:t>Пнj = 65,50 </w:t>
      </w:r>
      <w:r w:rsidRPr="006A0049">
        <w:rPr>
          <w:rFonts w:ascii="Times New Roman" w:eastAsia="Times New Roman" w:hAnsi="Times New Roman"/>
          <w:sz w:val="16"/>
          <w:szCs w:val="16"/>
          <w:lang w:val="en-US"/>
        </w:rPr>
        <w:t>x</w:t>
      </w:r>
      <w:r w:rsidRPr="006A0049">
        <w:rPr>
          <w:rFonts w:ascii="Times New Roman" w:eastAsia="Times New Roman" w:hAnsi="Times New Roman"/>
          <w:sz w:val="16"/>
          <w:szCs w:val="16"/>
        </w:rPr>
        <w:t xml:space="preserve"> 0,3 </w:t>
      </w:r>
      <w:r w:rsidRPr="006A0049">
        <w:rPr>
          <w:rFonts w:ascii="Times New Roman" w:eastAsia="Times New Roman" w:hAnsi="Times New Roman"/>
          <w:sz w:val="16"/>
          <w:szCs w:val="16"/>
          <w:lang w:val="en-US"/>
        </w:rPr>
        <w:t>x</w:t>
      </w:r>
      <w:r w:rsidRPr="006A0049">
        <w:rPr>
          <w:rFonts w:ascii="Times New Roman" w:eastAsia="Times New Roman" w:hAnsi="Times New Roman"/>
          <w:sz w:val="16"/>
          <w:szCs w:val="16"/>
        </w:rPr>
        <w:t> 0,93 = </w:t>
      </w:r>
      <w:r w:rsidRPr="006A0049">
        <w:rPr>
          <w:rFonts w:ascii="Times New Roman" w:eastAsia="Times New Roman" w:hAnsi="Times New Roman"/>
          <w:b/>
          <w:bCs/>
          <w:sz w:val="16"/>
          <w:szCs w:val="16"/>
        </w:rPr>
        <w:t>18,27 руб. за 1 кв.м.</w:t>
      </w:r>
    </w:p>
    <w:p w:rsidR="006A0049" w:rsidRPr="006A0049" w:rsidRDefault="006A0049" w:rsidP="006A0049">
      <w:pPr>
        <w:shd w:val="clear" w:color="auto" w:fill="FFFFFF"/>
        <w:spacing w:before="100" w:beforeAutospacing="1" w:after="0" w:line="240" w:lineRule="auto"/>
        <w:ind w:left="720"/>
        <w:jc w:val="both"/>
        <w:rPr>
          <w:rFonts w:ascii="Times New Roman" w:eastAsia="Times New Roman" w:hAnsi="Times New Roman"/>
          <w:sz w:val="16"/>
          <w:szCs w:val="16"/>
        </w:rPr>
      </w:pPr>
      <w:r w:rsidRPr="006A0049">
        <w:rPr>
          <w:rFonts w:ascii="Times New Roman" w:eastAsia="Times New Roman" w:hAnsi="Times New Roman"/>
          <w:sz w:val="16"/>
          <w:szCs w:val="16"/>
        </w:rPr>
        <w:t>Плата за наём равна 18,27 руб. за 1 кв. м. </w:t>
      </w:r>
      <w:r w:rsidRPr="006A0049">
        <w:rPr>
          <w:rFonts w:ascii="Times New Roman" w:eastAsia="Times New Roman" w:hAnsi="Times New Roman"/>
          <w:sz w:val="16"/>
          <w:szCs w:val="16"/>
          <w:lang w:val="en-US"/>
        </w:rPr>
        <w:t>x</w:t>
      </w:r>
      <w:r w:rsidRPr="006A0049">
        <w:rPr>
          <w:rFonts w:ascii="Times New Roman" w:eastAsia="Times New Roman" w:hAnsi="Times New Roman"/>
          <w:sz w:val="16"/>
          <w:szCs w:val="16"/>
        </w:rPr>
        <w:t> 43,2 кв.м. = 789,264 рублей в месяц.</w:t>
      </w:r>
    </w:p>
    <w:p w:rsidR="006A0049" w:rsidRPr="0004086D" w:rsidRDefault="006A0049" w:rsidP="006A0049">
      <w:pPr>
        <w:shd w:val="clear" w:color="auto" w:fill="FFFFFF"/>
        <w:spacing w:before="100" w:beforeAutospacing="1" w:after="0" w:line="240" w:lineRule="auto"/>
        <w:jc w:val="center"/>
        <w:rPr>
          <w:rFonts w:ascii="Times New Roman" w:eastAsia="Times New Roman" w:hAnsi="Times New Roman"/>
          <w:sz w:val="28"/>
          <w:szCs w:val="28"/>
        </w:rPr>
      </w:pPr>
    </w:p>
    <w:p w:rsidR="007D6EBF" w:rsidRPr="007D6EBF" w:rsidRDefault="007D6EBF" w:rsidP="007D6EBF">
      <w:pPr>
        <w:shd w:val="clear" w:color="auto" w:fill="FFFFFF"/>
        <w:tabs>
          <w:tab w:val="left" w:pos="3300"/>
          <w:tab w:val="left" w:pos="9356"/>
          <w:tab w:val="left" w:pos="9498"/>
        </w:tabs>
        <w:spacing w:line="360" w:lineRule="auto"/>
        <w:ind w:right="24"/>
        <w:jc w:val="center"/>
        <w:rPr>
          <w:rFonts w:ascii="Times New Roman" w:hAnsi="Times New Roman"/>
          <w:sz w:val="16"/>
          <w:szCs w:val="16"/>
        </w:rPr>
      </w:pPr>
      <w:r w:rsidRPr="007D6EBF">
        <w:rPr>
          <w:rFonts w:ascii="Times New Roman" w:hAnsi="Times New Roman"/>
          <w:noProof/>
          <w:sz w:val="16"/>
          <w:szCs w:val="16"/>
          <w:lang w:eastAsia="ru-RU"/>
        </w:rPr>
        <w:drawing>
          <wp:inline distT="0" distB="0" distL="0" distR="0">
            <wp:extent cx="409575" cy="666750"/>
            <wp:effectExtent l="19050" t="0" r="9525" b="0"/>
            <wp:docPr id="10"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7"/>
                    <a:srcRect/>
                    <a:stretch>
                      <a:fillRect/>
                    </a:stretch>
                  </pic:blipFill>
                  <pic:spPr bwMode="auto">
                    <a:xfrm>
                      <a:off x="0" y="0"/>
                      <a:ext cx="409575" cy="666750"/>
                    </a:xfrm>
                    <a:prstGeom prst="rect">
                      <a:avLst/>
                    </a:prstGeom>
                    <a:noFill/>
                    <a:ln w="9525">
                      <a:noFill/>
                      <a:miter lim="800000"/>
                      <a:headEnd/>
                      <a:tailEnd/>
                    </a:ln>
                  </pic:spPr>
                </pic:pic>
              </a:graphicData>
            </a:graphic>
          </wp:inline>
        </w:drawing>
      </w:r>
    </w:p>
    <w:p w:rsidR="007D6EBF" w:rsidRPr="00262420" w:rsidRDefault="007D6EBF" w:rsidP="007D6EBF">
      <w:pPr>
        <w:shd w:val="clear" w:color="auto" w:fill="FFFFFF"/>
        <w:tabs>
          <w:tab w:val="left" w:pos="3300"/>
          <w:tab w:val="left" w:pos="9356"/>
          <w:tab w:val="left" w:pos="9498"/>
        </w:tabs>
        <w:spacing w:line="360" w:lineRule="auto"/>
        <w:ind w:right="24"/>
        <w:jc w:val="center"/>
        <w:rPr>
          <w:rFonts w:ascii="Times New Roman" w:hAnsi="Times New Roman"/>
          <w:b/>
          <w:w w:val="130"/>
          <w:sz w:val="16"/>
          <w:szCs w:val="16"/>
          <w14:shadow w14:blurRad="50800" w14:dist="38100" w14:dir="2700000" w14:sx="100000" w14:sy="100000" w14:kx="0" w14:ky="0" w14:algn="tl">
            <w14:srgbClr w14:val="000000">
              <w14:alpha w14:val="60000"/>
            </w14:srgbClr>
          </w14:shadow>
        </w:rPr>
      </w:pPr>
      <w:r w:rsidRPr="00262420">
        <w:rPr>
          <w:rFonts w:ascii="Times New Roman" w:hAnsi="Times New Roman"/>
          <w:b/>
          <w:w w:val="130"/>
          <w:sz w:val="16"/>
          <w:szCs w:val="16"/>
          <w14:shadow w14:blurRad="50800" w14:dist="38100" w14:dir="2700000" w14:sx="100000" w14:sy="100000" w14:kx="0" w14:ky="0" w14:algn="tl">
            <w14:srgbClr w14:val="000000">
              <w14:alpha w14:val="60000"/>
            </w14:srgbClr>
          </w14:shadow>
        </w:rPr>
        <w:t>П О С Т А Н О В Л Е Н И Е</w:t>
      </w:r>
    </w:p>
    <w:p w:rsidR="007D6EBF" w:rsidRPr="00262420" w:rsidRDefault="007D6EBF" w:rsidP="00D13FB2">
      <w:pPr>
        <w:shd w:val="clear" w:color="auto" w:fill="FFFFFF"/>
        <w:spacing w:line="360" w:lineRule="auto"/>
        <w:ind w:right="24"/>
        <w:jc w:val="center"/>
        <w:rPr>
          <w:rFonts w:ascii="Times New Roman" w:hAnsi="Times New Roman"/>
          <w:b/>
          <w:w w:val="130"/>
          <w:sz w:val="16"/>
          <w:szCs w:val="16"/>
          <w14:shadow w14:blurRad="50800" w14:dist="38100" w14:dir="2700000" w14:sx="100000" w14:sy="100000" w14:kx="0" w14:ky="0" w14:algn="tl">
            <w14:srgbClr w14:val="000000">
              <w14:alpha w14:val="60000"/>
            </w14:srgbClr>
          </w14:shadow>
        </w:rPr>
      </w:pPr>
      <w:r w:rsidRPr="00262420">
        <w:rPr>
          <w:rFonts w:ascii="Times New Roman" w:hAnsi="Times New Roman"/>
          <w:b/>
          <w:sz w:val="16"/>
          <w:szCs w:val="16"/>
          <w14:shadow w14:blurRad="50800" w14:dist="38100" w14:dir="2700000" w14:sx="100000" w14:sy="100000" w14:kx="0" w14:ky="0" w14:algn="tl">
            <w14:srgbClr w14:val="000000">
              <w14:alpha w14:val="60000"/>
            </w14:srgbClr>
          </w14:shadow>
        </w:rPr>
        <w:t>АДМИНИСТРАЦИИ МО САРАКТАШСКИЙ ПОССОВЕТ</w:t>
      </w:r>
    </w:p>
    <w:p w:rsidR="007D6EBF" w:rsidRPr="007D6EBF" w:rsidRDefault="007D6EBF" w:rsidP="007D6EBF">
      <w:pPr>
        <w:shd w:val="clear" w:color="auto" w:fill="FFFFFF"/>
        <w:rPr>
          <w:rFonts w:ascii="Times New Roman" w:hAnsi="Times New Roman"/>
          <w:sz w:val="16"/>
          <w:szCs w:val="16"/>
          <w:u w:val="single"/>
        </w:rPr>
      </w:pPr>
      <w:r w:rsidRPr="007D6EBF">
        <w:rPr>
          <w:rFonts w:ascii="Times New Roman" w:hAnsi="Times New Roman"/>
          <w:b/>
          <w:bCs/>
          <w:sz w:val="16"/>
          <w:szCs w:val="16"/>
        </w:rPr>
        <w:lastRenderedPageBreak/>
        <w:t xml:space="preserve">             </w:t>
      </w:r>
      <w:r w:rsidRPr="007D6EBF">
        <w:rPr>
          <w:rFonts w:ascii="Times New Roman" w:hAnsi="Times New Roman"/>
          <w:bCs/>
          <w:sz w:val="16"/>
          <w:szCs w:val="16"/>
          <w:u w:val="single"/>
        </w:rPr>
        <w:t xml:space="preserve">  15.03. 2024  г.</w:t>
      </w:r>
      <w:r w:rsidRPr="007D6EBF">
        <w:rPr>
          <w:rFonts w:ascii="Times New Roman" w:hAnsi="Times New Roman"/>
          <w:b/>
          <w:bCs/>
          <w:sz w:val="16"/>
          <w:szCs w:val="16"/>
        </w:rPr>
        <w:t xml:space="preserve">                                                                                </w:t>
      </w:r>
      <w:r w:rsidR="00D13FB2">
        <w:rPr>
          <w:rFonts w:ascii="Times New Roman" w:hAnsi="Times New Roman"/>
          <w:b/>
          <w:bCs/>
          <w:sz w:val="16"/>
          <w:szCs w:val="16"/>
        </w:rPr>
        <w:t xml:space="preserve">                                                                              </w:t>
      </w:r>
      <w:r w:rsidRPr="007D6EBF">
        <w:rPr>
          <w:rFonts w:ascii="Times New Roman" w:hAnsi="Times New Roman"/>
          <w:b/>
          <w:bCs/>
          <w:sz w:val="16"/>
          <w:szCs w:val="16"/>
        </w:rPr>
        <w:t xml:space="preserve">    </w:t>
      </w:r>
      <w:r w:rsidRPr="007D6EBF">
        <w:rPr>
          <w:rFonts w:ascii="Times New Roman" w:hAnsi="Times New Roman"/>
          <w:bCs/>
          <w:sz w:val="16"/>
          <w:szCs w:val="16"/>
          <w:u w:val="single"/>
        </w:rPr>
        <w:t>№ 185-п</w:t>
      </w:r>
    </w:p>
    <w:p w:rsidR="007D6EBF" w:rsidRPr="007D6EBF" w:rsidRDefault="007D6EBF" w:rsidP="007D6EBF">
      <w:pPr>
        <w:pStyle w:val="af8"/>
        <w:jc w:val="left"/>
        <w:rPr>
          <w:rFonts w:ascii="Times New Roman" w:hAnsi="Times New Roman"/>
          <w:sz w:val="16"/>
          <w:szCs w:val="16"/>
          <w:lang w:val="ru-RU"/>
        </w:rPr>
      </w:pPr>
      <w:r w:rsidRPr="007D6EBF">
        <w:rPr>
          <w:rFonts w:ascii="Times New Roman" w:hAnsi="Times New Roman"/>
          <w:sz w:val="16"/>
          <w:szCs w:val="16"/>
          <w:lang w:val="ru-RU"/>
        </w:rPr>
        <w:t xml:space="preserve">                           </w:t>
      </w:r>
    </w:p>
    <w:p w:rsidR="007D6EBF" w:rsidRPr="007D6EBF" w:rsidRDefault="007D6EBF" w:rsidP="007D6EBF">
      <w:pPr>
        <w:autoSpaceDE w:val="0"/>
        <w:autoSpaceDN w:val="0"/>
        <w:adjustRightInd w:val="0"/>
        <w:spacing w:before="108" w:after="108"/>
        <w:jc w:val="center"/>
        <w:outlineLvl w:val="0"/>
        <w:rPr>
          <w:rFonts w:ascii="Times New Roman" w:hAnsi="Times New Roman"/>
          <w:sz w:val="16"/>
          <w:szCs w:val="16"/>
        </w:rPr>
      </w:pPr>
      <w:r w:rsidRPr="007D6EBF">
        <w:rPr>
          <w:rFonts w:ascii="Times New Roman" w:hAnsi="Times New Roman"/>
          <w:sz w:val="16"/>
          <w:szCs w:val="16"/>
        </w:rPr>
        <w:t xml:space="preserve">  Об утверждении муниципальной адресной программы «Переселение граждан Саракташского поссовета из аварийного жилищного фонда» на 2024-2030 годы</w:t>
      </w:r>
    </w:p>
    <w:p w:rsidR="007D6EBF" w:rsidRPr="007D6EBF" w:rsidRDefault="007D6EBF" w:rsidP="007D6EBF">
      <w:pPr>
        <w:autoSpaceDE w:val="0"/>
        <w:autoSpaceDN w:val="0"/>
        <w:adjustRightInd w:val="0"/>
        <w:spacing w:before="108" w:after="108"/>
        <w:outlineLvl w:val="0"/>
        <w:rPr>
          <w:rFonts w:ascii="Times New Roman" w:hAnsi="Times New Roman"/>
          <w:bCs/>
          <w:sz w:val="16"/>
          <w:szCs w:val="16"/>
        </w:rPr>
      </w:pPr>
    </w:p>
    <w:p w:rsidR="007D6EBF" w:rsidRPr="007D6EBF" w:rsidRDefault="007D6EBF" w:rsidP="007D6EBF">
      <w:pPr>
        <w:ind w:firstLine="709"/>
        <w:jc w:val="both"/>
        <w:rPr>
          <w:rFonts w:ascii="Times New Roman" w:hAnsi="Times New Roman"/>
          <w:sz w:val="16"/>
          <w:szCs w:val="16"/>
        </w:rPr>
      </w:pPr>
      <w:r w:rsidRPr="007D6EBF">
        <w:rPr>
          <w:rFonts w:ascii="Times New Roman" w:hAnsi="Times New Roman"/>
          <w:bCs/>
          <w:sz w:val="16"/>
          <w:szCs w:val="16"/>
        </w:rPr>
        <w:t xml:space="preserve">   </w:t>
      </w:r>
      <w:r w:rsidRPr="007D6EBF">
        <w:rPr>
          <w:rFonts w:ascii="Times New Roman" w:hAnsi="Times New Roman"/>
          <w:sz w:val="16"/>
          <w:szCs w:val="16"/>
        </w:rPr>
        <w:t>В соответствии с постановлением Правительства Оренбургской области  от 06 марта 2024 года № 174-пп «Об утверждении областной адресной программы «Переселение граждан из аварийного жилищного фонда Оренбургской области» на 2024-2030 годы»:</w:t>
      </w:r>
    </w:p>
    <w:p w:rsidR="007D6EBF" w:rsidRPr="007D6EBF" w:rsidRDefault="007D6EBF" w:rsidP="007D6EBF">
      <w:pPr>
        <w:spacing w:line="360" w:lineRule="auto"/>
        <w:jc w:val="both"/>
        <w:rPr>
          <w:rFonts w:ascii="Times New Roman" w:hAnsi="Times New Roman"/>
          <w:bCs/>
          <w:sz w:val="16"/>
          <w:szCs w:val="16"/>
        </w:rPr>
      </w:pPr>
      <w:r w:rsidRPr="007D6EBF">
        <w:rPr>
          <w:rFonts w:ascii="Times New Roman" w:hAnsi="Times New Roman"/>
          <w:sz w:val="16"/>
          <w:szCs w:val="16"/>
        </w:rPr>
        <w:t xml:space="preserve">      1. Утвердить муниципальную адресную программу «Переселение граждан Саракташского поссовета из аварийного жилищного фонда» на 2024-2030 годы согласно приложению.</w:t>
      </w:r>
    </w:p>
    <w:p w:rsidR="007D6EBF" w:rsidRPr="007D6EBF" w:rsidRDefault="007D6EBF" w:rsidP="007D6EBF">
      <w:pPr>
        <w:spacing w:line="360" w:lineRule="auto"/>
        <w:jc w:val="both"/>
        <w:rPr>
          <w:rFonts w:ascii="Times New Roman" w:hAnsi="Times New Roman"/>
          <w:sz w:val="16"/>
          <w:szCs w:val="16"/>
        </w:rPr>
      </w:pPr>
      <w:r w:rsidRPr="007D6EBF">
        <w:rPr>
          <w:rFonts w:ascii="Times New Roman" w:hAnsi="Times New Roman"/>
          <w:sz w:val="16"/>
          <w:szCs w:val="16"/>
        </w:rPr>
        <w:t xml:space="preserve">      2. Контроль за исполнением настоящего постановления возложить на заместителя главы МО Саракташский поссовет Слепушкина Н.Н.</w:t>
      </w:r>
    </w:p>
    <w:p w:rsidR="007D6EBF" w:rsidRPr="007D6EBF" w:rsidRDefault="007D6EBF" w:rsidP="00D13FB2">
      <w:pPr>
        <w:spacing w:line="360" w:lineRule="auto"/>
        <w:jc w:val="both"/>
        <w:rPr>
          <w:rFonts w:ascii="Times New Roman" w:hAnsi="Times New Roman"/>
          <w:sz w:val="16"/>
          <w:szCs w:val="16"/>
        </w:rPr>
      </w:pPr>
      <w:r w:rsidRPr="007D6EBF">
        <w:rPr>
          <w:rFonts w:ascii="Times New Roman" w:hAnsi="Times New Roman"/>
          <w:sz w:val="16"/>
          <w:szCs w:val="16"/>
        </w:rPr>
        <w:t xml:space="preserve">      3</w:t>
      </w:r>
      <w:r w:rsidR="00D13FB2" w:rsidRPr="006A0049">
        <w:rPr>
          <w:rFonts w:ascii="Times New Roman" w:hAnsi="Times New Roman"/>
          <w:sz w:val="16"/>
          <w:szCs w:val="16"/>
        </w:rPr>
        <w:t>. Настоящее решение вступает в силу после его официального опубликования в информационном бюллетени «Муниципальный вестник Саракташского поссовета»,  подлежит размещению на официальном сайте администрации муниципального образования Саракташский поссовет.</w:t>
      </w:r>
    </w:p>
    <w:p w:rsidR="007D6EBF" w:rsidRPr="007D6EBF" w:rsidRDefault="007D6EBF" w:rsidP="00D13FB2">
      <w:pPr>
        <w:tabs>
          <w:tab w:val="left" w:pos="6507"/>
        </w:tabs>
        <w:spacing w:after="0"/>
        <w:rPr>
          <w:rFonts w:ascii="Times New Roman" w:hAnsi="Times New Roman"/>
          <w:sz w:val="16"/>
          <w:szCs w:val="16"/>
        </w:rPr>
      </w:pPr>
      <w:r w:rsidRPr="007D6EBF">
        <w:rPr>
          <w:rFonts w:ascii="Times New Roman" w:hAnsi="Times New Roman"/>
          <w:sz w:val="16"/>
          <w:szCs w:val="16"/>
        </w:rPr>
        <w:t xml:space="preserve">      Глава МО</w:t>
      </w:r>
      <w:r w:rsidRPr="007D6EBF">
        <w:rPr>
          <w:rFonts w:ascii="Times New Roman" w:hAnsi="Times New Roman"/>
          <w:sz w:val="16"/>
          <w:szCs w:val="16"/>
        </w:rPr>
        <w:tab/>
      </w:r>
    </w:p>
    <w:p w:rsidR="007D6EBF" w:rsidRPr="007D6EBF" w:rsidRDefault="007D6EBF" w:rsidP="00D13FB2">
      <w:pPr>
        <w:spacing w:after="0"/>
        <w:rPr>
          <w:rFonts w:ascii="Times New Roman" w:hAnsi="Times New Roman"/>
          <w:sz w:val="16"/>
          <w:szCs w:val="16"/>
        </w:rPr>
      </w:pPr>
      <w:r w:rsidRPr="007D6EBF">
        <w:rPr>
          <w:rFonts w:ascii="Times New Roman" w:hAnsi="Times New Roman"/>
          <w:sz w:val="16"/>
          <w:szCs w:val="16"/>
        </w:rPr>
        <w:t xml:space="preserve">      Саракташский поссовет                                                            </w:t>
      </w:r>
      <w:r w:rsidR="00D13FB2">
        <w:rPr>
          <w:rFonts w:ascii="Times New Roman" w:hAnsi="Times New Roman"/>
          <w:sz w:val="16"/>
          <w:szCs w:val="16"/>
        </w:rPr>
        <w:t xml:space="preserve">                                                                                            </w:t>
      </w:r>
      <w:r w:rsidRPr="007D6EBF">
        <w:rPr>
          <w:rFonts w:ascii="Times New Roman" w:hAnsi="Times New Roman"/>
          <w:sz w:val="16"/>
          <w:szCs w:val="16"/>
        </w:rPr>
        <w:t xml:space="preserve">   А.Н. Докучаев</w:t>
      </w:r>
    </w:p>
    <w:p w:rsidR="007D6EBF" w:rsidRPr="007D6EBF" w:rsidRDefault="007D6EBF" w:rsidP="007D6EBF">
      <w:pPr>
        <w:ind w:firstLine="540"/>
        <w:rPr>
          <w:rFonts w:ascii="Times New Roman" w:hAnsi="Times New Roman"/>
          <w:sz w:val="16"/>
          <w:szCs w:val="16"/>
        </w:rPr>
      </w:pPr>
    </w:p>
    <w:p w:rsidR="007D6EBF" w:rsidRPr="007D6EBF" w:rsidRDefault="007D6EBF" w:rsidP="007D6EBF">
      <w:pPr>
        <w:autoSpaceDE w:val="0"/>
        <w:autoSpaceDN w:val="0"/>
        <w:adjustRightInd w:val="0"/>
        <w:spacing w:before="108" w:after="108"/>
        <w:outlineLvl w:val="0"/>
        <w:rPr>
          <w:rFonts w:ascii="Times New Roman" w:hAnsi="Times New Roman"/>
          <w:bCs/>
          <w:sz w:val="16"/>
          <w:szCs w:val="16"/>
        </w:rPr>
      </w:pPr>
      <w:bookmarkStart w:id="4" w:name="sub_1402"/>
      <w:r w:rsidRPr="007D6EBF">
        <w:rPr>
          <w:rFonts w:ascii="Times New Roman" w:hAnsi="Times New Roman"/>
          <w:bCs/>
          <w:sz w:val="16"/>
          <w:szCs w:val="16"/>
        </w:rPr>
        <w:t xml:space="preserve">                                                                                        </w:t>
      </w:r>
    </w:p>
    <w:p w:rsidR="007D6EBF" w:rsidRPr="007D6EBF" w:rsidRDefault="007D6EBF" w:rsidP="007D6EBF">
      <w:pPr>
        <w:autoSpaceDE w:val="0"/>
        <w:autoSpaceDN w:val="0"/>
        <w:adjustRightInd w:val="0"/>
        <w:spacing w:before="108" w:after="108"/>
        <w:outlineLvl w:val="0"/>
        <w:rPr>
          <w:rFonts w:ascii="Times New Roman" w:hAnsi="Times New Roman"/>
          <w:bCs/>
          <w:sz w:val="16"/>
          <w:szCs w:val="16"/>
        </w:rPr>
      </w:pPr>
    </w:p>
    <w:p w:rsidR="007D6EBF" w:rsidRPr="007D6EBF" w:rsidRDefault="007D6EBF" w:rsidP="00D13FB2">
      <w:pPr>
        <w:autoSpaceDE w:val="0"/>
        <w:autoSpaceDN w:val="0"/>
        <w:adjustRightInd w:val="0"/>
        <w:spacing w:before="108" w:after="108"/>
        <w:outlineLvl w:val="0"/>
        <w:rPr>
          <w:rFonts w:ascii="Times New Roman" w:hAnsi="Times New Roman"/>
          <w:bCs/>
          <w:sz w:val="16"/>
          <w:szCs w:val="16"/>
        </w:rPr>
      </w:pPr>
      <w:r w:rsidRPr="007D6EBF">
        <w:rPr>
          <w:rFonts w:ascii="Times New Roman" w:hAnsi="Times New Roman"/>
          <w:bCs/>
          <w:sz w:val="16"/>
          <w:szCs w:val="16"/>
        </w:rPr>
        <w:t xml:space="preserve">                                                                                 </w:t>
      </w:r>
    </w:p>
    <w:p w:rsidR="007D6EBF" w:rsidRPr="007D6EBF" w:rsidRDefault="007D6EBF" w:rsidP="007D6EBF">
      <w:pPr>
        <w:autoSpaceDE w:val="0"/>
        <w:autoSpaceDN w:val="0"/>
        <w:adjustRightInd w:val="0"/>
        <w:spacing w:before="108" w:after="108"/>
        <w:ind w:left="6096"/>
        <w:outlineLvl w:val="0"/>
        <w:rPr>
          <w:rFonts w:ascii="Times New Roman" w:hAnsi="Times New Roman"/>
          <w:bCs/>
          <w:sz w:val="16"/>
          <w:szCs w:val="16"/>
        </w:rPr>
      </w:pPr>
      <w:r w:rsidRPr="007D6EBF">
        <w:rPr>
          <w:rFonts w:ascii="Times New Roman" w:hAnsi="Times New Roman"/>
          <w:bCs/>
          <w:sz w:val="16"/>
          <w:szCs w:val="16"/>
        </w:rPr>
        <w:t xml:space="preserve"> </w:t>
      </w:r>
      <w:bookmarkEnd w:id="4"/>
      <w:r w:rsidRPr="007D6EBF">
        <w:rPr>
          <w:rFonts w:ascii="Times New Roman" w:hAnsi="Times New Roman"/>
          <w:bCs/>
          <w:sz w:val="16"/>
          <w:szCs w:val="16"/>
        </w:rPr>
        <w:t>Приложение                                                                                        к постановлению администрации                                                                            МО  Саракташский поссовет</w:t>
      </w:r>
    </w:p>
    <w:p w:rsidR="007D6EBF" w:rsidRPr="007D6EBF" w:rsidRDefault="007D6EBF" w:rsidP="007D6EBF">
      <w:pPr>
        <w:autoSpaceDE w:val="0"/>
        <w:autoSpaceDN w:val="0"/>
        <w:adjustRightInd w:val="0"/>
        <w:spacing w:before="108" w:after="108"/>
        <w:ind w:left="6096"/>
        <w:outlineLvl w:val="0"/>
        <w:rPr>
          <w:rFonts w:ascii="Times New Roman" w:hAnsi="Times New Roman"/>
          <w:bCs/>
          <w:sz w:val="16"/>
          <w:szCs w:val="16"/>
          <w:u w:val="single"/>
        </w:rPr>
      </w:pPr>
      <w:r w:rsidRPr="007D6EBF">
        <w:rPr>
          <w:rFonts w:ascii="Times New Roman" w:hAnsi="Times New Roman"/>
          <w:bCs/>
          <w:sz w:val="16"/>
          <w:szCs w:val="16"/>
        </w:rPr>
        <w:t xml:space="preserve"> </w:t>
      </w:r>
      <w:r w:rsidRPr="007D6EBF">
        <w:rPr>
          <w:rFonts w:ascii="Times New Roman" w:hAnsi="Times New Roman"/>
          <w:bCs/>
          <w:sz w:val="16"/>
          <w:szCs w:val="16"/>
          <w:u w:val="single"/>
        </w:rPr>
        <w:t xml:space="preserve">от 15.03.2024 г.   №185 -п         </w:t>
      </w:r>
    </w:p>
    <w:p w:rsidR="007D6EBF" w:rsidRPr="007D6EBF" w:rsidRDefault="007D6EBF" w:rsidP="00D13FB2">
      <w:pPr>
        <w:autoSpaceDE w:val="0"/>
        <w:autoSpaceDN w:val="0"/>
        <w:adjustRightInd w:val="0"/>
        <w:spacing w:before="108" w:after="108"/>
        <w:outlineLvl w:val="0"/>
        <w:rPr>
          <w:rFonts w:ascii="Times New Roman" w:hAnsi="Times New Roman"/>
          <w:b/>
          <w:bCs/>
          <w:sz w:val="16"/>
          <w:szCs w:val="16"/>
        </w:rPr>
      </w:pPr>
    </w:p>
    <w:p w:rsidR="007D6EBF" w:rsidRPr="007D6EBF" w:rsidRDefault="007D6EBF" w:rsidP="007D6EBF">
      <w:pPr>
        <w:autoSpaceDE w:val="0"/>
        <w:autoSpaceDN w:val="0"/>
        <w:adjustRightInd w:val="0"/>
        <w:jc w:val="center"/>
        <w:outlineLvl w:val="0"/>
        <w:rPr>
          <w:rFonts w:ascii="Times New Roman" w:hAnsi="Times New Roman"/>
          <w:b/>
          <w:bCs/>
          <w:sz w:val="16"/>
          <w:szCs w:val="16"/>
        </w:rPr>
      </w:pPr>
      <w:r w:rsidRPr="007D6EBF">
        <w:rPr>
          <w:rFonts w:ascii="Times New Roman" w:hAnsi="Times New Roman"/>
          <w:b/>
          <w:bCs/>
          <w:sz w:val="16"/>
          <w:szCs w:val="16"/>
        </w:rPr>
        <w:t>Муниципальная адресная программа</w:t>
      </w:r>
      <w:r w:rsidRPr="007D6EBF">
        <w:rPr>
          <w:rFonts w:ascii="Times New Roman" w:hAnsi="Times New Roman"/>
          <w:b/>
          <w:bCs/>
          <w:sz w:val="16"/>
          <w:szCs w:val="16"/>
        </w:rPr>
        <w:br/>
        <w:t>"Переселение граждан Саракташского поссовета из аварийного</w:t>
      </w:r>
    </w:p>
    <w:p w:rsidR="007D6EBF" w:rsidRPr="007D6EBF" w:rsidRDefault="007D6EBF" w:rsidP="00D13FB2">
      <w:pPr>
        <w:autoSpaceDE w:val="0"/>
        <w:autoSpaceDN w:val="0"/>
        <w:adjustRightInd w:val="0"/>
        <w:jc w:val="center"/>
        <w:outlineLvl w:val="0"/>
        <w:rPr>
          <w:rFonts w:ascii="Times New Roman" w:hAnsi="Times New Roman"/>
          <w:b/>
          <w:bCs/>
          <w:sz w:val="16"/>
          <w:szCs w:val="16"/>
        </w:rPr>
      </w:pPr>
      <w:r w:rsidRPr="007D6EBF">
        <w:rPr>
          <w:rFonts w:ascii="Times New Roman" w:hAnsi="Times New Roman"/>
          <w:b/>
          <w:bCs/>
          <w:sz w:val="16"/>
          <w:szCs w:val="16"/>
        </w:rPr>
        <w:t xml:space="preserve"> жилищного фонда" на 2024-2030 годы” </w:t>
      </w:r>
      <w:r w:rsidRPr="007D6EBF">
        <w:rPr>
          <w:rFonts w:ascii="Times New Roman" w:hAnsi="Times New Roman"/>
          <w:b/>
          <w:bCs/>
          <w:sz w:val="16"/>
          <w:szCs w:val="16"/>
        </w:rPr>
        <w:br/>
      </w:r>
    </w:p>
    <w:p w:rsidR="007D6EBF" w:rsidRPr="007D6EBF" w:rsidRDefault="007D6EBF" w:rsidP="007D6EBF">
      <w:pPr>
        <w:autoSpaceDE w:val="0"/>
        <w:autoSpaceDN w:val="0"/>
        <w:adjustRightInd w:val="0"/>
        <w:ind w:firstLine="720"/>
        <w:jc w:val="center"/>
        <w:rPr>
          <w:rFonts w:ascii="Times New Roman" w:hAnsi="Times New Roman"/>
          <w:b/>
          <w:bCs/>
          <w:sz w:val="16"/>
          <w:szCs w:val="16"/>
        </w:rPr>
      </w:pPr>
      <w:r w:rsidRPr="007D6EBF">
        <w:rPr>
          <w:rFonts w:ascii="Times New Roman" w:hAnsi="Times New Roman"/>
          <w:b/>
          <w:bCs/>
          <w:sz w:val="16"/>
          <w:szCs w:val="16"/>
        </w:rPr>
        <w:t xml:space="preserve">Паспорт </w:t>
      </w:r>
    </w:p>
    <w:p w:rsidR="007D6EBF" w:rsidRPr="007D6EBF" w:rsidRDefault="007D6EBF" w:rsidP="007D6EBF">
      <w:pPr>
        <w:autoSpaceDE w:val="0"/>
        <w:autoSpaceDN w:val="0"/>
        <w:adjustRightInd w:val="0"/>
        <w:ind w:firstLine="720"/>
        <w:jc w:val="center"/>
        <w:rPr>
          <w:rFonts w:ascii="Times New Roman" w:hAnsi="Times New Roman"/>
          <w:bCs/>
          <w:sz w:val="16"/>
          <w:szCs w:val="16"/>
        </w:rPr>
      </w:pPr>
      <w:r w:rsidRPr="007D6EBF">
        <w:rPr>
          <w:rFonts w:ascii="Times New Roman" w:hAnsi="Times New Roman"/>
          <w:bCs/>
          <w:sz w:val="16"/>
          <w:szCs w:val="16"/>
        </w:rPr>
        <w:t>муниципальной адресной программы</w:t>
      </w:r>
    </w:p>
    <w:p w:rsidR="007D6EBF" w:rsidRPr="007D6EBF" w:rsidRDefault="007D6EBF" w:rsidP="007D6EBF">
      <w:pPr>
        <w:autoSpaceDE w:val="0"/>
        <w:autoSpaceDN w:val="0"/>
        <w:adjustRightInd w:val="0"/>
        <w:ind w:firstLine="720"/>
        <w:jc w:val="center"/>
        <w:rPr>
          <w:rFonts w:ascii="Times New Roman" w:hAnsi="Times New Roman"/>
          <w:bCs/>
          <w:sz w:val="16"/>
          <w:szCs w:val="16"/>
        </w:rPr>
      </w:pPr>
      <w:r w:rsidRPr="007D6EBF">
        <w:rPr>
          <w:rFonts w:ascii="Times New Roman" w:hAnsi="Times New Roman"/>
          <w:bCs/>
          <w:sz w:val="16"/>
          <w:szCs w:val="16"/>
        </w:rPr>
        <w:t xml:space="preserve"> "Переселение граждан Саракташского поссовета</w:t>
      </w:r>
    </w:p>
    <w:p w:rsidR="007D6EBF" w:rsidRPr="007D6EBF" w:rsidRDefault="007D6EBF" w:rsidP="007D6EBF">
      <w:pPr>
        <w:autoSpaceDE w:val="0"/>
        <w:autoSpaceDN w:val="0"/>
        <w:adjustRightInd w:val="0"/>
        <w:ind w:firstLine="720"/>
        <w:jc w:val="center"/>
        <w:rPr>
          <w:rFonts w:ascii="Times New Roman" w:hAnsi="Times New Roman"/>
          <w:bCs/>
          <w:sz w:val="16"/>
          <w:szCs w:val="16"/>
        </w:rPr>
      </w:pPr>
      <w:r w:rsidRPr="007D6EBF">
        <w:rPr>
          <w:rFonts w:ascii="Times New Roman" w:hAnsi="Times New Roman"/>
          <w:bCs/>
          <w:sz w:val="16"/>
          <w:szCs w:val="16"/>
        </w:rPr>
        <w:t>из аварийного жилищного фонда"</w:t>
      </w:r>
    </w:p>
    <w:p w:rsidR="007D6EBF" w:rsidRPr="007D6EBF" w:rsidRDefault="007D6EBF" w:rsidP="007D6EBF">
      <w:pPr>
        <w:autoSpaceDE w:val="0"/>
        <w:autoSpaceDN w:val="0"/>
        <w:adjustRightInd w:val="0"/>
        <w:ind w:firstLine="720"/>
        <w:jc w:val="center"/>
        <w:rPr>
          <w:rFonts w:ascii="Times New Roman" w:hAnsi="Times New Roman"/>
          <w:b/>
          <w:bCs/>
          <w:sz w:val="16"/>
          <w:szCs w:val="16"/>
        </w:rPr>
      </w:pPr>
      <w:r w:rsidRPr="007D6EBF">
        <w:rPr>
          <w:rFonts w:ascii="Times New Roman" w:hAnsi="Times New Roman"/>
          <w:bCs/>
          <w:sz w:val="16"/>
          <w:szCs w:val="16"/>
        </w:rPr>
        <w:t>на 2024-2030 годы (далее - Программа)</w:t>
      </w:r>
    </w:p>
    <w:p w:rsidR="007D6EBF" w:rsidRPr="007D6EBF" w:rsidRDefault="007D6EBF" w:rsidP="007D6EBF">
      <w:pPr>
        <w:autoSpaceDE w:val="0"/>
        <w:autoSpaceDN w:val="0"/>
        <w:adjustRightInd w:val="0"/>
        <w:ind w:firstLine="720"/>
        <w:jc w:val="both"/>
        <w:rPr>
          <w:rFonts w:ascii="Times New Roman" w:hAnsi="Times New Roman"/>
          <w:b/>
          <w:bCs/>
          <w:sz w:val="16"/>
          <w:szCs w:val="16"/>
        </w:rPr>
      </w:pPr>
    </w:p>
    <w:tbl>
      <w:tblPr>
        <w:tblW w:w="9498" w:type="dxa"/>
        <w:tblInd w:w="108" w:type="dxa"/>
        <w:tblLook w:val="01E0" w:firstRow="1" w:lastRow="1" w:firstColumn="1" w:lastColumn="1" w:noHBand="0" w:noVBand="0"/>
      </w:tblPr>
      <w:tblGrid>
        <w:gridCol w:w="3224"/>
        <w:gridCol w:w="6274"/>
      </w:tblGrid>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sz w:val="16"/>
                <w:szCs w:val="16"/>
              </w:rPr>
            </w:pPr>
            <w:r w:rsidRPr="007D6EBF">
              <w:rPr>
                <w:rFonts w:ascii="Times New Roman" w:hAnsi="Times New Roman"/>
                <w:b/>
                <w:sz w:val="16"/>
                <w:szCs w:val="16"/>
              </w:rPr>
              <w:t xml:space="preserve">Наименование -Программы     </w:t>
            </w:r>
          </w:p>
        </w:tc>
        <w:tc>
          <w:tcPr>
            <w:tcW w:w="6274" w:type="dxa"/>
            <w:shd w:val="clear" w:color="auto" w:fill="auto"/>
          </w:tcPr>
          <w:p w:rsidR="007D6EBF" w:rsidRPr="007D6EBF" w:rsidRDefault="007D6EBF" w:rsidP="00D13FB2">
            <w:pPr>
              <w:autoSpaceDE w:val="0"/>
              <w:autoSpaceDN w:val="0"/>
              <w:adjustRightInd w:val="0"/>
              <w:spacing w:after="0"/>
              <w:jc w:val="both"/>
              <w:rPr>
                <w:rFonts w:ascii="Times New Roman" w:hAnsi="Times New Roman"/>
                <w:bCs/>
                <w:sz w:val="16"/>
                <w:szCs w:val="16"/>
              </w:rPr>
            </w:pPr>
            <w:r w:rsidRPr="007D6EBF">
              <w:rPr>
                <w:rFonts w:ascii="Times New Roman" w:hAnsi="Times New Roman"/>
                <w:bCs/>
                <w:sz w:val="16"/>
                <w:szCs w:val="16"/>
              </w:rPr>
              <w:t xml:space="preserve">муниципальная адресная программа "Переселение граждан Саракташского поссовета из аварийного жилищного фонда" на 2024-2030 годы </w:t>
            </w:r>
          </w:p>
          <w:p w:rsidR="007D6EBF" w:rsidRPr="007D6EBF" w:rsidRDefault="007D6EBF" w:rsidP="00D13FB2">
            <w:pPr>
              <w:autoSpaceDE w:val="0"/>
              <w:autoSpaceDN w:val="0"/>
              <w:adjustRightInd w:val="0"/>
              <w:spacing w:after="0"/>
              <w:jc w:val="both"/>
              <w:rPr>
                <w:rFonts w:ascii="Times New Roman" w:hAnsi="Times New Roman"/>
                <w:bCs/>
                <w:sz w:val="16"/>
                <w:szCs w:val="16"/>
              </w:rPr>
            </w:pPr>
          </w:p>
        </w:tc>
      </w:tr>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sz w:val="16"/>
                <w:szCs w:val="16"/>
              </w:rPr>
            </w:pPr>
            <w:r w:rsidRPr="007D6EBF">
              <w:rPr>
                <w:rFonts w:ascii="Times New Roman" w:hAnsi="Times New Roman"/>
                <w:b/>
                <w:bCs/>
                <w:noProof/>
                <w:sz w:val="16"/>
                <w:szCs w:val="16"/>
              </w:rPr>
              <w:t>Заказчик Программы -</w:t>
            </w:r>
          </w:p>
        </w:tc>
        <w:tc>
          <w:tcPr>
            <w:tcW w:w="6274" w:type="dxa"/>
            <w:shd w:val="clear" w:color="auto" w:fill="auto"/>
          </w:tcPr>
          <w:p w:rsidR="007D6EBF" w:rsidRPr="007D6EBF" w:rsidRDefault="007D6EBF" w:rsidP="00D13FB2">
            <w:pPr>
              <w:autoSpaceDE w:val="0"/>
              <w:autoSpaceDN w:val="0"/>
              <w:adjustRightInd w:val="0"/>
              <w:spacing w:after="0"/>
              <w:jc w:val="both"/>
              <w:rPr>
                <w:rFonts w:ascii="Times New Roman" w:hAnsi="Times New Roman"/>
                <w:noProof/>
                <w:sz w:val="16"/>
                <w:szCs w:val="16"/>
              </w:rPr>
            </w:pPr>
            <w:r w:rsidRPr="007D6EBF">
              <w:rPr>
                <w:rFonts w:ascii="Times New Roman" w:hAnsi="Times New Roman"/>
                <w:noProof/>
                <w:sz w:val="16"/>
                <w:szCs w:val="16"/>
              </w:rPr>
              <w:t>Администрация МО  Саракташский поссовет</w:t>
            </w:r>
          </w:p>
          <w:p w:rsidR="007D6EBF" w:rsidRPr="007D6EBF" w:rsidRDefault="007D6EBF" w:rsidP="00D13FB2">
            <w:pPr>
              <w:autoSpaceDE w:val="0"/>
              <w:autoSpaceDN w:val="0"/>
              <w:adjustRightInd w:val="0"/>
              <w:spacing w:after="0"/>
              <w:jc w:val="both"/>
              <w:rPr>
                <w:rFonts w:ascii="Times New Roman" w:hAnsi="Times New Roman"/>
                <w:b/>
                <w:bCs/>
                <w:sz w:val="16"/>
                <w:szCs w:val="16"/>
              </w:rPr>
            </w:pPr>
          </w:p>
        </w:tc>
      </w:tr>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noProof/>
                <w:sz w:val="16"/>
                <w:szCs w:val="16"/>
              </w:rPr>
            </w:pPr>
            <w:r w:rsidRPr="007D6EBF">
              <w:rPr>
                <w:rFonts w:ascii="Times New Roman" w:hAnsi="Times New Roman"/>
                <w:b/>
                <w:bCs/>
                <w:noProof/>
                <w:sz w:val="16"/>
                <w:szCs w:val="16"/>
              </w:rPr>
              <w:t>Основные -разработчики Программы</w:t>
            </w:r>
          </w:p>
          <w:p w:rsidR="007D6EBF" w:rsidRPr="007D6EBF" w:rsidRDefault="007D6EBF" w:rsidP="00D13FB2">
            <w:pPr>
              <w:autoSpaceDE w:val="0"/>
              <w:autoSpaceDN w:val="0"/>
              <w:adjustRightInd w:val="0"/>
              <w:spacing w:after="0"/>
              <w:jc w:val="both"/>
              <w:rPr>
                <w:rFonts w:ascii="Times New Roman" w:hAnsi="Times New Roman"/>
                <w:b/>
                <w:bCs/>
                <w:sz w:val="16"/>
                <w:szCs w:val="16"/>
              </w:rPr>
            </w:pPr>
          </w:p>
        </w:tc>
        <w:tc>
          <w:tcPr>
            <w:tcW w:w="6274" w:type="dxa"/>
            <w:shd w:val="clear" w:color="auto" w:fill="auto"/>
          </w:tcPr>
          <w:p w:rsidR="007D6EBF" w:rsidRPr="007D6EBF" w:rsidRDefault="007D6EBF" w:rsidP="00D13FB2">
            <w:pPr>
              <w:autoSpaceDE w:val="0"/>
              <w:autoSpaceDN w:val="0"/>
              <w:adjustRightInd w:val="0"/>
              <w:spacing w:after="0"/>
              <w:jc w:val="both"/>
              <w:rPr>
                <w:rFonts w:ascii="Times New Roman" w:hAnsi="Times New Roman"/>
                <w:noProof/>
                <w:sz w:val="16"/>
                <w:szCs w:val="16"/>
              </w:rPr>
            </w:pPr>
            <w:r w:rsidRPr="007D6EBF">
              <w:rPr>
                <w:rFonts w:ascii="Times New Roman" w:hAnsi="Times New Roman"/>
                <w:noProof/>
                <w:sz w:val="16"/>
                <w:szCs w:val="16"/>
              </w:rPr>
              <w:t>Администрация МО  Саракташский поссовет</w:t>
            </w:r>
          </w:p>
          <w:p w:rsidR="007D6EBF" w:rsidRPr="007D6EBF" w:rsidRDefault="007D6EBF" w:rsidP="00D13FB2">
            <w:pPr>
              <w:autoSpaceDE w:val="0"/>
              <w:autoSpaceDN w:val="0"/>
              <w:adjustRightInd w:val="0"/>
              <w:spacing w:after="0"/>
              <w:jc w:val="both"/>
              <w:rPr>
                <w:rFonts w:ascii="Times New Roman" w:hAnsi="Times New Roman"/>
                <w:b/>
                <w:bCs/>
                <w:sz w:val="16"/>
                <w:szCs w:val="16"/>
              </w:rPr>
            </w:pPr>
          </w:p>
          <w:p w:rsidR="007D6EBF" w:rsidRPr="007D6EBF" w:rsidRDefault="007D6EBF" w:rsidP="00D13FB2">
            <w:pPr>
              <w:autoSpaceDE w:val="0"/>
              <w:autoSpaceDN w:val="0"/>
              <w:adjustRightInd w:val="0"/>
              <w:spacing w:after="0"/>
              <w:jc w:val="both"/>
              <w:rPr>
                <w:rFonts w:ascii="Times New Roman" w:hAnsi="Times New Roman"/>
                <w:b/>
                <w:bCs/>
                <w:sz w:val="16"/>
                <w:szCs w:val="16"/>
              </w:rPr>
            </w:pPr>
          </w:p>
        </w:tc>
      </w:tr>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noProof/>
                <w:sz w:val="16"/>
                <w:szCs w:val="16"/>
              </w:rPr>
            </w:pPr>
            <w:r w:rsidRPr="007D6EBF">
              <w:rPr>
                <w:rFonts w:ascii="Times New Roman" w:hAnsi="Times New Roman"/>
                <w:b/>
                <w:bCs/>
                <w:noProof/>
                <w:sz w:val="16"/>
                <w:szCs w:val="16"/>
              </w:rPr>
              <w:t>Исполнители -Программы</w:t>
            </w:r>
          </w:p>
          <w:p w:rsidR="007D6EBF" w:rsidRPr="007D6EBF" w:rsidRDefault="007D6EBF" w:rsidP="00D13FB2">
            <w:pPr>
              <w:autoSpaceDE w:val="0"/>
              <w:autoSpaceDN w:val="0"/>
              <w:adjustRightInd w:val="0"/>
              <w:spacing w:after="0"/>
              <w:jc w:val="both"/>
              <w:rPr>
                <w:rFonts w:ascii="Times New Roman" w:hAnsi="Times New Roman"/>
                <w:b/>
                <w:bCs/>
                <w:noProof/>
                <w:sz w:val="16"/>
                <w:szCs w:val="16"/>
              </w:rPr>
            </w:pPr>
          </w:p>
        </w:tc>
        <w:tc>
          <w:tcPr>
            <w:tcW w:w="6274" w:type="dxa"/>
            <w:shd w:val="clear" w:color="auto" w:fill="auto"/>
          </w:tcPr>
          <w:p w:rsidR="007D6EBF" w:rsidRPr="007D6EBF" w:rsidRDefault="007D6EBF" w:rsidP="00D13FB2">
            <w:pPr>
              <w:autoSpaceDE w:val="0"/>
              <w:autoSpaceDN w:val="0"/>
              <w:adjustRightInd w:val="0"/>
              <w:spacing w:after="0"/>
              <w:jc w:val="both"/>
              <w:rPr>
                <w:rFonts w:ascii="Times New Roman" w:hAnsi="Times New Roman"/>
                <w:noProof/>
                <w:sz w:val="16"/>
                <w:szCs w:val="16"/>
              </w:rPr>
            </w:pPr>
            <w:r w:rsidRPr="007D6EBF">
              <w:rPr>
                <w:rFonts w:ascii="Times New Roman" w:hAnsi="Times New Roman"/>
                <w:noProof/>
                <w:sz w:val="16"/>
                <w:szCs w:val="16"/>
              </w:rPr>
              <w:t>Администрация МО Саракташский поссовет</w:t>
            </w:r>
          </w:p>
        </w:tc>
      </w:tr>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color w:val="000000"/>
                <w:sz w:val="16"/>
                <w:szCs w:val="16"/>
              </w:rPr>
            </w:pPr>
            <w:r w:rsidRPr="007D6EBF">
              <w:rPr>
                <w:rFonts w:ascii="Times New Roman" w:hAnsi="Times New Roman"/>
                <w:b/>
                <w:bCs/>
                <w:noProof/>
                <w:color w:val="000000"/>
                <w:sz w:val="16"/>
                <w:szCs w:val="16"/>
              </w:rPr>
              <w:lastRenderedPageBreak/>
              <w:t>Основные цели и -задачи Программы</w:t>
            </w:r>
          </w:p>
        </w:tc>
        <w:tc>
          <w:tcPr>
            <w:tcW w:w="6274" w:type="dxa"/>
            <w:shd w:val="clear" w:color="auto" w:fill="auto"/>
          </w:tcPr>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noProof/>
                <w:color w:val="000000"/>
                <w:sz w:val="16"/>
                <w:szCs w:val="16"/>
              </w:rPr>
              <w:t xml:space="preserve"> основными целями Программы являются:</w:t>
            </w:r>
            <w:r w:rsidRPr="007D6EBF">
              <w:rPr>
                <w:rFonts w:ascii="Times New Roman" w:hAnsi="Times New Roman"/>
                <w:color w:val="000000"/>
                <w:sz w:val="16"/>
                <w:szCs w:val="16"/>
              </w:rPr>
              <w:t xml:space="preserve"> </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 xml:space="preserve">-обеспечение устойчивого сокращения непригодного для проживания жилищного фонда;   </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-переселение граждан из многоквартирных домов, признанных до 1 января 2022 года в установленном порядке аварийными и подлежащими сносу в связи с физическим износом в процессе их эксплуатации;</w:t>
            </w:r>
          </w:p>
          <w:p w:rsidR="007D6EBF" w:rsidRPr="007D6EBF" w:rsidRDefault="007D6EBF" w:rsidP="00D13FB2">
            <w:pPr>
              <w:keepNext/>
              <w:spacing w:after="0"/>
              <w:jc w:val="both"/>
              <w:rPr>
                <w:rFonts w:ascii="Times New Roman" w:hAnsi="Times New Roman"/>
                <w:color w:val="000000"/>
                <w:sz w:val="16"/>
                <w:szCs w:val="16"/>
              </w:rPr>
            </w:pPr>
            <w:r w:rsidRPr="007D6EBF">
              <w:rPr>
                <w:rFonts w:ascii="Times New Roman" w:hAnsi="Times New Roman"/>
                <w:color w:val="000000"/>
                <w:sz w:val="16"/>
                <w:szCs w:val="16"/>
              </w:rPr>
              <w:t>-создание безопасных и благоприятных условий  проживания граждан;</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-формирование адресного подхода к решению проблемы переселения граждан из многоквартирных домов, признанных до 1 января 2022 года в установленном порядке аварийными и подлежащими сносу в связи с физическим износом в процессе их эксплуатации</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w:t>
            </w:r>
            <w:r w:rsidRPr="007D6EBF">
              <w:rPr>
                <w:rFonts w:ascii="Times New Roman" w:hAnsi="Times New Roman"/>
                <w:sz w:val="16"/>
                <w:szCs w:val="16"/>
              </w:rPr>
              <w:t>эффективность использования бюджетных средств, в том числе полученных за счет средств публично-правовой компании «Фонд развития территорий» (далее - Фонд),</w:t>
            </w:r>
            <w:r w:rsidRPr="007D6EBF">
              <w:rPr>
                <w:rFonts w:ascii="Times New Roman" w:hAnsi="Times New Roman"/>
                <w:color w:val="000000"/>
                <w:sz w:val="16"/>
                <w:szCs w:val="16"/>
              </w:rPr>
              <w:t xml:space="preserve">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Для достижения основных целей Программы необходимо решение следующих задач:</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color w:val="000000"/>
                <w:sz w:val="16"/>
                <w:szCs w:val="16"/>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7D6EBF" w:rsidRPr="007D6EBF" w:rsidRDefault="007D6EBF" w:rsidP="00D13FB2">
            <w:pPr>
              <w:keepNext/>
              <w:autoSpaceDE w:val="0"/>
              <w:autoSpaceDN w:val="0"/>
              <w:adjustRightInd w:val="0"/>
              <w:spacing w:after="0"/>
              <w:jc w:val="both"/>
              <w:rPr>
                <w:rFonts w:ascii="Times New Roman" w:hAnsi="Times New Roman"/>
                <w:sz w:val="16"/>
                <w:szCs w:val="16"/>
              </w:rPr>
            </w:pPr>
            <w:r w:rsidRPr="007D6EBF">
              <w:rPr>
                <w:rFonts w:ascii="Times New Roman" w:hAnsi="Times New Roman"/>
                <w:sz w:val="16"/>
                <w:szCs w:val="16"/>
              </w:rPr>
              <w:t>-привлечение финансовой поддержки за счет средств Фонда;</w:t>
            </w:r>
          </w:p>
          <w:p w:rsidR="007D6EBF" w:rsidRPr="007D6EBF" w:rsidRDefault="007D6EBF" w:rsidP="00D13FB2">
            <w:pPr>
              <w:keepNext/>
              <w:autoSpaceDE w:val="0"/>
              <w:autoSpaceDN w:val="0"/>
              <w:adjustRightInd w:val="0"/>
              <w:spacing w:after="0"/>
              <w:jc w:val="both"/>
              <w:rPr>
                <w:rFonts w:ascii="Times New Roman" w:hAnsi="Times New Roman"/>
                <w:sz w:val="16"/>
                <w:szCs w:val="16"/>
              </w:rPr>
            </w:pPr>
            <w:r w:rsidRPr="007D6EBF">
              <w:rPr>
                <w:rFonts w:ascii="Times New Roman" w:hAnsi="Times New Roman"/>
                <w:sz w:val="16"/>
                <w:szCs w:val="16"/>
              </w:rPr>
              <w:t>-регулирование отношений между  Фондом, Правительством Оренбургской области и муниципальным образованием Саракташский поссовет.</w:t>
            </w:r>
          </w:p>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p>
          <w:p w:rsidR="007D6EBF" w:rsidRPr="007D6EBF" w:rsidRDefault="007D6EBF" w:rsidP="00D13FB2">
            <w:pPr>
              <w:autoSpaceDE w:val="0"/>
              <w:autoSpaceDN w:val="0"/>
              <w:adjustRightInd w:val="0"/>
              <w:spacing w:after="0"/>
              <w:jc w:val="both"/>
              <w:rPr>
                <w:rFonts w:ascii="Times New Roman" w:hAnsi="Times New Roman"/>
                <w:color w:val="000000"/>
                <w:sz w:val="16"/>
                <w:szCs w:val="16"/>
              </w:rPr>
            </w:pPr>
          </w:p>
        </w:tc>
      </w:tr>
      <w:tr w:rsidR="007D6EBF" w:rsidRPr="007D6EBF" w:rsidTr="00D13FB2">
        <w:trPr>
          <w:trHeight w:val="459"/>
        </w:trPr>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noProof/>
                <w:color w:val="000000"/>
                <w:sz w:val="16"/>
                <w:szCs w:val="16"/>
              </w:rPr>
            </w:pPr>
            <w:r w:rsidRPr="007D6EBF">
              <w:rPr>
                <w:rFonts w:ascii="Times New Roman" w:hAnsi="Times New Roman"/>
                <w:b/>
                <w:bCs/>
                <w:noProof/>
                <w:color w:val="000000"/>
                <w:sz w:val="16"/>
                <w:szCs w:val="16"/>
              </w:rPr>
              <w:t>Срок реализации-</w:t>
            </w:r>
            <w:r w:rsidRPr="007D6EBF">
              <w:rPr>
                <w:rFonts w:ascii="Times New Roman" w:hAnsi="Times New Roman"/>
                <w:noProof/>
                <w:color w:val="000000"/>
                <w:sz w:val="16"/>
                <w:szCs w:val="16"/>
              </w:rPr>
              <w:t xml:space="preserve">  </w:t>
            </w:r>
            <w:r w:rsidRPr="007D6EBF">
              <w:rPr>
                <w:rFonts w:ascii="Times New Roman" w:hAnsi="Times New Roman"/>
                <w:b/>
                <w:noProof/>
                <w:color w:val="000000"/>
                <w:sz w:val="16"/>
                <w:szCs w:val="16"/>
              </w:rPr>
              <w:t>Программы</w:t>
            </w:r>
          </w:p>
          <w:p w:rsidR="007D6EBF" w:rsidRPr="007D6EBF" w:rsidRDefault="007D6EBF" w:rsidP="00D13FB2">
            <w:pPr>
              <w:autoSpaceDE w:val="0"/>
              <w:autoSpaceDN w:val="0"/>
              <w:adjustRightInd w:val="0"/>
              <w:spacing w:after="0"/>
              <w:jc w:val="both"/>
              <w:rPr>
                <w:rFonts w:ascii="Times New Roman" w:hAnsi="Times New Roman"/>
                <w:b/>
                <w:bCs/>
                <w:color w:val="000000"/>
                <w:sz w:val="16"/>
                <w:szCs w:val="16"/>
              </w:rPr>
            </w:pPr>
          </w:p>
        </w:tc>
        <w:tc>
          <w:tcPr>
            <w:tcW w:w="627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color w:val="000000"/>
                <w:sz w:val="16"/>
                <w:szCs w:val="16"/>
              </w:rPr>
            </w:pPr>
            <w:r w:rsidRPr="007D6EBF">
              <w:rPr>
                <w:rFonts w:ascii="Times New Roman" w:hAnsi="Times New Roman"/>
                <w:noProof/>
                <w:color w:val="000000"/>
                <w:sz w:val="16"/>
                <w:szCs w:val="16"/>
              </w:rPr>
              <w:t xml:space="preserve"> 2024-2030 годы</w:t>
            </w:r>
          </w:p>
        </w:tc>
      </w:tr>
      <w:tr w:rsidR="007D6EBF" w:rsidRPr="007D6EBF" w:rsidTr="00D13FB2">
        <w:trPr>
          <w:trHeight w:val="459"/>
        </w:trPr>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noProof/>
                <w:color w:val="000000"/>
                <w:sz w:val="16"/>
                <w:szCs w:val="16"/>
              </w:rPr>
            </w:pPr>
            <w:r w:rsidRPr="007D6EBF">
              <w:rPr>
                <w:rFonts w:ascii="Times New Roman" w:hAnsi="Times New Roman"/>
                <w:b/>
                <w:bCs/>
                <w:noProof/>
                <w:color w:val="000000"/>
                <w:sz w:val="16"/>
                <w:szCs w:val="16"/>
              </w:rPr>
              <w:t>Этапы реализации- Программы</w:t>
            </w:r>
          </w:p>
        </w:tc>
        <w:tc>
          <w:tcPr>
            <w:tcW w:w="6274" w:type="dxa"/>
            <w:shd w:val="clear" w:color="auto" w:fill="auto"/>
          </w:tcPr>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этап 2024 года – срок реализации до 01.09.2025</w:t>
            </w: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этап 2025 года – срок реализации до 31.12.2026</w:t>
            </w: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этап 2026 года – срок реализации до 31.12.2027</w:t>
            </w: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этап 2027 года – срок реализации до 31.12.2028</w:t>
            </w: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этап 2028 года – срок реализации до 31.12.2029</w:t>
            </w: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этап 2029 года – срок реализации до 31.12.2030</w:t>
            </w: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p>
          <w:p w:rsidR="007D6EBF" w:rsidRPr="007D6EBF" w:rsidRDefault="007D6EBF" w:rsidP="00D13FB2">
            <w:pPr>
              <w:autoSpaceDE w:val="0"/>
              <w:autoSpaceDN w:val="0"/>
              <w:adjustRightInd w:val="0"/>
              <w:spacing w:after="0"/>
              <w:jc w:val="both"/>
              <w:rPr>
                <w:rFonts w:ascii="Times New Roman" w:hAnsi="Times New Roman"/>
                <w:noProof/>
                <w:color w:val="000000"/>
                <w:sz w:val="16"/>
                <w:szCs w:val="16"/>
              </w:rPr>
            </w:pPr>
          </w:p>
        </w:tc>
      </w:tr>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rPr>
                <w:rFonts w:ascii="Times New Roman" w:hAnsi="Times New Roman"/>
                <w:b/>
                <w:bCs/>
                <w:color w:val="000000"/>
                <w:sz w:val="16"/>
                <w:szCs w:val="16"/>
              </w:rPr>
            </w:pPr>
            <w:r w:rsidRPr="007D6EBF">
              <w:rPr>
                <w:rFonts w:ascii="Times New Roman" w:hAnsi="Times New Roman"/>
                <w:b/>
                <w:bCs/>
                <w:noProof/>
                <w:color w:val="000000"/>
                <w:sz w:val="16"/>
                <w:szCs w:val="16"/>
              </w:rPr>
              <w:t>Перечень основных мероприятий Программы</w:t>
            </w:r>
          </w:p>
        </w:tc>
        <w:tc>
          <w:tcPr>
            <w:tcW w:w="6274" w:type="dxa"/>
            <w:shd w:val="clear" w:color="auto" w:fill="auto"/>
          </w:tcPr>
          <w:p w:rsidR="007D6EBF" w:rsidRPr="007D6EBF" w:rsidRDefault="007D6EBF" w:rsidP="00D13FB2">
            <w:pPr>
              <w:keepNext/>
              <w:autoSpaceDE w:val="0"/>
              <w:autoSpaceDN w:val="0"/>
              <w:adjustRightInd w:val="0"/>
              <w:spacing w:after="0"/>
              <w:jc w:val="both"/>
              <w:rPr>
                <w:rFonts w:ascii="Times New Roman" w:hAnsi="Times New Roman"/>
                <w:color w:val="000000"/>
                <w:sz w:val="16"/>
                <w:szCs w:val="16"/>
              </w:rPr>
            </w:pPr>
            <w:r w:rsidRPr="007D6EBF">
              <w:rPr>
                <w:rFonts w:ascii="Times New Roman" w:hAnsi="Times New Roman"/>
                <w:noProof/>
                <w:color w:val="000000"/>
                <w:sz w:val="16"/>
                <w:szCs w:val="16"/>
              </w:rPr>
              <w:t>-формирование перечня многоквартирных домов,</w:t>
            </w:r>
            <w:r w:rsidRPr="007D6EBF">
              <w:rPr>
                <w:rFonts w:ascii="Times New Roman" w:hAnsi="Times New Roman"/>
                <w:color w:val="000000"/>
                <w:sz w:val="16"/>
                <w:szCs w:val="16"/>
              </w:rPr>
              <w:t xml:space="preserve"> признанных до 1 января 2022 года в установленном порядке аварийными и подлежащими сносу или реконструкции в связи с физическим износом в процессе их эксплуатации; </w:t>
            </w:r>
          </w:p>
          <w:p w:rsidR="007D6EBF" w:rsidRPr="007D6EBF" w:rsidRDefault="007D6EBF" w:rsidP="00D13FB2">
            <w:pPr>
              <w:keepNext/>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-формирование планируемых показателей реализации Программы;</w:t>
            </w:r>
          </w:p>
          <w:p w:rsidR="007D6EBF" w:rsidRPr="007D6EBF" w:rsidRDefault="007D6EBF" w:rsidP="00D13FB2">
            <w:pPr>
              <w:keepNext/>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-привлечение и аккумулирование бюджет</w:t>
            </w:r>
            <w:r w:rsidRPr="007D6EBF">
              <w:rPr>
                <w:rFonts w:ascii="Times New Roman" w:hAnsi="Times New Roman"/>
                <w:noProof/>
                <w:color w:val="000000"/>
                <w:sz w:val="16"/>
                <w:szCs w:val="16"/>
              </w:rPr>
              <w:softHyphen/>
              <w:t>ных и внебюджетных финансовых ресурсов для реализации Программы;</w:t>
            </w:r>
          </w:p>
          <w:p w:rsidR="007D6EBF" w:rsidRPr="007D6EBF" w:rsidRDefault="007D6EBF" w:rsidP="00D13FB2">
            <w:pPr>
              <w:keepNext/>
              <w:autoSpaceDE w:val="0"/>
              <w:autoSpaceDN w:val="0"/>
              <w:adjustRightInd w:val="0"/>
              <w:spacing w:after="0"/>
              <w:jc w:val="both"/>
              <w:rPr>
                <w:rFonts w:ascii="Times New Roman" w:hAnsi="Times New Roman"/>
                <w:noProof/>
                <w:color w:val="000000"/>
                <w:sz w:val="16"/>
                <w:szCs w:val="16"/>
              </w:rPr>
            </w:pPr>
            <w:r w:rsidRPr="007D6EBF">
              <w:rPr>
                <w:rFonts w:ascii="Times New Roman" w:hAnsi="Times New Roman"/>
                <w:noProof/>
                <w:color w:val="000000"/>
                <w:sz w:val="16"/>
                <w:szCs w:val="16"/>
              </w:rPr>
              <w:t>-организация переселения граждан из аварийных многоквартирных домов.</w:t>
            </w:r>
          </w:p>
          <w:p w:rsidR="007D6EBF" w:rsidRPr="007D6EBF" w:rsidRDefault="007D6EBF" w:rsidP="00D13FB2">
            <w:pPr>
              <w:autoSpaceDE w:val="0"/>
              <w:autoSpaceDN w:val="0"/>
              <w:adjustRightInd w:val="0"/>
              <w:spacing w:after="0"/>
              <w:jc w:val="both"/>
              <w:rPr>
                <w:rFonts w:ascii="Times New Roman" w:hAnsi="Times New Roman"/>
                <w:bCs/>
                <w:color w:val="000000"/>
                <w:sz w:val="16"/>
                <w:szCs w:val="16"/>
              </w:rPr>
            </w:pPr>
            <w:r w:rsidRPr="007D6EBF">
              <w:rPr>
                <w:rFonts w:ascii="Times New Roman" w:hAnsi="Times New Roman"/>
                <w:color w:val="000000"/>
                <w:sz w:val="16"/>
                <w:szCs w:val="16"/>
              </w:rPr>
              <w:t xml:space="preserve"> </w:t>
            </w:r>
          </w:p>
        </w:tc>
      </w:tr>
      <w:tr w:rsidR="007D6EBF" w:rsidRPr="007D6EBF" w:rsidTr="00D13FB2">
        <w:trPr>
          <w:trHeight w:val="3060"/>
        </w:trPr>
        <w:tc>
          <w:tcPr>
            <w:tcW w:w="3224" w:type="dxa"/>
            <w:shd w:val="clear" w:color="auto" w:fill="auto"/>
          </w:tcPr>
          <w:p w:rsidR="007D6EBF" w:rsidRPr="007D6EBF" w:rsidRDefault="007D6EBF" w:rsidP="00D13FB2">
            <w:pPr>
              <w:autoSpaceDE w:val="0"/>
              <w:autoSpaceDN w:val="0"/>
              <w:adjustRightInd w:val="0"/>
              <w:spacing w:after="0" w:line="240" w:lineRule="auto"/>
              <w:rPr>
                <w:rFonts w:ascii="Times New Roman" w:hAnsi="Times New Roman"/>
                <w:b/>
                <w:bCs/>
                <w:color w:val="000000"/>
                <w:sz w:val="16"/>
                <w:szCs w:val="16"/>
              </w:rPr>
            </w:pPr>
            <w:r w:rsidRPr="007D6EBF">
              <w:rPr>
                <w:rFonts w:ascii="Times New Roman" w:hAnsi="Times New Roman"/>
                <w:b/>
                <w:bCs/>
                <w:noProof/>
                <w:color w:val="000000"/>
                <w:sz w:val="16"/>
                <w:szCs w:val="16"/>
              </w:rPr>
              <w:t>Объем долевого  финансирования</w:t>
            </w: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7D6EBF" w:rsidRPr="007D6EBF" w:rsidRDefault="007D6EBF" w:rsidP="00D13FB2">
            <w:pPr>
              <w:spacing w:after="0" w:line="240" w:lineRule="auto"/>
              <w:rPr>
                <w:rFonts w:ascii="Times New Roman" w:hAnsi="Times New Roman"/>
                <w:color w:val="000000"/>
                <w:sz w:val="16"/>
                <w:szCs w:val="16"/>
              </w:rPr>
            </w:pPr>
          </w:p>
          <w:p w:rsidR="00D13FB2" w:rsidRDefault="00D13FB2" w:rsidP="00D13FB2">
            <w:pPr>
              <w:spacing w:after="0" w:line="240" w:lineRule="auto"/>
              <w:jc w:val="center"/>
              <w:rPr>
                <w:rFonts w:ascii="Times New Roman" w:hAnsi="Times New Roman"/>
                <w:color w:val="000000"/>
                <w:sz w:val="16"/>
                <w:szCs w:val="16"/>
              </w:rPr>
            </w:pPr>
          </w:p>
          <w:p w:rsidR="00D13FB2" w:rsidRPr="00D13FB2" w:rsidRDefault="00D13FB2" w:rsidP="00D13FB2">
            <w:pPr>
              <w:rPr>
                <w:rFonts w:ascii="Times New Roman" w:hAnsi="Times New Roman"/>
                <w:sz w:val="16"/>
                <w:szCs w:val="16"/>
              </w:rPr>
            </w:pPr>
          </w:p>
          <w:p w:rsidR="007D6EBF" w:rsidRPr="00D13FB2" w:rsidRDefault="007D6EBF" w:rsidP="00D13FB2">
            <w:pPr>
              <w:rPr>
                <w:rFonts w:ascii="Times New Roman" w:hAnsi="Times New Roman"/>
                <w:sz w:val="16"/>
                <w:szCs w:val="16"/>
              </w:rPr>
            </w:pPr>
          </w:p>
        </w:tc>
        <w:tc>
          <w:tcPr>
            <w:tcW w:w="6274" w:type="dxa"/>
            <w:shd w:val="clear" w:color="auto" w:fill="auto"/>
          </w:tcPr>
          <w:p w:rsidR="007D6EBF" w:rsidRPr="007D6EBF" w:rsidRDefault="007D6EBF" w:rsidP="00D13FB2">
            <w:pPr>
              <w:keepNext/>
              <w:spacing w:after="0" w:line="240" w:lineRule="auto"/>
              <w:rPr>
                <w:rFonts w:ascii="Times New Roman" w:hAnsi="Times New Roman"/>
                <w:color w:val="000000"/>
                <w:sz w:val="16"/>
                <w:szCs w:val="16"/>
              </w:rPr>
            </w:pPr>
            <w:r w:rsidRPr="007D6EBF">
              <w:rPr>
                <w:rFonts w:ascii="Times New Roman" w:hAnsi="Times New Roman"/>
                <w:noProof/>
                <w:color w:val="000000"/>
                <w:sz w:val="16"/>
                <w:szCs w:val="16"/>
              </w:rPr>
              <w:t>общий объем финансирования</w:t>
            </w:r>
            <w:r w:rsidRPr="007D6EBF">
              <w:rPr>
                <w:rFonts w:ascii="Times New Roman" w:hAnsi="Times New Roman"/>
                <w:color w:val="000000"/>
                <w:sz w:val="16"/>
                <w:szCs w:val="16"/>
              </w:rPr>
              <w:t xml:space="preserve"> Программы в 2024-2030 годах составляет – </w:t>
            </w:r>
            <w:r w:rsidRPr="007D6EBF">
              <w:rPr>
                <w:rFonts w:ascii="Times New Roman" w:hAnsi="Times New Roman"/>
                <w:b/>
                <w:sz w:val="16"/>
                <w:szCs w:val="16"/>
              </w:rPr>
              <w:t>5 646 627,00</w:t>
            </w:r>
            <w:r w:rsidRPr="007D6EBF">
              <w:rPr>
                <w:rFonts w:ascii="Times New Roman" w:hAnsi="Times New Roman"/>
                <w:color w:val="000000"/>
                <w:sz w:val="16"/>
                <w:szCs w:val="16"/>
              </w:rPr>
              <w:t xml:space="preserve"> рублей,  в том числе:</w:t>
            </w:r>
          </w:p>
          <w:p w:rsidR="007D6EBF" w:rsidRPr="007D6EBF" w:rsidRDefault="007D6EBF" w:rsidP="00D13FB2">
            <w:pPr>
              <w:keepNext/>
              <w:autoSpaceDE w:val="0"/>
              <w:autoSpaceDN w:val="0"/>
              <w:adjustRightInd w:val="0"/>
              <w:spacing w:after="0" w:line="240" w:lineRule="auto"/>
              <w:rPr>
                <w:rFonts w:ascii="Times New Roman" w:hAnsi="Times New Roman"/>
                <w:color w:val="000000"/>
                <w:sz w:val="16"/>
                <w:szCs w:val="16"/>
              </w:rPr>
            </w:pPr>
            <w:r w:rsidRPr="007D6EBF">
              <w:rPr>
                <w:rFonts w:ascii="Times New Roman" w:hAnsi="Times New Roman"/>
                <w:color w:val="000000"/>
                <w:sz w:val="16"/>
                <w:szCs w:val="16"/>
              </w:rPr>
              <w:t xml:space="preserve">-средства Фонда –  </w:t>
            </w:r>
            <w:r w:rsidRPr="007D6EBF">
              <w:rPr>
                <w:rFonts w:ascii="Times New Roman" w:hAnsi="Times New Roman"/>
                <w:b/>
                <w:sz w:val="16"/>
                <w:szCs w:val="16"/>
              </w:rPr>
              <w:t xml:space="preserve">0 </w:t>
            </w:r>
            <w:r w:rsidRPr="007D6EBF">
              <w:rPr>
                <w:rFonts w:ascii="Times New Roman" w:hAnsi="Times New Roman"/>
                <w:color w:val="000000"/>
                <w:sz w:val="16"/>
                <w:szCs w:val="16"/>
              </w:rPr>
              <w:t xml:space="preserve"> </w:t>
            </w:r>
            <w:r w:rsidRPr="007D6EBF">
              <w:rPr>
                <w:rFonts w:ascii="Times New Roman" w:hAnsi="Times New Roman"/>
                <w:b/>
                <w:sz w:val="16"/>
                <w:szCs w:val="16"/>
              </w:rPr>
              <w:t>рублей</w:t>
            </w:r>
            <w:r w:rsidRPr="007D6EBF">
              <w:rPr>
                <w:rFonts w:ascii="Times New Roman" w:hAnsi="Times New Roman"/>
                <w:color w:val="000000"/>
                <w:sz w:val="16"/>
                <w:szCs w:val="16"/>
              </w:rPr>
              <w:t>;</w:t>
            </w:r>
          </w:p>
          <w:p w:rsidR="007D6EBF" w:rsidRPr="007D6EBF" w:rsidRDefault="007D6EBF" w:rsidP="00D13FB2">
            <w:pPr>
              <w:autoSpaceDE w:val="0"/>
              <w:autoSpaceDN w:val="0"/>
              <w:adjustRightInd w:val="0"/>
              <w:spacing w:after="0" w:line="240" w:lineRule="auto"/>
              <w:rPr>
                <w:rFonts w:ascii="Times New Roman" w:hAnsi="Times New Roman"/>
                <w:b/>
                <w:color w:val="000000"/>
                <w:sz w:val="16"/>
                <w:szCs w:val="16"/>
              </w:rPr>
            </w:pPr>
            <w:r w:rsidRPr="007D6EBF">
              <w:rPr>
                <w:rFonts w:ascii="Times New Roman" w:hAnsi="Times New Roman"/>
                <w:color w:val="000000"/>
                <w:sz w:val="16"/>
                <w:szCs w:val="16"/>
              </w:rPr>
              <w:t xml:space="preserve">-средства областного бюджета  – </w:t>
            </w:r>
            <w:r w:rsidRPr="007D6EBF">
              <w:rPr>
                <w:rFonts w:ascii="Times New Roman" w:hAnsi="Times New Roman"/>
                <w:b/>
                <w:sz w:val="16"/>
                <w:szCs w:val="16"/>
              </w:rPr>
              <w:t>5 590 160,00</w:t>
            </w:r>
            <w:r w:rsidRPr="007D6EBF">
              <w:rPr>
                <w:rFonts w:ascii="Times New Roman" w:hAnsi="Times New Roman"/>
                <w:b/>
                <w:color w:val="000000"/>
                <w:sz w:val="16"/>
                <w:szCs w:val="16"/>
              </w:rPr>
              <w:t xml:space="preserve"> рублей;  </w:t>
            </w:r>
          </w:p>
          <w:p w:rsidR="007D6EBF" w:rsidRPr="007D6EBF" w:rsidRDefault="007D6EBF" w:rsidP="00D13FB2">
            <w:pPr>
              <w:autoSpaceDE w:val="0"/>
              <w:autoSpaceDN w:val="0"/>
              <w:adjustRightInd w:val="0"/>
              <w:spacing w:after="0" w:line="240" w:lineRule="auto"/>
              <w:rPr>
                <w:rFonts w:ascii="Times New Roman" w:hAnsi="Times New Roman"/>
                <w:sz w:val="16"/>
                <w:szCs w:val="16"/>
              </w:rPr>
            </w:pPr>
            <w:r w:rsidRPr="007D6EBF">
              <w:rPr>
                <w:rFonts w:ascii="Times New Roman" w:hAnsi="Times New Roman"/>
                <w:b/>
                <w:sz w:val="16"/>
                <w:szCs w:val="16"/>
              </w:rPr>
              <w:t>-</w:t>
            </w:r>
            <w:r w:rsidRPr="007D6EBF">
              <w:rPr>
                <w:rFonts w:ascii="Times New Roman" w:hAnsi="Times New Roman"/>
                <w:sz w:val="16"/>
                <w:szCs w:val="16"/>
              </w:rPr>
              <w:t xml:space="preserve">средства МО Саракташский поссовет </w:t>
            </w:r>
            <w:r w:rsidRPr="007D6EBF">
              <w:rPr>
                <w:rFonts w:ascii="Times New Roman" w:hAnsi="Times New Roman"/>
                <w:b/>
                <w:sz w:val="16"/>
                <w:szCs w:val="16"/>
              </w:rPr>
              <w:t xml:space="preserve"> – 56 467,00</w:t>
            </w:r>
            <w:r w:rsidRPr="007D6EBF">
              <w:rPr>
                <w:rFonts w:ascii="Times New Roman" w:hAnsi="Times New Roman"/>
                <w:sz w:val="16"/>
                <w:szCs w:val="16"/>
              </w:rPr>
              <w:t xml:space="preserve"> </w:t>
            </w:r>
            <w:r w:rsidRPr="007D6EBF">
              <w:rPr>
                <w:rFonts w:ascii="Times New Roman" w:hAnsi="Times New Roman"/>
                <w:b/>
                <w:sz w:val="16"/>
                <w:szCs w:val="16"/>
              </w:rPr>
              <w:t>рублей</w:t>
            </w:r>
            <w:r w:rsidRPr="007D6EBF">
              <w:rPr>
                <w:rFonts w:ascii="Times New Roman" w:hAnsi="Times New Roman"/>
                <w:sz w:val="16"/>
                <w:szCs w:val="16"/>
              </w:rPr>
              <w:t>.</w:t>
            </w:r>
          </w:p>
          <w:p w:rsidR="007D6EBF" w:rsidRPr="007D6EBF" w:rsidRDefault="007D6EBF" w:rsidP="00D13FB2">
            <w:pPr>
              <w:autoSpaceDE w:val="0"/>
              <w:autoSpaceDN w:val="0"/>
              <w:adjustRightInd w:val="0"/>
              <w:spacing w:after="0" w:line="240" w:lineRule="auto"/>
              <w:rPr>
                <w:rFonts w:ascii="Times New Roman" w:hAnsi="Times New Roman"/>
                <w:color w:val="000000"/>
                <w:sz w:val="16"/>
                <w:szCs w:val="16"/>
              </w:rPr>
            </w:pPr>
            <w:r w:rsidRPr="007D6EBF">
              <w:rPr>
                <w:rFonts w:ascii="Times New Roman" w:hAnsi="Times New Roman"/>
                <w:b/>
                <w:color w:val="000000"/>
                <w:sz w:val="16"/>
                <w:szCs w:val="16"/>
              </w:rPr>
              <w:t xml:space="preserve">по этапу 2024 года </w:t>
            </w:r>
            <w:r w:rsidRPr="007D6EBF">
              <w:rPr>
                <w:rFonts w:ascii="Times New Roman" w:hAnsi="Times New Roman"/>
                <w:color w:val="000000"/>
                <w:sz w:val="16"/>
                <w:szCs w:val="16"/>
              </w:rPr>
              <w:t xml:space="preserve">- </w:t>
            </w:r>
            <w:r w:rsidRPr="007D6EBF">
              <w:rPr>
                <w:rFonts w:ascii="Times New Roman" w:hAnsi="Times New Roman"/>
                <w:b/>
                <w:color w:val="000000"/>
                <w:sz w:val="16"/>
                <w:szCs w:val="16"/>
              </w:rPr>
              <w:t>0</w:t>
            </w:r>
            <w:r w:rsidRPr="007D6EBF">
              <w:rPr>
                <w:rFonts w:ascii="Times New Roman" w:hAnsi="Times New Roman"/>
                <w:color w:val="000000"/>
                <w:sz w:val="16"/>
                <w:szCs w:val="16"/>
              </w:rPr>
              <w:t xml:space="preserve">  </w:t>
            </w:r>
            <w:r w:rsidRPr="007D6EBF">
              <w:rPr>
                <w:rFonts w:ascii="Times New Roman" w:hAnsi="Times New Roman"/>
                <w:b/>
                <w:color w:val="000000"/>
                <w:sz w:val="16"/>
                <w:szCs w:val="16"/>
              </w:rPr>
              <w:t>рублей.                                                                              по этапу 2025 года – 0 рублей</w:t>
            </w:r>
            <w:r w:rsidRPr="007D6EBF">
              <w:rPr>
                <w:rFonts w:ascii="Times New Roman" w:hAnsi="Times New Roman"/>
                <w:color w:val="000000"/>
                <w:sz w:val="16"/>
                <w:szCs w:val="16"/>
              </w:rPr>
              <w:t xml:space="preserve">. </w:t>
            </w:r>
          </w:p>
          <w:p w:rsidR="007D6EBF" w:rsidRPr="007D6EBF" w:rsidRDefault="007D6EBF" w:rsidP="00D13FB2">
            <w:pPr>
              <w:autoSpaceDE w:val="0"/>
              <w:autoSpaceDN w:val="0"/>
              <w:adjustRightInd w:val="0"/>
              <w:spacing w:after="0" w:line="240" w:lineRule="auto"/>
              <w:rPr>
                <w:rFonts w:ascii="Times New Roman" w:hAnsi="Times New Roman"/>
                <w:sz w:val="16"/>
                <w:szCs w:val="16"/>
              </w:rPr>
            </w:pPr>
            <w:r w:rsidRPr="007D6EBF">
              <w:rPr>
                <w:rFonts w:ascii="Times New Roman" w:hAnsi="Times New Roman"/>
                <w:b/>
                <w:sz w:val="16"/>
                <w:szCs w:val="16"/>
              </w:rPr>
              <w:t>по этапу</w:t>
            </w:r>
            <w:r w:rsidRPr="007D6EBF">
              <w:rPr>
                <w:rFonts w:ascii="Times New Roman" w:hAnsi="Times New Roman"/>
                <w:sz w:val="16"/>
                <w:szCs w:val="16"/>
              </w:rPr>
              <w:t xml:space="preserve"> </w:t>
            </w:r>
            <w:r w:rsidRPr="007D6EBF">
              <w:rPr>
                <w:rFonts w:ascii="Times New Roman" w:hAnsi="Times New Roman"/>
                <w:b/>
                <w:sz w:val="16"/>
                <w:szCs w:val="16"/>
              </w:rPr>
              <w:t>2026 года</w:t>
            </w:r>
            <w:r w:rsidRPr="007D6EBF">
              <w:rPr>
                <w:rFonts w:ascii="Times New Roman" w:hAnsi="Times New Roman"/>
                <w:sz w:val="16"/>
                <w:szCs w:val="16"/>
              </w:rPr>
              <w:t xml:space="preserve"> – </w:t>
            </w:r>
            <w:r w:rsidRPr="007D6EBF">
              <w:rPr>
                <w:rFonts w:ascii="Times New Roman" w:hAnsi="Times New Roman"/>
                <w:b/>
                <w:sz w:val="16"/>
                <w:szCs w:val="16"/>
              </w:rPr>
              <w:t>0</w:t>
            </w:r>
            <w:r w:rsidRPr="007D6EBF">
              <w:rPr>
                <w:rFonts w:ascii="Times New Roman" w:hAnsi="Times New Roman"/>
                <w:sz w:val="16"/>
                <w:szCs w:val="16"/>
              </w:rPr>
              <w:t xml:space="preserve"> </w:t>
            </w:r>
            <w:r w:rsidRPr="007D6EBF">
              <w:rPr>
                <w:rFonts w:ascii="Times New Roman" w:hAnsi="Times New Roman"/>
                <w:b/>
                <w:sz w:val="16"/>
                <w:szCs w:val="16"/>
              </w:rPr>
              <w:t>рублей</w:t>
            </w:r>
            <w:r w:rsidRPr="007D6EBF">
              <w:rPr>
                <w:rFonts w:ascii="Times New Roman" w:hAnsi="Times New Roman"/>
                <w:sz w:val="16"/>
                <w:szCs w:val="16"/>
              </w:rPr>
              <w:t xml:space="preserve">. </w:t>
            </w:r>
          </w:p>
          <w:p w:rsidR="007D6EBF" w:rsidRPr="007D6EBF" w:rsidRDefault="007D6EBF" w:rsidP="00D13FB2">
            <w:pPr>
              <w:autoSpaceDE w:val="0"/>
              <w:autoSpaceDN w:val="0"/>
              <w:adjustRightInd w:val="0"/>
              <w:spacing w:after="0" w:line="240" w:lineRule="auto"/>
              <w:rPr>
                <w:rFonts w:ascii="Times New Roman" w:hAnsi="Times New Roman"/>
                <w:sz w:val="16"/>
                <w:szCs w:val="16"/>
              </w:rPr>
            </w:pPr>
            <w:r w:rsidRPr="007D6EBF">
              <w:rPr>
                <w:rFonts w:ascii="Times New Roman" w:hAnsi="Times New Roman"/>
                <w:b/>
                <w:sz w:val="16"/>
                <w:szCs w:val="16"/>
              </w:rPr>
              <w:t>по этапу 2027 года</w:t>
            </w:r>
            <w:r w:rsidRPr="007D6EBF">
              <w:rPr>
                <w:rFonts w:ascii="Times New Roman" w:hAnsi="Times New Roman"/>
                <w:sz w:val="16"/>
                <w:szCs w:val="16"/>
              </w:rPr>
              <w:t xml:space="preserve"> –  </w:t>
            </w:r>
            <w:r w:rsidRPr="007D6EBF">
              <w:rPr>
                <w:rFonts w:ascii="Times New Roman" w:hAnsi="Times New Roman"/>
                <w:b/>
                <w:sz w:val="16"/>
                <w:szCs w:val="16"/>
              </w:rPr>
              <w:t>5 646 627,00</w:t>
            </w:r>
            <w:r w:rsidRPr="007D6EBF">
              <w:rPr>
                <w:rFonts w:ascii="Times New Roman" w:hAnsi="Times New Roman"/>
                <w:sz w:val="16"/>
                <w:szCs w:val="16"/>
              </w:rPr>
              <w:t xml:space="preserve"> </w:t>
            </w:r>
            <w:r w:rsidRPr="007D6EBF">
              <w:rPr>
                <w:rFonts w:ascii="Times New Roman" w:hAnsi="Times New Roman"/>
                <w:b/>
                <w:sz w:val="16"/>
                <w:szCs w:val="16"/>
              </w:rPr>
              <w:t>рублей</w:t>
            </w:r>
            <w:r w:rsidRPr="007D6EBF">
              <w:rPr>
                <w:rFonts w:ascii="Times New Roman" w:hAnsi="Times New Roman"/>
                <w:sz w:val="16"/>
                <w:szCs w:val="16"/>
              </w:rPr>
              <w:t xml:space="preserve">, в том числе:                                                  </w:t>
            </w:r>
          </w:p>
          <w:p w:rsidR="007D6EBF" w:rsidRPr="007D6EBF" w:rsidRDefault="007D6EBF" w:rsidP="00D13FB2">
            <w:pPr>
              <w:autoSpaceDE w:val="0"/>
              <w:autoSpaceDN w:val="0"/>
              <w:adjustRightInd w:val="0"/>
              <w:spacing w:after="0" w:line="240" w:lineRule="auto"/>
              <w:rPr>
                <w:rFonts w:ascii="Times New Roman" w:hAnsi="Times New Roman"/>
                <w:sz w:val="16"/>
                <w:szCs w:val="16"/>
              </w:rPr>
            </w:pPr>
            <w:r w:rsidRPr="007D6EBF">
              <w:rPr>
                <w:rFonts w:ascii="Times New Roman" w:hAnsi="Times New Roman"/>
                <w:sz w:val="16"/>
                <w:szCs w:val="16"/>
              </w:rPr>
              <w:t xml:space="preserve">-средства Фонда  – </w:t>
            </w:r>
            <w:r w:rsidRPr="007D6EBF">
              <w:rPr>
                <w:rFonts w:ascii="Times New Roman" w:hAnsi="Times New Roman"/>
                <w:b/>
                <w:sz w:val="16"/>
                <w:szCs w:val="16"/>
              </w:rPr>
              <w:t>0</w:t>
            </w:r>
            <w:r w:rsidRPr="007D6EBF">
              <w:rPr>
                <w:rFonts w:ascii="Times New Roman" w:hAnsi="Times New Roman"/>
                <w:sz w:val="16"/>
                <w:szCs w:val="16"/>
              </w:rPr>
              <w:t xml:space="preserve"> </w:t>
            </w:r>
            <w:r w:rsidRPr="007D6EBF">
              <w:rPr>
                <w:rFonts w:ascii="Times New Roman" w:hAnsi="Times New Roman"/>
                <w:b/>
                <w:sz w:val="16"/>
                <w:szCs w:val="16"/>
              </w:rPr>
              <w:t>рублей</w:t>
            </w:r>
            <w:r w:rsidRPr="007D6EBF">
              <w:rPr>
                <w:rFonts w:ascii="Times New Roman" w:hAnsi="Times New Roman"/>
                <w:sz w:val="16"/>
                <w:szCs w:val="16"/>
              </w:rPr>
              <w:t xml:space="preserve">;                              </w:t>
            </w:r>
          </w:p>
          <w:p w:rsidR="007D6EBF" w:rsidRPr="007D6EBF" w:rsidRDefault="007D6EBF" w:rsidP="00D13FB2">
            <w:pPr>
              <w:autoSpaceDE w:val="0"/>
              <w:autoSpaceDN w:val="0"/>
              <w:adjustRightInd w:val="0"/>
              <w:spacing w:after="0" w:line="240" w:lineRule="auto"/>
              <w:rPr>
                <w:rFonts w:ascii="Times New Roman" w:hAnsi="Times New Roman"/>
                <w:sz w:val="16"/>
                <w:szCs w:val="16"/>
              </w:rPr>
            </w:pPr>
            <w:r w:rsidRPr="007D6EBF">
              <w:rPr>
                <w:rFonts w:ascii="Times New Roman" w:hAnsi="Times New Roman"/>
                <w:sz w:val="16"/>
                <w:szCs w:val="16"/>
              </w:rPr>
              <w:t xml:space="preserve">-средства областного бюджета – </w:t>
            </w:r>
            <w:r w:rsidRPr="007D6EBF">
              <w:rPr>
                <w:rFonts w:ascii="Times New Roman" w:hAnsi="Times New Roman"/>
                <w:b/>
                <w:sz w:val="16"/>
                <w:szCs w:val="16"/>
              </w:rPr>
              <w:t>5 590 160,00 рублей</w:t>
            </w:r>
            <w:r w:rsidRPr="007D6EBF">
              <w:rPr>
                <w:rFonts w:ascii="Times New Roman" w:hAnsi="Times New Roman"/>
                <w:sz w:val="16"/>
                <w:szCs w:val="16"/>
              </w:rPr>
              <w:t>;</w:t>
            </w:r>
          </w:p>
          <w:p w:rsidR="007D6EBF" w:rsidRPr="007D6EBF" w:rsidRDefault="007D6EBF" w:rsidP="00D13FB2">
            <w:pPr>
              <w:autoSpaceDE w:val="0"/>
              <w:autoSpaceDN w:val="0"/>
              <w:adjustRightInd w:val="0"/>
              <w:spacing w:after="0" w:line="240" w:lineRule="auto"/>
              <w:rPr>
                <w:rFonts w:ascii="Times New Roman" w:hAnsi="Times New Roman"/>
                <w:sz w:val="16"/>
                <w:szCs w:val="16"/>
              </w:rPr>
            </w:pPr>
            <w:r w:rsidRPr="007D6EBF">
              <w:rPr>
                <w:rFonts w:ascii="Times New Roman" w:hAnsi="Times New Roman"/>
                <w:b/>
                <w:sz w:val="16"/>
                <w:szCs w:val="16"/>
              </w:rPr>
              <w:t>-</w:t>
            </w:r>
            <w:r w:rsidRPr="007D6EBF">
              <w:rPr>
                <w:rFonts w:ascii="Times New Roman" w:hAnsi="Times New Roman"/>
                <w:sz w:val="16"/>
                <w:szCs w:val="16"/>
              </w:rPr>
              <w:t xml:space="preserve">средства МО Саракташский поссовет </w:t>
            </w:r>
            <w:r w:rsidRPr="007D6EBF">
              <w:rPr>
                <w:rFonts w:ascii="Times New Roman" w:hAnsi="Times New Roman"/>
                <w:b/>
                <w:sz w:val="16"/>
                <w:szCs w:val="16"/>
              </w:rPr>
              <w:t xml:space="preserve"> – 56 467,00</w:t>
            </w:r>
            <w:r w:rsidRPr="007D6EBF">
              <w:rPr>
                <w:rFonts w:ascii="Times New Roman" w:hAnsi="Times New Roman"/>
                <w:sz w:val="16"/>
                <w:szCs w:val="16"/>
              </w:rPr>
              <w:t xml:space="preserve"> </w:t>
            </w:r>
            <w:r w:rsidRPr="007D6EBF">
              <w:rPr>
                <w:rFonts w:ascii="Times New Roman" w:hAnsi="Times New Roman"/>
                <w:b/>
                <w:sz w:val="16"/>
                <w:szCs w:val="16"/>
              </w:rPr>
              <w:t>рублей</w:t>
            </w:r>
            <w:r w:rsidRPr="007D6EBF">
              <w:rPr>
                <w:rFonts w:ascii="Times New Roman" w:hAnsi="Times New Roman"/>
                <w:sz w:val="16"/>
                <w:szCs w:val="16"/>
              </w:rPr>
              <w:t>.</w:t>
            </w:r>
          </w:p>
          <w:p w:rsidR="007D6EBF" w:rsidRPr="007D6EBF" w:rsidRDefault="007D6EBF" w:rsidP="00D13FB2">
            <w:pPr>
              <w:autoSpaceDE w:val="0"/>
              <w:autoSpaceDN w:val="0"/>
              <w:adjustRightInd w:val="0"/>
              <w:spacing w:after="0" w:line="240" w:lineRule="auto"/>
              <w:rPr>
                <w:rFonts w:ascii="Times New Roman" w:hAnsi="Times New Roman"/>
                <w:color w:val="000000"/>
                <w:sz w:val="16"/>
                <w:szCs w:val="16"/>
              </w:rPr>
            </w:pPr>
            <w:r w:rsidRPr="007D6EBF">
              <w:rPr>
                <w:rFonts w:ascii="Times New Roman" w:hAnsi="Times New Roman"/>
                <w:b/>
                <w:color w:val="000000"/>
                <w:sz w:val="16"/>
                <w:szCs w:val="16"/>
              </w:rPr>
              <w:t xml:space="preserve">по этапу 2028 года </w:t>
            </w:r>
            <w:r w:rsidRPr="007D6EBF">
              <w:rPr>
                <w:rFonts w:ascii="Times New Roman" w:hAnsi="Times New Roman"/>
                <w:color w:val="000000"/>
                <w:sz w:val="16"/>
                <w:szCs w:val="16"/>
              </w:rPr>
              <w:t xml:space="preserve">- </w:t>
            </w:r>
            <w:r w:rsidRPr="007D6EBF">
              <w:rPr>
                <w:rFonts w:ascii="Times New Roman" w:hAnsi="Times New Roman"/>
                <w:b/>
                <w:color w:val="000000"/>
                <w:sz w:val="16"/>
                <w:szCs w:val="16"/>
              </w:rPr>
              <w:t>0</w:t>
            </w:r>
            <w:r w:rsidRPr="007D6EBF">
              <w:rPr>
                <w:rFonts w:ascii="Times New Roman" w:hAnsi="Times New Roman"/>
                <w:color w:val="000000"/>
                <w:sz w:val="16"/>
                <w:szCs w:val="16"/>
              </w:rPr>
              <w:t xml:space="preserve"> </w:t>
            </w:r>
            <w:r w:rsidRPr="007D6EBF">
              <w:rPr>
                <w:rFonts w:ascii="Times New Roman" w:hAnsi="Times New Roman"/>
                <w:b/>
                <w:color w:val="000000"/>
                <w:sz w:val="16"/>
                <w:szCs w:val="16"/>
              </w:rPr>
              <w:t>рублей.                                                                              по этапу 2029 года – 0 рублей</w:t>
            </w:r>
            <w:r w:rsidRPr="007D6EBF">
              <w:rPr>
                <w:rFonts w:ascii="Times New Roman" w:hAnsi="Times New Roman"/>
                <w:color w:val="000000"/>
                <w:sz w:val="16"/>
                <w:szCs w:val="16"/>
              </w:rPr>
              <w:t xml:space="preserve">.  </w:t>
            </w:r>
          </w:p>
          <w:p w:rsidR="007D6EBF" w:rsidRPr="00D13FB2" w:rsidRDefault="007D6EBF" w:rsidP="00D13FB2">
            <w:pPr>
              <w:autoSpaceDE w:val="0"/>
              <w:autoSpaceDN w:val="0"/>
              <w:adjustRightInd w:val="0"/>
              <w:spacing w:after="0" w:line="240" w:lineRule="auto"/>
              <w:rPr>
                <w:rFonts w:ascii="Times New Roman" w:hAnsi="Times New Roman"/>
                <w:b/>
                <w:color w:val="000000"/>
                <w:sz w:val="16"/>
                <w:szCs w:val="16"/>
              </w:rPr>
            </w:pPr>
            <w:r w:rsidRPr="007D6EBF">
              <w:rPr>
                <w:rFonts w:ascii="Times New Roman" w:hAnsi="Times New Roman"/>
                <w:b/>
                <w:color w:val="000000"/>
                <w:sz w:val="16"/>
                <w:szCs w:val="16"/>
              </w:rPr>
              <w:t xml:space="preserve"> </w:t>
            </w:r>
          </w:p>
        </w:tc>
      </w:tr>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line="240" w:lineRule="auto"/>
              <w:jc w:val="both"/>
              <w:rPr>
                <w:rFonts w:ascii="Times New Roman" w:hAnsi="Times New Roman"/>
                <w:b/>
                <w:bCs/>
                <w:color w:val="000000"/>
                <w:sz w:val="16"/>
                <w:szCs w:val="16"/>
              </w:rPr>
            </w:pPr>
            <w:r w:rsidRPr="007D6EBF">
              <w:rPr>
                <w:rFonts w:ascii="Times New Roman" w:hAnsi="Times New Roman"/>
                <w:b/>
                <w:bCs/>
                <w:noProof/>
                <w:color w:val="000000"/>
                <w:sz w:val="16"/>
                <w:szCs w:val="16"/>
              </w:rPr>
              <w:t>Ожидаемые результаты реализации Программы</w:t>
            </w:r>
          </w:p>
        </w:tc>
        <w:tc>
          <w:tcPr>
            <w:tcW w:w="6274" w:type="dxa"/>
            <w:shd w:val="clear" w:color="auto" w:fill="auto"/>
          </w:tcPr>
          <w:p w:rsidR="007D6EBF" w:rsidRPr="007D6EBF" w:rsidRDefault="007D6EBF" w:rsidP="00D13FB2">
            <w:pPr>
              <w:autoSpaceDE w:val="0"/>
              <w:autoSpaceDN w:val="0"/>
              <w:adjustRightInd w:val="0"/>
              <w:spacing w:after="0" w:line="240" w:lineRule="auto"/>
              <w:ind w:firstLine="16"/>
              <w:jc w:val="both"/>
              <w:rPr>
                <w:rFonts w:ascii="Times New Roman" w:hAnsi="Times New Roman"/>
                <w:noProof/>
                <w:color w:val="000000"/>
                <w:sz w:val="16"/>
                <w:szCs w:val="16"/>
              </w:rPr>
            </w:pPr>
            <w:r w:rsidRPr="007D6EBF">
              <w:rPr>
                <w:rFonts w:ascii="Times New Roman" w:hAnsi="Times New Roman"/>
                <w:noProof/>
                <w:color w:val="000000"/>
                <w:sz w:val="16"/>
                <w:szCs w:val="16"/>
              </w:rPr>
              <w:t>-приобретение у застройщиков, на вторичном рынке жилья, строительство и выкуп у собственников не менее 0,0846 тыс. кв. метра жилой площади;</w:t>
            </w:r>
          </w:p>
          <w:p w:rsidR="007D6EBF" w:rsidRPr="007D6EBF" w:rsidRDefault="007D6EBF" w:rsidP="00D13FB2">
            <w:pPr>
              <w:autoSpaceDE w:val="0"/>
              <w:autoSpaceDN w:val="0"/>
              <w:adjustRightInd w:val="0"/>
              <w:spacing w:after="0" w:line="240" w:lineRule="auto"/>
              <w:ind w:firstLine="16"/>
              <w:jc w:val="both"/>
              <w:rPr>
                <w:rFonts w:ascii="Times New Roman" w:hAnsi="Times New Roman"/>
                <w:noProof/>
                <w:color w:val="000000"/>
                <w:sz w:val="16"/>
                <w:szCs w:val="16"/>
              </w:rPr>
            </w:pPr>
            <w:r w:rsidRPr="007D6EBF">
              <w:rPr>
                <w:rFonts w:ascii="Times New Roman" w:hAnsi="Times New Roman"/>
                <w:noProof/>
                <w:color w:val="000000"/>
                <w:sz w:val="16"/>
                <w:szCs w:val="16"/>
              </w:rPr>
              <w:t xml:space="preserve"> </w:t>
            </w:r>
          </w:p>
          <w:p w:rsidR="007D6EBF" w:rsidRPr="007D6EBF" w:rsidRDefault="007D6EBF" w:rsidP="00D13FB2">
            <w:pPr>
              <w:autoSpaceDE w:val="0"/>
              <w:autoSpaceDN w:val="0"/>
              <w:adjustRightInd w:val="0"/>
              <w:spacing w:after="0" w:line="240" w:lineRule="auto"/>
              <w:ind w:firstLine="16"/>
              <w:jc w:val="both"/>
              <w:rPr>
                <w:rFonts w:ascii="Times New Roman" w:hAnsi="Times New Roman"/>
                <w:noProof/>
                <w:color w:val="000000"/>
                <w:sz w:val="16"/>
                <w:szCs w:val="16"/>
              </w:rPr>
            </w:pPr>
            <w:r w:rsidRPr="007D6EBF">
              <w:rPr>
                <w:rFonts w:ascii="Times New Roman" w:hAnsi="Times New Roman"/>
                <w:noProof/>
                <w:color w:val="000000"/>
                <w:sz w:val="16"/>
                <w:szCs w:val="16"/>
              </w:rPr>
              <w:t xml:space="preserve">-переселение в 2024-2030 годах не менее 7 граждан из 1 многоквартирного аварийного жилого дома, признаного до 1 января 2022 года в установленном порядке аварийными и </w:t>
            </w:r>
            <w:r w:rsidRPr="007D6EBF">
              <w:rPr>
                <w:rFonts w:ascii="Times New Roman" w:hAnsi="Times New Roman"/>
                <w:noProof/>
                <w:color w:val="000000"/>
                <w:sz w:val="16"/>
                <w:szCs w:val="16"/>
              </w:rPr>
              <w:lastRenderedPageBreak/>
              <w:t>подлежащими сносу или реконструкции в связи с физическим износом в процессе его эксплуатации</w:t>
            </w:r>
          </w:p>
          <w:p w:rsidR="007D6EBF" w:rsidRPr="007D6EBF" w:rsidRDefault="007D6EBF" w:rsidP="00D13FB2">
            <w:pPr>
              <w:autoSpaceDE w:val="0"/>
              <w:autoSpaceDN w:val="0"/>
              <w:adjustRightInd w:val="0"/>
              <w:spacing w:after="0" w:line="240" w:lineRule="auto"/>
              <w:ind w:firstLine="16"/>
              <w:jc w:val="both"/>
              <w:rPr>
                <w:rFonts w:ascii="Times New Roman" w:hAnsi="Times New Roman"/>
                <w:b/>
                <w:bCs/>
                <w:color w:val="000000"/>
                <w:sz w:val="16"/>
                <w:szCs w:val="16"/>
              </w:rPr>
            </w:pPr>
          </w:p>
        </w:tc>
      </w:tr>
      <w:tr w:rsidR="007D6EBF" w:rsidRPr="007D6EBF" w:rsidTr="00D13FB2">
        <w:tc>
          <w:tcPr>
            <w:tcW w:w="3224" w:type="dxa"/>
            <w:shd w:val="clear" w:color="auto" w:fill="auto"/>
          </w:tcPr>
          <w:p w:rsidR="007D6EBF" w:rsidRPr="007D6EBF" w:rsidRDefault="007D6EBF" w:rsidP="00D13FB2">
            <w:pPr>
              <w:autoSpaceDE w:val="0"/>
              <w:autoSpaceDN w:val="0"/>
              <w:adjustRightInd w:val="0"/>
              <w:spacing w:after="0"/>
              <w:jc w:val="both"/>
              <w:rPr>
                <w:rFonts w:ascii="Times New Roman" w:hAnsi="Times New Roman"/>
                <w:b/>
                <w:bCs/>
                <w:color w:val="000000"/>
                <w:sz w:val="16"/>
                <w:szCs w:val="16"/>
              </w:rPr>
            </w:pPr>
            <w:r w:rsidRPr="007D6EBF">
              <w:rPr>
                <w:rFonts w:ascii="Times New Roman" w:hAnsi="Times New Roman"/>
                <w:b/>
                <w:bCs/>
                <w:noProof/>
                <w:color w:val="000000"/>
                <w:sz w:val="16"/>
                <w:szCs w:val="16"/>
              </w:rPr>
              <w:lastRenderedPageBreak/>
              <w:t>Организации контроля за реализацией Программы</w:t>
            </w:r>
          </w:p>
        </w:tc>
        <w:tc>
          <w:tcPr>
            <w:tcW w:w="6274" w:type="dxa"/>
            <w:shd w:val="clear" w:color="auto" w:fill="auto"/>
          </w:tcPr>
          <w:p w:rsidR="007D6EBF" w:rsidRPr="007D6EBF" w:rsidRDefault="007D6EBF" w:rsidP="00D13FB2">
            <w:pPr>
              <w:autoSpaceDE w:val="0"/>
              <w:autoSpaceDN w:val="0"/>
              <w:adjustRightInd w:val="0"/>
              <w:spacing w:after="0"/>
              <w:jc w:val="both"/>
              <w:rPr>
                <w:rFonts w:ascii="Times New Roman" w:hAnsi="Times New Roman"/>
                <w:color w:val="000000"/>
                <w:sz w:val="16"/>
                <w:szCs w:val="16"/>
              </w:rPr>
            </w:pPr>
            <w:r w:rsidRPr="007D6EBF">
              <w:rPr>
                <w:rFonts w:ascii="Times New Roman" w:hAnsi="Times New Roman"/>
                <w:noProof/>
                <w:color w:val="000000"/>
                <w:sz w:val="16"/>
                <w:szCs w:val="16"/>
              </w:rPr>
              <w:t>- общий  контроль за  реализацией Программы</w:t>
            </w:r>
          </w:p>
          <w:p w:rsidR="007D6EBF" w:rsidRPr="007D6EBF" w:rsidRDefault="007D6EBF" w:rsidP="00D13FB2">
            <w:pPr>
              <w:autoSpaceDE w:val="0"/>
              <w:autoSpaceDN w:val="0"/>
              <w:adjustRightInd w:val="0"/>
              <w:spacing w:after="0"/>
              <w:rPr>
                <w:rFonts w:ascii="Times New Roman" w:hAnsi="Times New Roman"/>
                <w:b/>
                <w:bCs/>
                <w:color w:val="000000"/>
                <w:sz w:val="16"/>
                <w:szCs w:val="16"/>
              </w:rPr>
            </w:pPr>
            <w:r w:rsidRPr="007D6EBF">
              <w:rPr>
                <w:rFonts w:ascii="Times New Roman" w:hAnsi="Times New Roman"/>
                <w:noProof/>
                <w:color w:val="000000"/>
                <w:sz w:val="16"/>
                <w:szCs w:val="16"/>
              </w:rPr>
              <w:t>осуществляет Администрация Саракташского поссовета</w:t>
            </w:r>
          </w:p>
        </w:tc>
      </w:tr>
    </w:tbl>
    <w:p w:rsidR="007D6EBF" w:rsidRPr="007D6EBF" w:rsidRDefault="007D6EBF" w:rsidP="007D6EBF">
      <w:pPr>
        <w:autoSpaceDE w:val="0"/>
        <w:autoSpaceDN w:val="0"/>
        <w:adjustRightInd w:val="0"/>
        <w:jc w:val="center"/>
        <w:rPr>
          <w:rFonts w:ascii="Times New Roman" w:hAnsi="Times New Roman"/>
          <w:b/>
          <w:bCs/>
          <w:color w:val="000000"/>
          <w:sz w:val="16"/>
          <w:szCs w:val="16"/>
        </w:rPr>
      </w:pPr>
      <w:bookmarkStart w:id="5" w:name="sub_1100"/>
    </w:p>
    <w:p w:rsidR="007D6EBF" w:rsidRPr="007D6EBF" w:rsidRDefault="007D6EBF" w:rsidP="00D13FB2">
      <w:pPr>
        <w:autoSpaceDE w:val="0"/>
        <w:autoSpaceDN w:val="0"/>
        <w:adjustRightInd w:val="0"/>
        <w:rPr>
          <w:rFonts w:ascii="Times New Roman" w:hAnsi="Times New Roman"/>
          <w:b/>
          <w:bCs/>
          <w:color w:val="000000"/>
          <w:sz w:val="16"/>
          <w:szCs w:val="16"/>
        </w:rPr>
      </w:pPr>
    </w:p>
    <w:p w:rsidR="007D6EBF" w:rsidRPr="007D6EBF" w:rsidRDefault="007D6EBF" w:rsidP="007D6EBF">
      <w:pPr>
        <w:autoSpaceDE w:val="0"/>
        <w:autoSpaceDN w:val="0"/>
        <w:adjustRightInd w:val="0"/>
        <w:jc w:val="center"/>
        <w:rPr>
          <w:rFonts w:ascii="Times New Roman" w:hAnsi="Times New Roman"/>
          <w:b/>
          <w:bCs/>
          <w:color w:val="000000"/>
          <w:sz w:val="16"/>
          <w:szCs w:val="16"/>
        </w:rPr>
      </w:pPr>
    </w:p>
    <w:p w:rsidR="007D6EBF" w:rsidRPr="00D13FB2" w:rsidRDefault="007D6EBF" w:rsidP="00D13FB2">
      <w:pPr>
        <w:autoSpaceDE w:val="0"/>
        <w:autoSpaceDN w:val="0"/>
        <w:adjustRightInd w:val="0"/>
        <w:jc w:val="center"/>
        <w:rPr>
          <w:rFonts w:ascii="Times New Roman" w:hAnsi="Times New Roman"/>
          <w:b/>
          <w:bCs/>
          <w:color w:val="000000"/>
          <w:sz w:val="16"/>
          <w:szCs w:val="16"/>
        </w:rPr>
      </w:pPr>
      <w:r w:rsidRPr="007D6EBF">
        <w:rPr>
          <w:rFonts w:ascii="Times New Roman" w:hAnsi="Times New Roman"/>
          <w:b/>
          <w:bCs/>
          <w:color w:val="000000"/>
          <w:sz w:val="16"/>
          <w:szCs w:val="16"/>
        </w:rPr>
        <w:t>1. Содержание проблемы</w:t>
      </w:r>
      <w:bookmarkStart w:id="6" w:name="sub_1200"/>
      <w:bookmarkEnd w:id="5"/>
    </w:p>
    <w:p w:rsidR="007D6EBF" w:rsidRPr="007D6EBF" w:rsidRDefault="007D6EBF" w:rsidP="007D6EBF">
      <w:pPr>
        <w:pStyle w:val="ConsPlusNormal"/>
        <w:ind w:right="-6" w:firstLine="709"/>
        <w:jc w:val="both"/>
        <w:rPr>
          <w:rFonts w:ascii="Times New Roman" w:hAnsi="Times New Roman" w:cs="Times New Roman"/>
          <w:sz w:val="16"/>
          <w:szCs w:val="16"/>
          <w:shd w:val="clear" w:color="auto" w:fill="FFFFFF"/>
        </w:rPr>
      </w:pPr>
      <w:r w:rsidRPr="007D6EBF">
        <w:rPr>
          <w:rFonts w:ascii="Times New Roman" w:hAnsi="Times New Roman" w:cs="Times New Roman"/>
          <w:color w:val="000000"/>
          <w:sz w:val="16"/>
          <w:szCs w:val="16"/>
        </w:rPr>
        <w:t xml:space="preserve">1. </w:t>
      </w:r>
      <w:r w:rsidRPr="007D6EBF">
        <w:rPr>
          <w:rFonts w:ascii="Times New Roman" w:hAnsi="Times New Roman" w:cs="Times New Roman"/>
          <w:sz w:val="16"/>
          <w:szCs w:val="16"/>
        </w:rPr>
        <w:t xml:space="preserve">Аварийное жилье является проблемой многих городов России. </w:t>
      </w:r>
      <w:r w:rsidRPr="007D6EBF">
        <w:rPr>
          <w:rFonts w:ascii="Times New Roman" w:hAnsi="Times New Roman" w:cs="Times New Roman"/>
          <w:sz w:val="16"/>
          <w:szCs w:val="16"/>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в п.Саракташ,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поселка. </w:t>
      </w:r>
    </w:p>
    <w:p w:rsidR="007D6EBF" w:rsidRPr="007D6EBF" w:rsidRDefault="007D6EBF" w:rsidP="007D6EBF">
      <w:pPr>
        <w:pStyle w:val="ConsPlusNormal"/>
        <w:ind w:right="-6" w:firstLine="709"/>
        <w:jc w:val="both"/>
        <w:rPr>
          <w:rFonts w:ascii="Times New Roman" w:hAnsi="Times New Roman" w:cs="Times New Roman"/>
          <w:sz w:val="16"/>
          <w:szCs w:val="16"/>
          <w:shd w:val="clear" w:color="auto" w:fill="FFFFFF"/>
        </w:rPr>
      </w:pPr>
      <w:r w:rsidRPr="007D6EBF">
        <w:rPr>
          <w:rFonts w:ascii="Times New Roman" w:hAnsi="Times New Roman" w:cs="Times New Roman"/>
          <w:sz w:val="16"/>
          <w:szCs w:val="16"/>
          <w:shd w:val="clear" w:color="auto" w:fill="FFFFFF"/>
        </w:rPr>
        <w:t>С начала работы Фонда (за период с 2008 по 2023 год) в п.Саракташ созданы безопасные условия проживания для 721 граждан, проживавших в аварийном жилье общей площадью 11,1216 тыс. кв. метров.</w:t>
      </w:r>
    </w:p>
    <w:p w:rsidR="007D6EBF" w:rsidRPr="007D6EBF" w:rsidRDefault="007D6EBF" w:rsidP="007D6EBF">
      <w:pPr>
        <w:pStyle w:val="ConsPlusNormal"/>
        <w:ind w:right="-6" w:firstLine="709"/>
        <w:jc w:val="both"/>
        <w:rPr>
          <w:rFonts w:ascii="Times New Roman" w:hAnsi="Times New Roman" w:cs="Times New Roman"/>
          <w:sz w:val="16"/>
          <w:szCs w:val="16"/>
          <w:shd w:val="clear" w:color="auto" w:fill="FFFFFF"/>
        </w:rPr>
      </w:pPr>
      <w:r w:rsidRPr="007D6EBF">
        <w:rPr>
          <w:rFonts w:ascii="Times New Roman" w:hAnsi="Times New Roman" w:cs="Times New Roman"/>
          <w:sz w:val="16"/>
          <w:szCs w:val="16"/>
          <w:shd w:val="clear" w:color="auto" w:fill="FFFFFF"/>
        </w:rPr>
        <w:t>Вместе с тем объем нерасселенного аварийного жилищного фонда остается еще значительным.</w:t>
      </w:r>
    </w:p>
    <w:p w:rsidR="007D6EBF" w:rsidRPr="007D6EBF" w:rsidRDefault="007D6EBF" w:rsidP="007D6EBF">
      <w:pPr>
        <w:pStyle w:val="ConsPlusNormal"/>
        <w:ind w:right="-6" w:firstLine="709"/>
        <w:jc w:val="both"/>
        <w:rPr>
          <w:rFonts w:ascii="Times New Roman" w:hAnsi="Times New Roman" w:cs="Times New Roman"/>
          <w:sz w:val="16"/>
          <w:szCs w:val="16"/>
          <w:shd w:val="clear" w:color="auto" w:fill="FFFFFF"/>
        </w:rPr>
      </w:pPr>
      <w:r w:rsidRPr="007D6EBF">
        <w:rPr>
          <w:rFonts w:ascii="Times New Roman" w:hAnsi="Times New Roman" w:cs="Times New Roman"/>
          <w:sz w:val="16"/>
          <w:szCs w:val="16"/>
          <w:shd w:val="clear" w:color="auto" w:fill="FFFFFF"/>
        </w:rPr>
        <w:t xml:space="preserve">Федеральным законом от 28 ноября 2018 года № 436-ФЗ внесены изменения в Федеральный закон от 21 июля 2007 года №185-ФЗ «О Фонде содействия реформированию жилищно-коммунального хозяйства», в том числе о продлении деятельности Фонда до 2026 года. </w:t>
      </w:r>
    </w:p>
    <w:p w:rsidR="007D6EBF" w:rsidRPr="007D6EBF" w:rsidRDefault="007D6EBF" w:rsidP="007D6EBF">
      <w:pPr>
        <w:pStyle w:val="ConsPlusNormal"/>
        <w:ind w:right="-6" w:firstLine="709"/>
        <w:jc w:val="both"/>
        <w:rPr>
          <w:rFonts w:ascii="Times New Roman" w:hAnsi="Times New Roman" w:cs="Times New Roman"/>
          <w:sz w:val="16"/>
          <w:szCs w:val="16"/>
          <w:shd w:val="clear" w:color="auto" w:fill="FFFFFF"/>
        </w:rPr>
      </w:pPr>
      <w:r w:rsidRPr="007D6EBF">
        <w:rPr>
          <w:rFonts w:ascii="Times New Roman" w:hAnsi="Times New Roman" w:cs="Times New Roman"/>
          <w:sz w:val="16"/>
          <w:szCs w:val="16"/>
          <w:shd w:val="clear" w:color="auto" w:fill="FFFFFF"/>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перед Правительством Российской Федерации поставлена национальная цель развития Российской Федерации на период до 2024 года – улучшение    жилищных условий не менее 5 млн. семей ежегодно.</w:t>
      </w:r>
    </w:p>
    <w:p w:rsidR="007D6EBF" w:rsidRPr="007D6EBF" w:rsidRDefault="007D6EBF" w:rsidP="007D6EBF">
      <w:pPr>
        <w:pStyle w:val="ConsPlusNormal"/>
        <w:ind w:right="-6" w:firstLine="709"/>
        <w:jc w:val="both"/>
        <w:rPr>
          <w:rFonts w:ascii="Times New Roman" w:hAnsi="Times New Roman" w:cs="Times New Roman"/>
          <w:sz w:val="16"/>
          <w:szCs w:val="16"/>
          <w:shd w:val="clear" w:color="auto" w:fill="FFFFFF"/>
        </w:rPr>
      </w:pPr>
      <w:r w:rsidRPr="007D6EBF">
        <w:rPr>
          <w:rFonts w:ascii="Times New Roman" w:hAnsi="Times New Roman" w:cs="Times New Roman"/>
          <w:sz w:val="16"/>
          <w:szCs w:val="16"/>
          <w:shd w:val="clear" w:color="auto" w:fill="FFFFFF"/>
        </w:rPr>
        <w:t xml:space="preserve">Всего с учетом финансирования, предусмотренного в рамках Программы, в течение 2024–2030 годов будет расселено 0,0846 тыс. кв. метров аварийного жилья, переселено 7 человек, проживающих в 1 многоквартирном аварийном доме, признанным таковым до 1 января   2022 года. </w:t>
      </w:r>
    </w:p>
    <w:p w:rsidR="007D6EBF" w:rsidRPr="007D6EBF" w:rsidRDefault="007D6EBF" w:rsidP="007D6EBF">
      <w:pPr>
        <w:pStyle w:val="ConsPlusNormal"/>
        <w:ind w:right="-6" w:firstLine="709"/>
        <w:jc w:val="both"/>
        <w:rPr>
          <w:rFonts w:ascii="Times New Roman" w:hAnsi="Times New Roman" w:cs="Times New Roman"/>
          <w:sz w:val="16"/>
          <w:szCs w:val="16"/>
        </w:rPr>
      </w:pPr>
      <w:r w:rsidRPr="007D6EBF">
        <w:rPr>
          <w:rFonts w:ascii="Times New Roman" w:hAnsi="Times New Roman" w:cs="Times New Roman"/>
          <w:spacing w:val="-4"/>
          <w:sz w:val="16"/>
          <w:szCs w:val="16"/>
        </w:rPr>
        <w:t xml:space="preserve">Консолидация бюджетных средств, средств внебюджетных источников, предусмотренных Федеральным законом от 21 июля 2007 года № 185-ФЗ «О Фонде содействия реформированию жилищно-коммунального хозяйства», окажет положительное влияние на обеспечение социального благополучия в п.Саракташ, позволит предотвратить угрозу жизни и </w:t>
      </w:r>
      <w:r w:rsidRPr="007D6EBF">
        <w:rPr>
          <w:rFonts w:ascii="Times New Roman" w:hAnsi="Times New Roman" w:cs="Times New Roman"/>
          <w:sz w:val="16"/>
          <w:szCs w:val="16"/>
        </w:rPr>
        <w:t>безопасности граждан, проживающих в домах, признанных до 1 января 2022 года в установленном порядке аварийными и подлежащими сносу или реконструкции в связи с физическим износом в процессе их эксплуатации.</w:t>
      </w:r>
    </w:p>
    <w:p w:rsidR="007D6EBF" w:rsidRPr="007D6EBF" w:rsidRDefault="007D6EBF" w:rsidP="007D6EBF">
      <w:pPr>
        <w:pStyle w:val="ConsPlusNormal"/>
        <w:ind w:right="-6" w:firstLine="709"/>
        <w:jc w:val="both"/>
        <w:rPr>
          <w:rFonts w:ascii="Times New Roman" w:hAnsi="Times New Roman" w:cs="Times New Roman"/>
          <w:sz w:val="16"/>
          <w:szCs w:val="16"/>
        </w:rPr>
      </w:pPr>
      <w:r w:rsidRPr="007D6EBF">
        <w:rPr>
          <w:rFonts w:ascii="Times New Roman" w:hAnsi="Times New Roman" w:cs="Times New Roman"/>
          <w:sz w:val="16"/>
          <w:szCs w:val="16"/>
        </w:rPr>
        <w:t xml:space="preserve">Программа подготовлена на основе анализа существующего технического состояния  многоквартирных домов,  находящихся  на территории п.Саракташ,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выбранных гражданами способах реализации Программы. </w:t>
      </w:r>
    </w:p>
    <w:p w:rsidR="007D6EBF" w:rsidRPr="007D6EBF" w:rsidRDefault="007D6EBF" w:rsidP="007D6EBF">
      <w:pPr>
        <w:widowControl w:val="0"/>
        <w:autoSpaceDE w:val="0"/>
        <w:autoSpaceDN w:val="0"/>
        <w:adjustRightInd w:val="0"/>
        <w:ind w:right="-6" w:firstLine="709"/>
        <w:jc w:val="both"/>
        <w:rPr>
          <w:rFonts w:ascii="Times New Roman" w:hAnsi="Times New Roman"/>
          <w:bCs/>
          <w:sz w:val="16"/>
          <w:szCs w:val="16"/>
        </w:rPr>
      </w:pPr>
      <w:r w:rsidRPr="007D6EBF">
        <w:rPr>
          <w:rFonts w:ascii="Times New Roman" w:hAnsi="Times New Roman"/>
          <w:bCs/>
          <w:sz w:val="16"/>
          <w:szCs w:val="16"/>
        </w:rPr>
        <w:t>Перечень многоквартирных домов, признанных аварийными и подлежащими сносу или реконструкции до 1 января 2022 года, представлен в приложении № 1 к Программе.</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 xml:space="preserve">На основании информации, полученной в результате работы, проведенной с гражданами, оценки рынка жилья, стоимости одного квадратного метра приобретения и строительства жилых помещений, при наличии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и направляет предложения министерству строительства, жилищно-коммунального и дорожного хозяйства Оренбургской области. </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или реконструкции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
    <w:p w:rsidR="007D6EBF" w:rsidRPr="007D6EBF" w:rsidRDefault="007D6EBF" w:rsidP="007D6EBF">
      <w:pPr>
        <w:widowControl w:val="0"/>
        <w:autoSpaceDE w:val="0"/>
        <w:autoSpaceDN w:val="0"/>
        <w:adjustRightInd w:val="0"/>
        <w:ind w:right="-6" w:firstLine="709"/>
        <w:jc w:val="both"/>
        <w:rPr>
          <w:rStyle w:val="apple-style-span"/>
          <w:rFonts w:ascii="Times New Roman" w:hAnsi="Times New Roman"/>
          <w:sz w:val="16"/>
          <w:szCs w:val="16"/>
        </w:rPr>
      </w:pPr>
      <w:r w:rsidRPr="007D6EBF">
        <w:rPr>
          <w:rFonts w:ascii="Times New Roman" w:hAnsi="Times New Roman"/>
          <w:sz w:val="16"/>
          <w:szCs w:val="16"/>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 отвечать установленным требованиям и </w:t>
      </w:r>
      <w:r w:rsidRPr="007D6EBF">
        <w:rPr>
          <w:rStyle w:val="apple-style-span"/>
          <w:rFonts w:ascii="Times New Roman" w:hAnsi="Times New Roman"/>
          <w:sz w:val="16"/>
          <w:szCs w:val="16"/>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7D6EBF" w:rsidRPr="00D13FB2" w:rsidRDefault="007D6EBF" w:rsidP="00D13FB2">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7D6EBF" w:rsidRPr="00D13FB2" w:rsidRDefault="007D6EBF" w:rsidP="00D13FB2">
      <w:pPr>
        <w:autoSpaceDE w:val="0"/>
        <w:autoSpaceDN w:val="0"/>
        <w:adjustRightInd w:val="0"/>
        <w:spacing w:before="108" w:after="108"/>
        <w:jc w:val="center"/>
        <w:outlineLvl w:val="0"/>
        <w:rPr>
          <w:rFonts w:ascii="Times New Roman" w:hAnsi="Times New Roman"/>
          <w:b/>
          <w:bCs/>
          <w:color w:val="000000"/>
          <w:sz w:val="16"/>
          <w:szCs w:val="16"/>
        </w:rPr>
      </w:pPr>
      <w:r w:rsidRPr="007D6EBF">
        <w:rPr>
          <w:rFonts w:ascii="Times New Roman" w:hAnsi="Times New Roman"/>
          <w:b/>
          <w:bCs/>
          <w:color w:val="000000"/>
          <w:sz w:val="16"/>
          <w:szCs w:val="16"/>
        </w:rPr>
        <w:t>2. Основные цели и задачи Программы</w:t>
      </w:r>
      <w:bookmarkStart w:id="7" w:name="sub_1300"/>
      <w:bookmarkEnd w:id="6"/>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Основными целями Программы являются:</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noProof/>
          <w:sz w:val="16"/>
          <w:szCs w:val="16"/>
        </w:rPr>
        <w:t>обеспечение устойчивого сокращения непригодного для проживания жилищного фонда</w:t>
      </w:r>
      <w:r w:rsidRPr="007D6EBF">
        <w:rPr>
          <w:rFonts w:ascii="Times New Roman" w:hAnsi="Times New Roman"/>
          <w:sz w:val="16"/>
          <w:szCs w:val="16"/>
        </w:rPr>
        <w:t xml:space="preserve">;   </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 xml:space="preserve">переселение граждан из </w:t>
      </w:r>
      <w:r w:rsidRPr="007D6EBF">
        <w:rPr>
          <w:rFonts w:ascii="Times New Roman" w:hAnsi="Times New Roman"/>
          <w:noProof/>
          <w:sz w:val="16"/>
          <w:szCs w:val="16"/>
        </w:rPr>
        <w:t>многоквартирных домов,</w:t>
      </w:r>
      <w:r w:rsidRPr="007D6EBF">
        <w:rPr>
          <w:rFonts w:ascii="Times New Roman" w:hAnsi="Times New Roman"/>
          <w:sz w:val="16"/>
          <w:szCs w:val="16"/>
        </w:rPr>
        <w:t xml:space="preserve"> признанных до 1 января 2022 года в установленном порядке аварийными и подлежащими сносу или реконструкции в связи с физическим износом в процессе их эксплуатации;</w:t>
      </w:r>
    </w:p>
    <w:p w:rsidR="007D6EBF" w:rsidRPr="007D6EBF" w:rsidRDefault="007D6EBF" w:rsidP="007D6EBF">
      <w:pPr>
        <w:widowControl w:val="0"/>
        <w:ind w:right="-6" w:firstLine="709"/>
        <w:jc w:val="both"/>
        <w:rPr>
          <w:rFonts w:ascii="Times New Roman" w:hAnsi="Times New Roman"/>
          <w:sz w:val="16"/>
          <w:szCs w:val="16"/>
        </w:rPr>
      </w:pPr>
      <w:r w:rsidRPr="007D6EBF">
        <w:rPr>
          <w:rFonts w:ascii="Times New Roman" w:hAnsi="Times New Roman"/>
          <w:sz w:val="16"/>
          <w:szCs w:val="16"/>
        </w:rPr>
        <w:lastRenderedPageBreak/>
        <w:t>создание безопасных и благоприятных условий  проживания граждан;</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формирование адресного подхода к решению проблемы переселения граждан из многоквартирных домов, признанных до 1 января 2022 года в установленном порядке аварийными и подлежащими сносу или реконструкции в связи с физическим износом в процессе их эксплуатации;</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эффективность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Для достижения  основных целей Программы необходимо решение следующих задач:</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 xml:space="preserve">привлечение финансовой поддержки за счет средств Фонда;  </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 xml:space="preserve">регулирование отношений между Фондом, Правительством Оренбургской области и администрацией МО Саракташский поссовет.                                                                                                                                                                                                                                                                                                                                                                                                                                                                                                                                                                                                                  </w:t>
      </w:r>
    </w:p>
    <w:p w:rsidR="007D6EBF" w:rsidRPr="007D6EBF" w:rsidRDefault="007D6EBF" w:rsidP="007D6EBF">
      <w:pPr>
        <w:widowControl w:val="0"/>
        <w:spacing w:before="20"/>
        <w:ind w:right="-6" w:firstLine="709"/>
        <w:jc w:val="both"/>
        <w:rPr>
          <w:rFonts w:ascii="Times New Roman" w:hAnsi="Times New Roman"/>
          <w:sz w:val="16"/>
          <w:szCs w:val="16"/>
        </w:rPr>
      </w:pPr>
      <w:r w:rsidRPr="007D6EBF">
        <w:rPr>
          <w:rFonts w:ascii="Times New Roman" w:hAnsi="Times New Roman"/>
          <w:sz w:val="16"/>
          <w:szCs w:val="16"/>
        </w:rPr>
        <w:t>Рекомендуемые требования к жилью, проектируемому (строящемуся) и приобретаемому в рамках Программы, представлены в приложении № 2 к Программе.</w:t>
      </w:r>
    </w:p>
    <w:p w:rsidR="007D6EBF" w:rsidRPr="007D6EBF" w:rsidRDefault="007D6EBF" w:rsidP="007D6EBF">
      <w:pPr>
        <w:tabs>
          <w:tab w:val="num" w:pos="3420"/>
        </w:tabs>
        <w:spacing w:before="100" w:beforeAutospacing="1" w:after="100" w:afterAutospacing="1"/>
        <w:ind w:left="360"/>
        <w:jc w:val="center"/>
        <w:rPr>
          <w:rFonts w:ascii="Times New Roman" w:hAnsi="Times New Roman"/>
          <w:b/>
          <w:bCs/>
          <w:color w:val="000000"/>
          <w:sz w:val="16"/>
          <w:szCs w:val="16"/>
        </w:rPr>
      </w:pPr>
      <w:r w:rsidRPr="007D6EBF">
        <w:rPr>
          <w:rFonts w:ascii="Times New Roman" w:hAnsi="Times New Roman"/>
          <w:b/>
          <w:bCs/>
          <w:color w:val="000000"/>
          <w:sz w:val="16"/>
          <w:szCs w:val="16"/>
        </w:rPr>
        <w:t>3. Сроки и этапы  реализации Программы</w:t>
      </w:r>
      <w:bookmarkEnd w:id="7"/>
      <w:r w:rsidRPr="007D6EBF">
        <w:rPr>
          <w:rFonts w:ascii="Times New Roman" w:hAnsi="Times New Roman"/>
          <w:b/>
          <w:bCs/>
          <w:color w:val="000000"/>
          <w:sz w:val="16"/>
          <w:szCs w:val="16"/>
        </w:rPr>
        <w:t xml:space="preserve"> </w:t>
      </w:r>
    </w:p>
    <w:p w:rsidR="007D6EBF" w:rsidRPr="007D6EBF" w:rsidRDefault="007D6EBF" w:rsidP="00D13FB2">
      <w:pPr>
        <w:widowControl w:val="0"/>
        <w:spacing w:after="0"/>
        <w:ind w:right="-6" w:firstLine="709"/>
        <w:rPr>
          <w:rFonts w:ascii="Times New Roman" w:hAnsi="Times New Roman"/>
          <w:sz w:val="16"/>
          <w:szCs w:val="16"/>
        </w:rPr>
      </w:pPr>
      <w:r w:rsidRPr="007D6EBF">
        <w:rPr>
          <w:rFonts w:ascii="Times New Roman" w:hAnsi="Times New Roman"/>
          <w:color w:val="000000"/>
          <w:sz w:val="16"/>
          <w:szCs w:val="16"/>
        </w:rPr>
        <w:t xml:space="preserve">  </w:t>
      </w:r>
      <w:r w:rsidRPr="007D6EBF">
        <w:rPr>
          <w:rFonts w:ascii="Times New Roman" w:hAnsi="Times New Roman"/>
          <w:sz w:val="16"/>
          <w:szCs w:val="16"/>
        </w:rPr>
        <w:t xml:space="preserve">Срок реализации Программы – 2024–2030 годы. </w:t>
      </w:r>
    </w:p>
    <w:p w:rsidR="007D6EBF" w:rsidRPr="007D6EBF" w:rsidRDefault="007D6EBF" w:rsidP="00D13FB2">
      <w:pPr>
        <w:widowControl w:val="0"/>
        <w:spacing w:after="0"/>
        <w:ind w:right="-6" w:firstLine="709"/>
        <w:rPr>
          <w:rFonts w:ascii="Times New Roman" w:hAnsi="Times New Roman"/>
          <w:sz w:val="16"/>
          <w:szCs w:val="16"/>
        </w:rPr>
      </w:pPr>
      <w:r w:rsidRPr="007D6EBF">
        <w:rPr>
          <w:rFonts w:ascii="Times New Roman" w:hAnsi="Times New Roman"/>
          <w:sz w:val="16"/>
          <w:szCs w:val="16"/>
        </w:rPr>
        <w:t>Этапы реализации Программы:</w:t>
      </w:r>
    </w:p>
    <w:p w:rsidR="007D6EBF" w:rsidRPr="007D6EBF" w:rsidRDefault="007D6EBF" w:rsidP="00D13FB2">
      <w:pPr>
        <w:widowControl w:val="0"/>
        <w:autoSpaceDE w:val="0"/>
        <w:autoSpaceDN w:val="0"/>
        <w:adjustRightInd w:val="0"/>
        <w:spacing w:after="0"/>
        <w:ind w:right="-6" w:firstLine="709"/>
        <w:rPr>
          <w:rFonts w:ascii="Times New Roman" w:hAnsi="Times New Roman"/>
          <w:noProof/>
          <w:sz w:val="16"/>
          <w:szCs w:val="16"/>
        </w:rPr>
      </w:pPr>
      <w:r w:rsidRPr="007D6EBF">
        <w:rPr>
          <w:rFonts w:ascii="Times New Roman" w:hAnsi="Times New Roman"/>
          <w:noProof/>
          <w:sz w:val="16"/>
          <w:szCs w:val="16"/>
        </w:rPr>
        <w:t>этап 2024 года – срок реализации до 01.09.2025;</w:t>
      </w:r>
    </w:p>
    <w:p w:rsidR="007D6EBF" w:rsidRPr="007D6EBF" w:rsidRDefault="007D6EBF" w:rsidP="00D13FB2">
      <w:pPr>
        <w:widowControl w:val="0"/>
        <w:autoSpaceDE w:val="0"/>
        <w:autoSpaceDN w:val="0"/>
        <w:adjustRightInd w:val="0"/>
        <w:spacing w:after="0"/>
        <w:ind w:right="-6" w:firstLine="709"/>
        <w:rPr>
          <w:rFonts w:ascii="Times New Roman" w:hAnsi="Times New Roman"/>
          <w:noProof/>
          <w:sz w:val="16"/>
          <w:szCs w:val="16"/>
        </w:rPr>
      </w:pPr>
      <w:r w:rsidRPr="007D6EBF">
        <w:rPr>
          <w:rFonts w:ascii="Times New Roman" w:hAnsi="Times New Roman"/>
          <w:noProof/>
          <w:sz w:val="16"/>
          <w:szCs w:val="16"/>
        </w:rPr>
        <w:t>этап 2025 года – срок реализации до 31.12.2026;</w:t>
      </w:r>
    </w:p>
    <w:p w:rsidR="007D6EBF" w:rsidRPr="007D6EBF" w:rsidRDefault="007D6EBF" w:rsidP="00D13FB2">
      <w:pPr>
        <w:widowControl w:val="0"/>
        <w:autoSpaceDE w:val="0"/>
        <w:autoSpaceDN w:val="0"/>
        <w:adjustRightInd w:val="0"/>
        <w:spacing w:after="0"/>
        <w:ind w:right="-6" w:firstLine="709"/>
        <w:rPr>
          <w:rFonts w:ascii="Times New Roman" w:hAnsi="Times New Roman"/>
          <w:noProof/>
          <w:sz w:val="16"/>
          <w:szCs w:val="16"/>
        </w:rPr>
      </w:pPr>
      <w:r w:rsidRPr="007D6EBF">
        <w:rPr>
          <w:rFonts w:ascii="Times New Roman" w:hAnsi="Times New Roman"/>
          <w:noProof/>
          <w:sz w:val="16"/>
          <w:szCs w:val="16"/>
        </w:rPr>
        <w:t>этап 2026 года – срок реализации до 31.12.2027;</w:t>
      </w:r>
    </w:p>
    <w:p w:rsidR="007D6EBF" w:rsidRPr="007D6EBF" w:rsidRDefault="007D6EBF" w:rsidP="00D13FB2">
      <w:pPr>
        <w:widowControl w:val="0"/>
        <w:autoSpaceDE w:val="0"/>
        <w:autoSpaceDN w:val="0"/>
        <w:adjustRightInd w:val="0"/>
        <w:spacing w:after="0"/>
        <w:ind w:right="-6" w:firstLine="709"/>
        <w:rPr>
          <w:rFonts w:ascii="Times New Roman" w:hAnsi="Times New Roman"/>
          <w:noProof/>
          <w:sz w:val="16"/>
          <w:szCs w:val="16"/>
        </w:rPr>
      </w:pPr>
      <w:r w:rsidRPr="007D6EBF">
        <w:rPr>
          <w:rFonts w:ascii="Times New Roman" w:hAnsi="Times New Roman"/>
          <w:noProof/>
          <w:sz w:val="16"/>
          <w:szCs w:val="16"/>
        </w:rPr>
        <w:t>этап 2027 года – срок реализации до 31.12.2028;</w:t>
      </w:r>
    </w:p>
    <w:p w:rsidR="007D6EBF" w:rsidRPr="007D6EBF" w:rsidRDefault="007D6EBF" w:rsidP="00D13FB2">
      <w:pPr>
        <w:widowControl w:val="0"/>
        <w:autoSpaceDE w:val="0"/>
        <w:autoSpaceDN w:val="0"/>
        <w:adjustRightInd w:val="0"/>
        <w:spacing w:after="0"/>
        <w:ind w:right="-6" w:firstLine="709"/>
        <w:rPr>
          <w:rFonts w:ascii="Times New Roman" w:hAnsi="Times New Roman"/>
          <w:noProof/>
          <w:sz w:val="16"/>
          <w:szCs w:val="16"/>
        </w:rPr>
      </w:pPr>
      <w:r w:rsidRPr="007D6EBF">
        <w:rPr>
          <w:rFonts w:ascii="Times New Roman" w:hAnsi="Times New Roman"/>
          <w:noProof/>
          <w:sz w:val="16"/>
          <w:szCs w:val="16"/>
        </w:rPr>
        <w:t>этап 2028 года – срок реализации до 31.12.2029;</w:t>
      </w:r>
    </w:p>
    <w:p w:rsidR="007D6EBF" w:rsidRPr="00D13FB2" w:rsidRDefault="007D6EBF" w:rsidP="00D13FB2">
      <w:pPr>
        <w:widowControl w:val="0"/>
        <w:autoSpaceDE w:val="0"/>
        <w:autoSpaceDN w:val="0"/>
        <w:adjustRightInd w:val="0"/>
        <w:spacing w:after="0"/>
        <w:ind w:right="-6" w:firstLine="709"/>
        <w:rPr>
          <w:rFonts w:ascii="Times New Roman" w:hAnsi="Times New Roman"/>
          <w:noProof/>
          <w:sz w:val="16"/>
          <w:szCs w:val="16"/>
        </w:rPr>
      </w:pPr>
      <w:r w:rsidRPr="007D6EBF">
        <w:rPr>
          <w:rFonts w:ascii="Times New Roman" w:hAnsi="Times New Roman"/>
          <w:noProof/>
          <w:sz w:val="16"/>
          <w:szCs w:val="16"/>
        </w:rPr>
        <w:t>этап 2029 года – срок реализации до 31.12.2030.</w:t>
      </w:r>
      <w:bookmarkStart w:id="8" w:name="sub_1400"/>
    </w:p>
    <w:p w:rsidR="007D6EBF" w:rsidRPr="007D6EBF" w:rsidRDefault="007D6EBF" w:rsidP="007D6EBF">
      <w:pPr>
        <w:tabs>
          <w:tab w:val="left" w:pos="2880"/>
        </w:tabs>
        <w:autoSpaceDE w:val="0"/>
        <w:autoSpaceDN w:val="0"/>
        <w:adjustRightInd w:val="0"/>
        <w:spacing w:before="108" w:after="108"/>
        <w:jc w:val="center"/>
        <w:outlineLvl w:val="0"/>
        <w:rPr>
          <w:rFonts w:ascii="Times New Roman" w:hAnsi="Times New Roman"/>
          <w:b/>
          <w:bCs/>
          <w:color w:val="000000"/>
          <w:sz w:val="16"/>
          <w:szCs w:val="16"/>
        </w:rPr>
      </w:pPr>
      <w:r w:rsidRPr="007D6EBF">
        <w:rPr>
          <w:rFonts w:ascii="Times New Roman" w:hAnsi="Times New Roman"/>
          <w:b/>
          <w:bCs/>
          <w:color w:val="000000"/>
          <w:sz w:val="16"/>
          <w:szCs w:val="16"/>
        </w:rPr>
        <w:t>4. Основные направления реализации Программы</w:t>
      </w:r>
      <w:bookmarkStart w:id="9" w:name="sub_1401"/>
      <w:bookmarkEnd w:id="8"/>
    </w:p>
    <w:bookmarkEnd w:id="9"/>
    <w:p w:rsidR="007D6EBF" w:rsidRPr="007D6EBF" w:rsidRDefault="007D6EBF" w:rsidP="007D6EBF">
      <w:pPr>
        <w:pStyle w:val="24"/>
        <w:shd w:val="clear" w:color="auto" w:fill="auto"/>
        <w:spacing w:line="322" w:lineRule="exact"/>
        <w:ind w:left="284"/>
        <w:jc w:val="both"/>
        <w:rPr>
          <w:sz w:val="16"/>
          <w:szCs w:val="16"/>
        </w:rPr>
      </w:pPr>
      <w:r w:rsidRPr="007D6EBF">
        <w:rPr>
          <w:sz w:val="16"/>
          <w:szCs w:val="16"/>
        </w:rPr>
        <w:t>Основными направлениями реализации Программы являются:</w:t>
      </w:r>
    </w:p>
    <w:p w:rsidR="007D6EBF" w:rsidRPr="007D6EBF" w:rsidRDefault="007D6EBF" w:rsidP="007D6EBF">
      <w:pPr>
        <w:pStyle w:val="24"/>
        <w:shd w:val="clear" w:color="auto" w:fill="auto"/>
        <w:spacing w:line="322" w:lineRule="exact"/>
        <w:ind w:left="284" w:firstLine="760"/>
        <w:jc w:val="both"/>
        <w:rPr>
          <w:sz w:val="16"/>
          <w:szCs w:val="16"/>
        </w:rPr>
      </w:pPr>
      <w:r w:rsidRPr="007D6EBF">
        <w:rPr>
          <w:sz w:val="16"/>
          <w:szCs w:val="16"/>
        </w:rPr>
        <w:t>принятие решений и проведение мероприятий по переселению граждан из аварийного жилищного фонда в соответствии с Жилищным кодексом Российской Федерации за счет средств Фонда и обязательной доли финансирования за счет средств областного бюджета;</w:t>
      </w:r>
    </w:p>
    <w:p w:rsidR="007D6EBF" w:rsidRPr="007D6EBF" w:rsidRDefault="007D6EBF" w:rsidP="007D6EBF">
      <w:pPr>
        <w:pStyle w:val="24"/>
        <w:shd w:val="clear" w:color="auto" w:fill="auto"/>
        <w:spacing w:line="322" w:lineRule="exact"/>
        <w:ind w:left="284" w:firstLine="760"/>
        <w:jc w:val="both"/>
        <w:rPr>
          <w:sz w:val="16"/>
          <w:szCs w:val="16"/>
        </w:rPr>
      </w:pPr>
      <w:r w:rsidRPr="007D6EBF">
        <w:rPr>
          <w:sz w:val="16"/>
          <w:szCs w:val="16"/>
        </w:rPr>
        <w:t>изъятие земельного участка, на котором расположен многоквартирный дом, признанный до 1 января 2022 года в установленном порядке аварийным и подлежащим сносу или реконструкции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7D6EBF" w:rsidRPr="007D6EBF" w:rsidRDefault="007D6EBF" w:rsidP="007D6EBF">
      <w:pPr>
        <w:pStyle w:val="24"/>
        <w:shd w:val="clear" w:color="auto" w:fill="auto"/>
        <w:spacing w:line="322" w:lineRule="exact"/>
        <w:ind w:left="284" w:firstLine="760"/>
        <w:jc w:val="both"/>
        <w:rPr>
          <w:sz w:val="16"/>
          <w:szCs w:val="16"/>
        </w:rPr>
      </w:pPr>
      <w:r w:rsidRPr="007D6EBF">
        <w:rPr>
          <w:sz w:val="16"/>
          <w:szCs w:val="16"/>
        </w:rPr>
        <w:t>План реализации мероприятий по переселению граждан из аварийного жилищного фонда, признанного таковым до 1 января 2022 года, по способам переселения представлен в приложении № 3 к Программе.</w:t>
      </w:r>
    </w:p>
    <w:p w:rsidR="007D6EBF" w:rsidRPr="007D6EBF" w:rsidRDefault="007D6EBF" w:rsidP="007D6EBF">
      <w:pPr>
        <w:pStyle w:val="24"/>
        <w:shd w:val="clear" w:color="auto" w:fill="auto"/>
        <w:spacing w:line="322" w:lineRule="exact"/>
        <w:ind w:left="284" w:firstLine="760"/>
        <w:jc w:val="both"/>
        <w:rPr>
          <w:sz w:val="16"/>
          <w:szCs w:val="16"/>
        </w:rPr>
      </w:pPr>
      <w:r w:rsidRPr="007D6EBF">
        <w:rPr>
          <w:sz w:val="16"/>
          <w:szCs w:val="16"/>
        </w:rPr>
        <w:t>При реализации мероприятий по переселению граждан из аварийного жилищного фонда средства Фонда, средства долевого финансирования за счет областного бюджета и (или) средства местных бюджетов могут расходоваться на:</w:t>
      </w:r>
    </w:p>
    <w:p w:rsidR="007D6EBF" w:rsidRPr="007D6EBF" w:rsidRDefault="007D6EBF" w:rsidP="00EF4305">
      <w:pPr>
        <w:pStyle w:val="24"/>
        <w:numPr>
          <w:ilvl w:val="0"/>
          <w:numId w:val="4"/>
        </w:numPr>
        <w:shd w:val="clear" w:color="auto" w:fill="auto"/>
        <w:tabs>
          <w:tab w:val="left" w:pos="1042"/>
        </w:tabs>
        <w:spacing w:line="322" w:lineRule="exact"/>
        <w:ind w:left="678" w:hanging="360"/>
        <w:jc w:val="both"/>
        <w:rPr>
          <w:sz w:val="16"/>
          <w:szCs w:val="16"/>
        </w:rPr>
      </w:pPr>
      <w:r w:rsidRPr="007D6EBF">
        <w:rPr>
          <w:sz w:val="16"/>
          <w:szCs w:val="16"/>
        </w:rPr>
        <w:t xml:space="preserve">Приобретение жилых помещений в многоквартирных домах, а также в домах блокированной застройки,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w:t>
      </w:r>
      <w:r w:rsidRPr="007D6EBF">
        <w:rPr>
          <w:sz w:val="16"/>
          <w:szCs w:val="16"/>
        </w:rPr>
        <w:lastRenderedPageBreak/>
        <w:t>жилищного фонда, или договору мены с собственником жилого помещения аварийного жилищного фонда.</w:t>
      </w:r>
    </w:p>
    <w:p w:rsidR="007D6EBF" w:rsidRPr="007D6EBF" w:rsidRDefault="007D6EBF" w:rsidP="007D6EBF">
      <w:pPr>
        <w:pStyle w:val="24"/>
        <w:shd w:val="clear" w:color="auto" w:fill="auto"/>
        <w:spacing w:line="322" w:lineRule="exact"/>
        <w:ind w:left="284"/>
        <w:jc w:val="both"/>
        <w:rPr>
          <w:sz w:val="16"/>
          <w:szCs w:val="16"/>
        </w:rPr>
      </w:pPr>
      <w:r w:rsidRPr="007D6EBF">
        <w:rPr>
          <w:sz w:val="16"/>
          <w:szCs w:val="16"/>
        </w:rPr>
        <w:t xml:space="preserve">           2.Выплату гражданам, в чьей собственности находятся жилые помещения, входящие в аварийный жилищный фонд, возмещения за </w:t>
      </w:r>
      <w:r w:rsidRPr="007D6EBF">
        <w:rPr>
          <w:rStyle w:val="20pt"/>
          <w:sz w:val="16"/>
          <w:szCs w:val="16"/>
        </w:rPr>
        <w:t>изымаемые жилые помещения в соответствии с частью 7 статьи 32 Жилищного кодекса Российской Федерации.</w:t>
      </w:r>
    </w:p>
    <w:p w:rsidR="007D6EBF" w:rsidRPr="007D6EBF" w:rsidRDefault="007D6EBF" w:rsidP="00EF4305">
      <w:pPr>
        <w:pStyle w:val="24"/>
        <w:numPr>
          <w:ilvl w:val="0"/>
          <w:numId w:val="5"/>
        </w:numPr>
        <w:shd w:val="clear" w:color="auto" w:fill="auto"/>
        <w:tabs>
          <w:tab w:val="left" w:pos="1033"/>
        </w:tabs>
        <w:spacing w:line="322" w:lineRule="exact"/>
        <w:ind w:left="1637" w:hanging="360"/>
        <w:jc w:val="both"/>
        <w:rPr>
          <w:rStyle w:val="20pt"/>
          <w:sz w:val="16"/>
          <w:szCs w:val="16"/>
        </w:rPr>
      </w:pPr>
      <w:r w:rsidRPr="007D6EBF">
        <w:rPr>
          <w:rStyle w:val="20pt"/>
          <w:sz w:val="16"/>
          <w:szCs w:val="16"/>
        </w:rPr>
        <w:t>Предоставление субсидий лицам, заключившим с органами местного самоуправления договоры о комплексном развитии территорий жилой застройки в соответствии с Градостроительным кодексом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w:t>
      </w:r>
    </w:p>
    <w:p w:rsidR="007D6EBF" w:rsidRPr="007D6EBF" w:rsidRDefault="007D6EBF" w:rsidP="007D6EBF">
      <w:pPr>
        <w:pStyle w:val="24"/>
        <w:shd w:val="clear" w:color="auto" w:fill="auto"/>
        <w:tabs>
          <w:tab w:val="left" w:pos="1033"/>
        </w:tabs>
        <w:spacing w:line="322" w:lineRule="exact"/>
        <w:ind w:left="284"/>
        <w:jc w:val="both"/>
        <w:rPr>
          <w:rStyle w:val="20pt"/>
          <w:sz w:val="16"/>
          <w:szCs w:val="16"/>
        </w:rPr>
      </w:pPr>
      <w:r w:rsidRPr="007D6EBF">
        <w:rPr>
          <w:rStyle w:val="20pt"/>
          <w:sz w:val="16"/>
          <w:szCs w:val="16"/>
        </w:rP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настоящим пунктом,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программу переселения граждан из аварийного жилищного фонда, предоставляется возмещение за изымаемые жилые помещения в соответствии со статьей 32 Жилищного кодекса Российской Федерации.</w:t>
      </w:r>
    </w:p>
    <w:p w:rsidR="007D6EBF" w:rsidRPr="007D6EBF" w:rsidRDefault="007D6EBF" w:rsidP="007D6EBF">
      <w:pPr>
        <w:pStyle w:val="24"/>
        <w:shd w:val="clear" w:color="auto" w:fill="auto"/>
        <w:tabs>
          <w:tab w:val="left" w:pos="1033"/>
        </w:tabs>
        <w:spacing w:line="322" w:lineRule="exact"/>
        <w:ind w:left="284"/>
        <w:jc w:val="both"/>
        <w:rPr>
          <w:sz w:val="16"/>
          <w:szCs w:val="16"/>
        </w:rPr>
      </w:pPr>
      <w:r w:rsidRPr="007D6EBF">
        <w:rPr>
          <w:sz w:val="16"/>
          <w:szCs w:val="16"/>
        </w:rPr>
        <w:t xml:space="preserve">         4.</w:t>
      </w:r>
      <w:r w:rsidRPr="007D6EBF">
        <w:rPr>
          <w:rStyle w:val="20pt"/>
          <w:sz w:val="16"/>
          <w:szCs w:val="16"/>
        </w:rPr>
        <w:t>Предоставление указанным в пункте 2 настоящего раздела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жилых помещений и (или) субсидии на</w:t>
      </w:r>
      <w:r w:rsidRPr="007D6EBF">
        <w:rPr>
          <w:sz w:val="16"/>
          <w:szCs w:val="16"/>
        </w:rPr>
        <w:t xml:space="preserve"> </w:t>
      </w:r>
      <w:r w:rsidRPr="007D6EBF">
        <w:rPr>
          <w:rStyle w:val="20pt"/>
          <w:sz w:val="16"/>
          <w:szCs w:val="16"/>
        </w:rPr>
        <w:t>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жилых помещений (далее - субсидия).</w:t>
      </w:r>
    </w:p>
    <w:p w:rsidR="007D6EBF" w:rsidRPr="007D6EBF" w:rsidRDefault="007D6EBF" w:rsidP="007D6EBF">
      <w:pPr>
        <w:pStyle w:val="24"/>
        <w:shd w:val="clear" w:color="auto" w:fill="auto"/>
        <w:spacing w:line="322" w:lineRule="exact"/>
        <w:ind w:left="284" w:firstLine="760"/>
        <w:jc w:val="both"/>
        <w:rPr>
          <w:sz w:val="16"/>
          <w:szCs w:val="16"/>
        </w:rPr>
      </w:pPr>
      <w:r w:rsidRPr="007D6EBF">
        <w:rPr>
          <w:rStyle w:val="20pt"/>
          <w:sz w:val="16"/>
          <w:szCs w:val="16"/>
        </w:rPr>
        <w:t>Порядок предоставления субсидии гражданам устанавливается органом местного самоуправления с учетом положений настоящего раздела.</w:t>
      </w:r>
    </w:p>
    <w:p w:rsidR="007D6EBF" w:rsidRPr="007D6EBF" w:rsidRDefault="007D6EBF" w:rsidP="007D6EBF">
      <w:pPr>
        <w:pStyle w:val="24"/>
        <w:shd w:val="clear" w:color="auto" w:fill="auto"/>
        <w:tabs>
          <w:tab w:val="left" w:pos="1254"/>
        </w:tabs>
        <w:spacing w:line="322" w:lineRule="exact"/>
        <w:jc w:val="both"/>
        <w:rPr>
          <w:sz w:val="16"/>
          <w:szCs w:val="16"/>
        </w:rPr>
      </w:pPr>
      <w:r w:rsidRPr="007D6EBF">
        <w:rPr>
          <w:rStyle w:val="20pt"/>
          <w:sz w:val="16"/>
          <w:szCs w:val="16"/>
        </w:rPr>
        <w:t xml:space="preserve">               4.1.Субсидия собственнику жилого помещения, расположенного в аварийном многоквартирном доме, признанным таковым в период с 1 января 2017 года по 1 января 2022 года, предоставляется органом местного самоуправления, на территории которого расположен многоквартирный дом, признанный аварийным и подлежащим сносу или реконструкции до 31 декабря 2025 года.</w:t>
      </w:r>
    </w:p>
    <w:p w:rsidR="007D6EBF" w:rsidRPr="007D6EBF" w:rsidRDefault="007D6EBF" w:rsidP="007D6EBF">
      <w:pPr>
        <w:pStyle w:val="24"/>
        <w:shd w:val="clear" w:color="auto" w:fill="auto"/>
        <w:tabs>
          <w:tab w:val="left" w:pos="1263"/>
        </w:tabs>
        <w:spacing w:line="322" w:lineRule="exact"/>
        <w:jc w:val="both"/>
        <w:rPr>
          <w:sz w:val="16"/>
          <w:szCs w:val="16"/>
        </w:rPr>
      </w:pPr>
      <w:r w:rsidRPr="007D6EBF">
        <w:rPr>
          <w:rStyle w:val="20pt"/>
          <w:sz w:val="16"/>
          <w:szCs w:val="16"/>
        </w:rPr>
        <w:t xml:space="preserve">               4.2.Субсидия предоставляется, если на дату признания многоквартирного дома аварийным и подлежащим сносу или реконструкции у собственника отсутствуют иные жилые помещения, пригодные для постоянного проживания, находящиеся в его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7D6EBF" w:rsidRPr="007D6EBF" w:rsidRDefault="007D6EBF" w:rsidP="007D6EBF">
      <w:pPr>
        <w:pStyle w:val="24"/>
        <w:shd w:val="clear" w:color="auto" w:fill="auto"/>
        <w:tabs>
          <w:tab w:val="left" w:pos="1398"/>
        </w:tabs>
        <w:spacing w:line="322" w:lineRule="exact"/>
        <w:jc w:val="both"/>
        <w:rPr>
          <w:sz w:val="16"/>
          <w:szCs w:val="16"/>
        </w:rPr>
      </w:pPr>
      <w:r w:rsidRPr="007D6EBF">
        <w:rPr>
          <w:rStyle w:val="20pt"/>
          <w:sz w:val="16"/>
          <w:szCs w:val="16"/>
        </w:rPr>
        <w:t xml:space="preserve">               4.3.Субсидия не предоставляется собственникам жилых помещений, которые после 28 декабря 2019 года приобрели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после 28 декабря 2019 года в порядке наследования.</w:t>
      </w:r>
    </w:p>
    <w:p w:rsidR="007D6EBF" w:rsidRPr="007D6EBF" w:rsidRDefault="007D6EBF" w:rsidP="007D6EBF">
      <w:pPr>
        <w:pStyle w:val="24"/>
        <w:shd w:val="clear" w:color="auto" w:fill="auto"/>
        <w:tabs>
          <w:tab w:val="left" w:pos="1249"/>
        </w:tabs>
        <w:spacing w:line="322" w:lineRule="exact"/>
        <w:jc w:val="both"/>
        <w:rPr>
          <w:sz w:val="16"/>
          <w:szCs w:val="16"/>
        </w:rPr>
      </w:pPr>
      <w:r w:rsidRPr="007D6EBF">
        <w:rPr>
          <w:rStyle w:val="20pt"/>
          <w:sz w:val="16"/>
          <w:szCs w:val="16"/>
        </w:rPr>
        <w:t xml:space="preserve">                4.4.В случае наличия у собственника нескольких жилых помещений, входящих в аварийный жилищный фонд, расселяемый в рамках Программы, предоставление ему в связи с переселением из таких жилых помещений субсидии осуществляется в отношении только одного жилого помещения. Жилое помещение, в отношении которого осуществляется предоставление субсидии, собственник определяет самостоятельно.</w:t>
      </w:r>
    </w:p>
    <w:p w:rsidR="007D6EBF" w:rsidRPr="007D6EBF" w:rsidRDefault="007D6EBF" w:rsidP="007D6EBF">
      <w:pPr>
        <w:pStyle w:val="24"/>
        <w:shd w:val="clear" w:color="auto" w:fill="auto"/>
        <w:tabs>
          <w:tab w:val="left" w:pos="1303"/>
        </w:tabs>
        <w:spacing w:line="322" w:lineRule="exact"/>
        <w:jc w:val="both"/>
        <w:rPr>
          <w:sz w:val="16"/>
          <w:szCs w:val="16"/>
        </w:rPr>
      </w:pPr>
      <w:r w:rsidRPr="007D6EBF">
        <w:rPr>
          <w:rStyle w:val="20pt"/>
          <w:sz w:val="16"/>
          <w:szCs w:val="16"/>
        </w:rPr>
        <w:t xml:space="preserve">               4.5.Субсидия предоставляется на следующие цели:</w:t>
      </w:r>
    </w:p>
    <w:p w:rsidR="007D6EBF" w:rsidRPr="007D6EBF" w:rsidRDefault="007D6EBF" w:rsidP="00EF4305">
      <w:pPr>
        <w:pStyle w:val="24"/>
        <w:numPr>
          <w:ilvl w:val="0"/>
          <w:numId w:val="6"/>
        </w:numPr>
        <w:shd w:val="clear" w:color="auto" w:fill="auto"/>
        <w:tabs>
          <w:tab w:val="left" w:pos="1666"/>
        </w:tabs>
        <w:spacing w:line="322" w:lineRule="exact"/>
        <w:ind w:left="261" w:hanging="141"/>
        <w:jc w:val="both"/>
        <w:rPr>
          <w:sz w:val="16"/>
          <w:szCs w:val="16"/>
        </w:rPr>
      </w:pPr>
      <w:r w:rsidRPr="007D6EBF">
        <w:rPr>
          <w:rStyle w:val="20pt"/>
          <w:sz w:val="16"/>
          <w:szCs w:val="16"/>
        </w:rPr>
        <w:t>на</w:t>
      </w:r>
      <w:r w:rsidRPr="007D6EBF">
        <w:rPr>
          <w:rStyle w:val="20pt"/>
          <w:sz w:val="16"/>
          <w:szCs w:val="16"/>
        </w:rPr>
        <w:tab/>
        <w:t>приобретение жилого помещения, соответствующего требованиям, установленным законодательством Российской Федерации и подпунктом 4.7 пункта 4 настоящего раздела (далее - субсидия на приобретение жилого помещения);</w:t>
      </w:r>
    </w:p>
    <w:p w:rsidR="007D6EBF" w:rsidRPr="007D6EBF" w:rsidRDefault="007D6EBF" w:rsidP="00EF4305">
      <w:pPr>
        <w:pStyle w:val="24"/>
        <w:numPr>
          <w:ilvl w:val="0"/>
          <w:numId w:val="6"/>
        </w:numPr>
        <w:shd w:val="clear" w:color="auto" w:fill="auto"/>
        <w:tabs>
          <w:tab w:val="left" w:pos="1213"/>
        </w:tabs>
        <w:spacing w:line="322" w:lineRule="exact"/>
        <w:ind w:left="261" w:hanging="141"/>
        <w:jc w:val="both"/>
        <w:rPr>
          <w:sz w:val="16"/>
          <w:szCs w:val="16"/>
        </w:rPr>
      </w:pPr>
      <w:r w:rsidRPr="007D6EBF">
        <w:rPr>
          <w:rStyle w:val="20pt"/>
          <w:sz w:val="16"/>
          <w:szCs w:val="16"/>
        </w:rPr>
        <w:t>возмещение расходов (части расходов) на уплату процентов за пользование кредитом, полученным в валюте Российской Федерации и использованным на цели приобретения (строительства) жилого помещения, за исключением уплаты неустойки (штрафы, пени) за нарушение условий кредитного договора (далее - субсидия на уплату процентов).</w:t>
      </w:r>
    </w:p>
    <w:p w:rsidR="007D6EBF" w:rsidRPr="007D6EBF" w:rsidRDefault="007D6EBF" w:rsidP="007D6EBF">
      <w:pPr>
        <w:pStyle w:val="24"/>
        <w:shd w:val="clear" w:color="auto" w:fill="auto"/>
        <w:tabs>
          <w:tab w:val="left" w:pos="1303"/>
        </w:tabs>
        <w:spacing w:line="322" w:lineRule="exact"/>
        <w:jc w:val="both"/>
        <w:rPr>
          <w:sz w:val="16"/>
          <w:szCs w:val="16"/>
        </w:rPr>
      </w:pPr>
      <w:r w:rsidRPr="007D6EBF">
        <w:rPr>
          <w:rStyle w:val="20pt"/>
          <w:sz w:val="16"/>
          <w:szCs w:val="16"/>
        </w:rPr>
        <w:t xml:space="preserve">              4.6.Субсидия может быть использована:</w:t>
      </w:r>
    </w:p>
    <w:p w:rsidR="007D6EBF" w:rsidRPr="007D6EBF" w:rsidRDefault="007D6EBF" w:rsidP="007D6EBF">
      <w:pPr>
        <w:pStyle w:val="24"/>
        <w:shd w:val="clear" w:color="auto" w:fill="auto"/>
        <w:spacing w:line="322" w:lineRule="exact"/>
        <w:ind w:left="284" w:firstLine="760"/>
        <w:jc w:val="both"/>
        <w:rPr>
          <w:sz w:val="16"/>
          <w:szCs w:val="16"/>
        </w:rPr>
      </w:pPr>
      <w:r w:rsidRPr="007D6EBF">
        <w:rPr>
          <w:rStyle w:val="20pt"/>
          <w:sz w:val="16"/>
          <w:szCs w:val="16"/>
        </w:rPr>
        <w:t>1) для оплаты цены договора купли-продажи жилого помещения (квартиры, комнаты);</w:t>
      </w:r>
    </w:p>
    <w:p w:rsidR="007D6EBF" w:rsidRPr="007D6EBF" w:rsidRDefault="007D6EBF" w:rsidP="00EF4305">
      <w:pPr>
        <w:pStyle w:val="24"/>
        <w:numPr>
          <w:ilvl w:val="0"/>
          <w:numId w:val="7"/>
        </w:numPr>
        <w:shd w:val="clear" w:color="auto" w:fill="auto"/>
        <w:tabs>
          <w:tab w:val="left" w:pos="1175"/>
        </w:tabs>
        <w:spacing w:line="322" w:lineRule="exact"/>
        <w:ind w:left="360" w:hanging="360"/>
        <w:jc w:val="both"/>
        <w:rPr>
          <w:sz w:val="16"/>
          <w:szCs w:val="16"/>
        </w:rPr>
      </w:pPr>
      <w:r w:rsidRPr="007D6EBF">
        <w:rPr>
          <w:rStyle w:val="20pt"/>
          <w:sz w:val="16"/>
          <w:szCs w:val="16"/>
        </w:rPr>
        <w:t>для оплаты цены договора участия в долевом строительстве, предметом которого является жилое помещение, в том числе путем размещения средств субсидии на счете эскроу;</w:t>
      </w:r>
    </w:p>
    <w:p w:rsidR="007D6EBF" w:rsidRPr="007D6EBF" w:rsidRDefault="007D6EBF" w:rsidP="00EF4305">
      <w:pPr>
        <w:pStyle w:val="24"/>
        <w:numPr>
          <w:ilvl w:val="0"/>
          <w:numId w:val="7"/>
        </w:numPr>
        <w:shd w:val="clear" w:color="auto" w:fill="auto"/>
        <w:tabs>
          <w:tab w:val="left" w:pos="1175"/>
        </w:tabs>
        <w:spacing w:line="322" w:lineRule="exact"/>
        <w:ind w:left="360" w:hanging="360"/>
        <w:jc w:val="both"/>
        <w:rPr>
          <w:sz w:val="16"/>
          <w:szCs w:val="16"/>
        </w:rPr>
      </w:pPr>
      <w:r w:rsidRPr="007D6EBF">
        <w:rPr>
          <w:rStyle w:val="20pt"/>
          <w:sz w:val="16"/>
          <w:szCs w:val="16"/>
        </w:rPr>
        <w:t>для оплаты первоначального взноса при заключении договора на получение жилищного кредита, в том числе ипотечного кредита, на приобретение жилого помещения;</w:t>
      </w:r>
    </w:p>
    <w:p w:rsidR="007D6EBF" w:rsidRPr="007D6EBF" w:rsidRDefault="007D6EBF" w:rsidP="00EF4305">
      <w:pPr>
        <w:pStyle w:val="24"/>
        <w:numPr>
          <w:ilvl w:val="0"/>
          <w:numId w:val="7"/>
        </w:numPr>
        <w:shd w:val="clear" w:color="auto" w:fill="auto"/>
        <w:tabs>
          <w:tab w:val="left" w:pos="1175"/>
        </w:tabs>
        <w:spacing w:line="322" w:lineRule="exact"/>
        <w:ind w:left="360" w:hanging="360"/>
        <w:jc w:val="both"/>
        <w:rPr>
          <w:sz w:val="16"/>
          <w:szCs w:val="16"/>
        </w:rPr>
      </w:pPr>
      <w:r w:rsidRPr="007D6EBF">
        <w:rPr>
          <w:rStyle w:val="20pt"/>
          <w:sz w:val="16"/>
          <w:szCs w:val="16"/>
        </w:rPr>
        <w:t>для уплаты процентов по ранее заключенному договору на получение жилищного кредита (ипотечного кредита) на приобретение жилого помещения в рамках реализации Программы.</w:t>
      </w:r>
    </w:p>
    <w:p w:rsidR="007D6EBF" w:rsidRPr="007D6EBF" w:rsidRDefault="007D6EBF" w:rsidP="007D6EBF">
      <w:pPr>
        <w:pStyle w:val="24"/>
        <w:shd w:val="clear" w:color="auto" w:fill="auto"/>
        <w:spacing w:line="322" w:lineRule="exact"/>
        <w:ind w:left="284" w:firstLine="900"/>
        <w:jc w:val="both"/>
        <w:rPr>
          <w:rStyle w:val="20pt"/>
          <w:sz w:val="16"/>
          <w:szCs w:val="16"/>
        </w:rPr>
      </w:pPr>
      <w:r w:rsidRPr="007D6EBF">
        <w:rPr>
          <w:rStyle w:val="20pt"/>
          <w:sz w:val="16"/>
          <w:szCs w:val="16"/>
        </w:rPr>
        <w:t>Субсидия не может быть использована на приобретение жилого помещения у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D6EBF" w:rsidRPr="007D6EBF" w:rsidRDefault="007D6EBF" w:rsidP="007D6EBF">
      <w:pPr>
        <w:pStyle w:val="24"/>
        <w:shd w:val="clear" w:color="auto" w:fill="auto"/>
        <w:tabs>
          <w:tab w:val="left" w:pos="1225"/>
        </w:tabs>
        <w:spacing w:line="322" w:lineRule="exact"/>
        <w:ind w:left="284"/>
        <w:jc w:val="both"/>
        <w:rPr>
          <w:rStyle w:val="20pt"/>
          <w:sz w:val="16"/>
          <w:szCs w:val="16"/>
        </w:rPr>
      </w:pPr>
      <w:r w:rsidRPr="007D6EBF">
        <w:rPr>
          <w:rStyle w:val="20pt"/>
          <w:sz w:val="16"/>
          <w:szCs w:val="16"/>
        </w:rPr>
        <w:lastRenderedPageBreak/>
        <w:t xml:space="preserve">            4.7. Приобретаемое жилое помещение одновременно должно соответствовать требованиям, установленным в приложении № 2 к Программе и следующим условиям: </w:t>
      </w:r>
    </w:p>
    <w:p w:rsidR="007D6EBF" w:rsidRPr="007D6EBF" w:rsidRDefault="007D6EBF" w:rsidP="007D6EBF">
      <w:pPr>
        <w:pStyle w:val="24"/>
        <w:tabs>
          <w:tab w:val="left" w:pos="1225"/>
        </w:tabs>
        <w:spacing w:line="322" w:lineRule="exact"/>
        <w:ind w:left="284"/>
        <w:jc w:val="both"/>
        <w:rPr>
          <w:rStyle w:val="20pt"/>
          <w:sz w:val="16"/>
          <w:szCs w:val="16"/>
        </w:rPr>
      </w:pPr>
      <w:r w:rsidRPr="007D6EBF">
        <w:rPr>
          <w:rStyle w:val="20pt"/>
          <w:sz w:val="16"/>
          <w:szCs w:val="16"/>
        </w:rPr>
        <w:t xml:space="preserve">             1) в случае покупки на вторичном рынке жилья дом, в котором приобретается такое жилое помещение, не должен быть признан аварийным и подлежащим сносу или реконструкции в соответствии с положениями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D6EBF" w:rsidRPr="007D6EBF" w:rsidRDefault="007D6EBF" w:rsidP="007D6EBF">
      <w:pPr>
        <w:pStyle w:val="24"/>
        <w:shd w:val="clear" w:color="auto" w:fill="auto"/>
        <w:tabs>
          <w:tab w:val="left" w:pos="1225"/>
        </w:tabs>
        <w:spacing w:line="322" w:lineRule="exact"/>
        <w:ind w:left="284"/>
        <w:jc w:val="both"/>
        <w:rPr>
          <w:rStyle w:val="20pt"/>
          <w:sz w:val="16"/>
          <w:szCs w:val="16"/>
        </w:rPr>
      </w:pPr>
      <w:r w:rsidRPr="007D6EBF">
        <w:rPr>
          <w:rStyle w:val="20pt"/>
          <w:sz w:val="16"/>
          <w:szCs w:val="16"/>
        </w:rPr>
        <w:t xml:space="preserve">2) быть благоустроенным применительно к условиям населенного пункта, на территории которого приобретается жилое помещение.       </w:t>
      </w:r>
    </w:p>
    <w:p w:rsidR="007D6EBF" w:rsidRPr="007D6EBF" w:rsidRDefault="007D6EBF" w:rsidP="007D6EBF">
      <w:pPr>
        <w:pStyle w:val="24"/>
        <w:shd w:val="clear" w:color="auto" w:fill="auto"/>
        <w:tabs>
          <w:tab w:val="left" w:pos="1225"/>
        </w:tabs>
        <w:spacing w:line="322" w:lineRule="exact"/>
        <w:ind w:left="284"/>
        <w:jc w:val="both"/>
        <w:rPr>
          <w:sz w:val="16"/>
          <w:szCs w:val="16"/>
        </w:rPr>
      </w:pPr>
      <w:r w:rsidRPr="007D6EBF">
        <w:rPr>
          <w:rStyle w:val="20pt"/>
          <w:sz w:val="16"/>
          <w:szCs w:val="16"/>
        </w:rPr>
        <w:t xml:space="preserve">              4.8. Субсидия на уплату процентов предоставляется в размере ключевой ставки Центрального банка Российской Федерации по состоянию на 1-й день календарного месяца, за который производится возмещение расходов (части расходов) на уплату процентов.</w:t>
      </w:r>
    </w:p>
    <w:p w:rsidR="007D6EBF" w:rsidRPr="007D6EBF" w:rsidRDefault="007D6EBF" w:rsidP="007D6EBF">
      <w:pPr>
        <w:pStyle w:val="24"/>
        <w:shd w:val="clear" w:color="auto" w:fill="auto"/>
        <w:spacing w:line="322" w:lineRule="exact"/>
        <w:ind w:left="284"/>
        <w:jc w:val="both"/>
        <w:rPr>
          <w:rStyle w:val="20pt"/>
          <w:sz w:val="16"/>
          <w:szCs w:val="16"/>
        </w:rPr>
      </w:pPr>
      <w:r w:rsidRPr="007D6EBF">
        <w:rPr>
          <w:rStyle w:val="20pt"/>
          <w:sz w:val="16"/>
          <w:szCs w:val="16"/>
        </w:rPr>
        <w:t xml:space="preserve">               Субсидия на уплату процентов предоставляется ежегодно в целях возмещения расходов (части расходов) на уплату процентов, начисленных за фактическое время пользования кредитными средствами за период, начинающийся не ранее даты принятия решения о предоставлении субсидии и заканчивающийся не позднее 31 декабря 2025 года.</w:t>
      </w:r>
    </w:p>
    <w:p w:rsidR="007D6EBF" w:rsidRPr="007D6EBF" w:rsidRDefault="007D6EBF" w:rsidP="007D6EBF">
      <w:pPr>
        <w:pStyle w:val="24"/>
        <w:shd w:val="clear" w:color="auto" w:fill="auto"/>
        <w:spacing w:line="322" w:lineRule="exact"/>
        <w:ind w:left="284"/>
        <w:jc w:val="both"/>
        <w:rPr>
          <w:rStyle w:val="20pt"/>
          <w:sz w:val="16"/>
          <w:szCs w:val="16"/>
        </w:rPr>
      </w:pPr>
      <w:r w:rsidRPr="007D6EBF">
        <w:rPr>
          <w:rStyle w:val="20pt"/>
          <w:sz w:val="16"/>
          <w:szCs w:val="16"/>
        </w:rPr>
        <w:t xml:space="preserve">         4.9.Размер субсидии на приобретение  жилого помещения  определяется по формуле:</w:t>
      </w:r>
    </w:p>
    <w:p w:rsidR="007D6EBF" w:rsidRPr="007D6EBF" w:rsidRDefault="007D6EBF" w:rsidP="007D6EBF">
      <w:pPr>
        <w:pStyle w:val="24"/>
        <w:shd w:val="clear" w:color="auto" w:fill="auto"/>
        <w:spacing w:line="322" w:lineRule="exact"/>
        <w:ind w:left="284"/>
        <w:jc w:val="both"/>
        <w:rPr>
          <w:rStyle w:val="20pt"/>
          <w:sz w:val="16"/>
          <w:szCs w:val="16"/>
        </w:rPr>
      </w:pPr>
    </w:p>
    <w:p w:rsidR="007D6EBF" w:rsidRPr="007D6EBF" w:rsidRDefault="007D6EBF" w:rsidP="00D13FB2">
      <w:pPr>
        <w:pStyle w:val="24"/>
        <w:shd w:val="clear" w:color="auto" w:fill="auto"/>
        <w:spacing w:line="322" w:lineRule="exact"/>
        <w:ind w:left="284"/>
        <w:jc w:val="center"/>
        <w:rPr>
          <w:rStyle w:val="20pt"/>
          <w:sz w:val="16"/>
          <w:szCs w:val="16"/>
        </w:rPr>
      </w:pPr>
      <w:r w:rsidRPr="007D6EBF">
        <w:rPr>
          <w:rStyle w:val="20pt"/>
          <w:sz w:val="16"/>
          <w:szCs w:val="16"/>
        </w:rPr>
        <w:t>С=Д*S*Ц-В, где</w:t>
      </w:r>
    </w:p>
    <w:p w:rsidR="007D6EBF" w:rsidRPr="007D6EBF" w:rsidRDefault="007D6EBF" w:rsidP="007D6EBF">
      <w:pPr>
        <w:pStyle w:val="24"/>
        <w:shd w:val="clear" w:color="auto" w:fill="auto"/>
        <w:tabs>
          <w:tab w:val="left" w:pos="1215"/>
        </w:tabs>
        <w:spacing w:line="322" w:lineRule="exact"/>
        <w:ind w:left="284"/>
        <w:jc w:val="both"/>
        <w:rPr>
          <w:sz w:val="16"/>
          <w:szCs w:val="16"/>
        </w:rPr>
      </w:pPr>
      <w:r w:rsidRPr="007D6EBF">
        <w:rPr>
          <w:sz w:val="16"/>
          <w:szCs w:val="16"/>
        </w:rPr>
        <w:t xml:space="preserve">         С-размер денежных средств,</w:t>
      </w:r>
    </w:p>
    <w:p w:rsidR="007D6EBF" w:rsidRPr="007D6EBF" w:rsidRDefault="007D6EBF" w:rsidP="007D6EBF">
      <w:pPr>
        <w:pStyle w:val="24"/>
        <w:shd w:val="clear" w:color="auto" w:fill="auto"/>
        <w:tabs>
          <w:tab w:val="left" w:pos="1215"/>
        </w:tabs>
        <w:spacing w:line="322" w:lineRule="exact"/>
        <w:ind w:left="284"/>
        <w:jc w:val="both"/>
        <w:rPr>
          <w:sz w:val="16"/>
          <w:szCs w:val="16"/>
        </w:rPr>
      </w:pPr>
      <w:r w:rsidRPr="007D6EBF">
        <w:rPr>
          <w:sz w:val="16"/>
          <w:szCs w:val="16"/>
        </w:rPr>
        <w:t xml:space="preserve">         Д-доля в праве собственности на жилое помещение (в случае, если жилое помещение в совместной собственности, то доля в праве общей собственности считается равной 1);</w:t>
      </w:r>
    </w:p>
    <w:p w:rsidR="007D6EBF" w:rsidRPr="007D6EBF" w:rsidRDefault="007D6EBF" w:rsidP="007D6EBF">
      <w:pPr>
        <w:pStyle w:val="24"/>
        <w:shd w:val="clear" w:color="auto" w:fill="auto"/>
        <w:spacing w:line="322" w:lineRule="exact"/>
        <w:ind w:left="284" w:firstLine="740"/>
        <w:jc w:val="both"/>
        <w:rPr>
          <w:sz w:val="16"/>
          <w:szCs w:val="16"/>
        </w:rPr>
      </w:pPr>
      <w:r w:rsidRPr="007D6EBF">
        <w:rPr>
          <w:rStyle w:val="20pt"/>
          <w:sz w:val="16"/>
          <w:szCs w:val="16"/>
          <w:lang w:val="en-US" w:eastAsia="en-US" w:bidi="en-US"/>
        </w:rPr>
        <w:t>S</w:t>
      </w:r>
      <w:r w:rsidRPr="007D6EBF">
        <w:rPr>
          <w:rStyle w:val="20pt"/>
          <w:sz w:val="16"/>
          <w:szCs w:val="16"/>
          <w:lang w:eastAsia="en-US" w:bidi="en-US"/>
        </w:rPr>
        <w:t xml:space="preserve"> - </w:t>
      </w:r>
      <w:r w:rsidRPr="007D6EBF">
        <w:rPr>
          <w:rStyle w:val="20pt"/>
          <w:sz w:val="16"/>
          <w:szCs w:val="16"/>
        </w:rPr>
        <w:t>общая площадь расселяемого жилого помещения, принадлежащего собственнику;</w:t>
      </w:r>
    </w:p>
    <w:p w:rsidR="007D6EBF" w:rsidRPr="007D6EBF" w:rsidRDefault="007D6EBF" w:rsidP="007D6EBF">
      <w:pPr>
        <w:pStyle w:val="24"/>
        <w:shd w:val="clear" w:color="auto" w:fill="auto"/>
        <w:spacing w:line="322" w:lineRule="exact"/>
        <w:ind w:left="284" w:firstLine="740"/>
        <w:jc w:val="both"/>
        <w:rPr>
          <w:sz w:val="16"/>
          <w:szCs w:val="16"/>
        </w:rPr>
      </w:pPr>
      <w:r w:rsidRPr="007D6EBF">
        <w:rPr>
          <w:rStyle w:val="20pt"/>
          <w:sz w:val="16"/>
          <w:szCs w:val="16"/>
        </w:rPr>
        <w:t>Ц - стоимость одного квадратного метра общей площади жилого помещения в соответствии с этапом реализации Программы;</w:t>
      </w:r>
    </w:p>
    <w:p w:rsidR="007D6EBF" w:rsidRPr="007D6EBF" w:rsidRDefault="007D6EBF" w:rsidP="007D6EBF">
      <w:pPr>
        <w:pStyle w:val="24"/>
        <w:shd w:val="clear" w:color="auto" w:fill="auto"/>
        <w:spacing w:line="322" w:lineRule="exact"/>
        <w:ind w:left="284" w:firstLine="740"/>
        <w:jc w:val="both"/>
        <w:rPr>
          <w:sz w:val="16"/>
          <w:szCs w:val="16"/>
        </w:rPr>
      </w:pPr>
      <w:r w:rsidRPr="007D6EBF">
        <w:rPr>
          <w:rStyle w:val="20pt"/>
          <w:sz w:val="16"/>
          <w:szCs w:val="16"/>
        </w:rPr>
        <w:t>В - размер возмещения, предоставляемого (предоставленного) собственнику и рассчитанного в порядке, установленном частью 7 статьи 32 Жилищного кодекса Российской Федерации.</w:t>
      </w:r>
    </w:p>
    <w:p w:rsidR="007D6EBF" w:rsidRPr="007D6EBF" w:rsidRDefault="007D6EBF" w:rsidP="007D6EBF">
      <w:pPr>
        <w:pStyle w:val="24"/>
        <w:shd w:val="clear" w:color="auto" w:fill="auto"/>
        <w:tabs>
          <w:tab w:val="left" w:pos="1388"/>
        </w:tabs>
        <w:spacing w:line="322" w:lineRule="exact"/>
        <w:ind w:left="284"/>
        <w:jc w:val="both"/>
        <w:rPr>
          <w:sz w:val="16"/>
          <w:szCs w:val="16"/>
        </w:rPr>
      </w:pPr>
      <w:r w:rsidRPr="007D6EBF">
        <w:rPr>
          <w:rStyle w:val="20pt"/>
          <w:sz w:val="16"/>
          <w:szCs w:val="16"/>
        </w:rPr>
        <w:t xml:space="preserve">           4.10.Размер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размером субсидии, определенным в соответствии с подпунктом 4.9 пункта 4 настоящего раздела.</w:t>
      </w:r>
    </w:p>
    <w:p w:rsidR="007D6EBF" w:rsidRPr="007D6EBF" w:rsidRDefault="007D6EBF" w:rsidP="007D6EBF">
      <w:pPr>
        <w:pStyle w:val="24"/>
        <w:shd w:val="clear" w:color="auto" w:fill="auto"/>
        <w:tabs>
          <w:tab w:val="left" w:pos="1388"/>
        </w:tabs>
        <w:spacing w:line="322" w:lineRule="exact"/>
        <w:ind w:left="284"/>
        <w:jc w:val="both"/>
        <w:rPr>
          <w:sz w:val="16"/>
          <w:szCs w:val="16"/>
        </w:rPr>
      </w:pPr>
      <w:r w:rsidRPr="007D6EBF">
        <w:rPr>
          <w:rStyle w:val="20pt"/>
          <w:sz w:val="16"/>
          <w:szCs w:val="16"/>
        </w:rPr>
        <w:t xml:space="preserve">           4.11.В случае если стоимость приобретаемого жилого помещения превышает размер возмещения и субсидии на приобретение жилого помещения, уплата недостающей суммы по договору производится собственником за счет собственных и (или) заемных средств.</w:t>
      </w:r>
    </w:p>
    <w:p w:rsidR="007D6EBF" w:rsidRPr="007D6EBF" w:rsidRDefault="007D6EBF" w:rsidP="007D6EBF">
      <w:pPr>
        <w:pStyle w:val="24"/>
        <w:shd w:val="clear" w:color="auto" w:fill="auto"/>
        <w:tabs>
          <w:tab w:val="left" w:pos="1393"/>
        </w:tabs>
        <w:spacing w:line="322" w:lineRule="exact"/>
        <w:ind w:left="284"/>
        <w:jc w:val="both"/>
        <w:rPr>
          <w:sz w:val="16"/>
          <w:szCs w:val="16"/>
        </w:rPr>
      </w:pPr>
      <w:r w:rsidRPr="007D6EBF">
        <w:rPr>
          <w:rStyle w:val="20pt"/>
          <w:sz w:val="16"/>
          <w:szCs w:val="16"/>
        </w:rPr>
        <w:t xml:space="preserve">           4.12.Для получения субсидии собственник представляет договор на приобретение жилого помещения в орган местного самоуправления в течение шести месяцев со дня получения возмещения за изымаемое жилое помещение. </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5. Предоставление субсидии юридическому лицу, обеспечивающему реализацию решения о комплексном развитии территории, на оплату расходов, указанных в пункте 3 настоящего раздела,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6. Приведение жилых помещений в состояние, пригодное для постоянного проживания.</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 xml:space="preserve">Организационные мероприятия по реализации Программы  предусматривают: </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организацию и проведение министерством строительства, жилищно-коммунального, дорожного хозяйства и транспорта Оренбургской области выборочных выездных проверок аварийных многоквартирных домов, сведения о которых представлены муниципальными образованиями Оренбургской области,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организацию строительства нового жилья, приобретение жилых помещений у застройщиков;</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установление очередности сноса аварийного жилищного фонда  в  соответствии с требованиями планируемого развития территорий;</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информирование собственников и нанимателей жилых помещений              аварийного жилищного фонда о порядке и условиях участия в Программе   через средства массовой информации, в том числе с использованием:</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официальных сайтов исполнительных органов государственной власти Оренбургской области, органов местного самоуправления;</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официальных областных печатных изданий, печатных изданий  органов местного самоуправления;</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lastRenderedPageBreak/>
        <w:t>печатных изданий, имеющих широкое распространение на  территориях муниципальных образований;</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сайтов в информационно-телекоммуникационной сети «Интернет» и печатных изданий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телевидения, радио и иных электронных средств массовой                           информации;</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справочных служб, организованных на постоянной основе в муниципальных образованиях;</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7D6EBF" w:rsidRPr="007D6EBF" w:rsidRDefault="007D6EBF" w:rsidP="007D6EBF">
      <w:pPr>
        <w:pStyle w:val="24"/>
        <w:spacing w:line="322" w:lineRule="exact"/>
        <w:ind w:left="284" w:firstLine="740"/>
        <w:jc w:val="both"/>
        <w:rPr>
          <w:rStyle w:val="20pt"/>
          <w:sz w:val="16"/>
          <w:szCs w:val="16"/>
        </w:rPr>
      </w:pPr>
      <w:r w:rsidRPr="007D6EBF">
        <w:rPr>
          <w:rStyle w:val="20pt"/>
          <w:sz w:val="16"/>
          <w:szCs w:val="16"/>
        </w:rPr>
        <w:t xml:space="preserve">осуществление сбора и обобщения информации о сносе жилых домов, не подлежащих капитальному ремонту или реконструкции, и об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
    <w:p w:rsidR="007D6EBF" w:rsidRPr="007D6EBF" w:rsidRDefault="007D6EBF" w:rsidP="00D13FB2">
      <w:pPr>
        <w:rPr>
          <w:rFonts w:ascii="Times New Roman" w:hAnsi="Times New Roman"/>
          <w:sz w:val="16"/>
          <w:szCs w:val="16"/>
        </w:rPr>
      </w:pPr>
    </w:p>
    <w:p w:rsidR="007D6EBF" w:rsidRPr="007D6EBF" w:rsidRDefault="007D6EBF" w:rsidP="00D13FB2">
      <w:pPr>
        <w:autoSpaceDE w:val="0"/>
        <w:autoSpaceDN w:val="0"/>
        <w:adjustRightInd w:val="0"/>
        <w:ind w:firstLine="720"/>
        <w:jc w:val="center"/>
        <w:rPr>
          <w:rFonts w:ascii="Times New Roman" w:hAnsi="Times New Roman"/>
          <w:b/>
          <w:color w:val="000000"/>
          <w:sz w:val="16"/>
          <w:szCs w:val="16"/>
        </w:rPr>
      </w:pPr>
      <w:r w:rsidRPr="007D6EBF">
        <w:rPr>
          <w:rFonts w:ascii="Times New Roman" w:hAnsi="Times New Roman"/>
          <w:b/>
          <w:bCs/>
          <w:color w:val="000000"/>
          <w:sz w:val="16"/>
          <w:szCs w:val="16"/>
        </w:rPr>
        <w:t>5. Механизм реализации</w:t>
      </w:r>
      <w:r w:rsidRPr="007D6EBF">
        <w:rPr>
          <w:rFonts w:ascii="Times New Roman" w:hAnsi="Times New Roman"/>
          <w:b/>
          <w:color w:val="000000"/>
          <w:sz w:val="16"/>
          <w:szCs w:val="16"/>
        </w:rPr>
        <w:t xml:space="preserve"> Программы</w:t>
      </w:r>
    </w:p>
    <w:p w:rsidR="007D6EBF" w:rsidRPr="007D6EBF" w:rsidRDefault="007D6EBF" w:rsidP="007D6EBF">
      <w:pPr>
        <w:widowControl w:val="0"/>
        <w:ind w:right="-6" w:firstLine="709"/>
        <w:jc w:val="both"/>
        <w:rPr>
          <w:rFonts w:ascii="Times New Roman" w:hAnsi="Times New Roman"/>
          <w:noProof/>
          <w:sz w:val="16"/>
          <w:szCs w:val="16"/>
        </w:rPr>
      </w:pPr>
      <w:r w:rsidRPr="007D6EBF">
        <w:rPr>
          <w:rFonts w:ascii="Times New Roman" w:hAnsi="Times New Roman"/>
          <w:sz w:val="16"/>
          <w:szCs w:val="16"/>
        </w:rPr>
        <w:t xml:space="preserve">Заказчиком Программы выступает администрация МО Саракташский поссовет </w:t>
      </w:r>
      <w:r w:rsidRPr="007D6EBF">
        <w:rPr>
          <w:rFonts w:ascii="Times New Roman" w:hAnsi="Times New Roman"/>
          <w:noProof/>
          <w:sz w:val="16"/>
          <w:szCs w:val="16"/>
        </w:rPr>
        <w:t>(далее – заказчик Программы).</w:t>
      </w:r>
    </w:p>
    <w:p w:rsidR="007D6EBF" w:rsidRPr="00D13FB2" w:rsidRDefault="007D6EBF" w:rsidP="00D13FB2">
      <w:pPr>
        <w:widowControl w:val="0"/>
        <w:ind w:right="-6" w:firstLine="709"/>
        <w:jc w:val="both"/>
        <w:rPr>
          <w:rFonts w:ascii="Times New Roman" w:hAnsi="Times New Roman"/>
          <w:sz w:val="16"/>
          <w:szCs w:val="16"/>
        </w:rPr>
      </w:pPr>
      <w:r w:rsidRPr="007D6EBF">
        <w:rPr>
          <w:rFonts w:ascii="Times New Roman" w:hAnsi="Times New Roman"/>
          <w:noProof/>
          <w:sz w:val="16"/>
          <w:szCs w:val="16"/>
        </w:rPr>
        <w:t>Заказчик Программы</w:t>
      </w:r>
      <w:r w:rsidRPr="007D6EBF">
        <w:rPr>
          <w:rFonts w:ascii="Times New Roman" w:hAnsi="Times New Roman"/>
          <w:sz w:val="16"/>
          <w:szCs w:val="16"/>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7D6EBF" w:rsidRPr="00D13FB2" w:rsidRDefault="007D6EBF" w:rsidP="00D13FB2">
      <w:pPr>
        <w:keepNext/>
        <w:widowControl w:val="0"/>
        <w:autoSpaceDE w:val="0"/>
        <w:autoSpaceDN w:val="0"/>
        <w:adjustRightInd w:val="0"/>
        <w:ind w:firstLine="709"/>
        <w:jc w:val="center"/>
        <w:rPr>
          <w:rFonts w:ascii="Times New Roman" w:hAnsi="Times New Roman"/>
          <w:b/>
          <w:color w:val="000000"/>
          <w:sz w:val="16"/>
          <w:szCs w:val="16"/>
        </w:rPr>
      </w:pPr>
      <w:r w:rsidRPr="007D6EBF">
        <w:rPr>
          <w:rFonts w:ascii="Times New Roman" w:hAnsi="Times New Roman"/>
          <w:b/>
          <w:bCs/>
          <w:color w:val="000000"/>
          <w:sz w:val="16"/>
          <w:szCs w:val="16"/>
        </w:rPr>
        <w:t>6. Объемы и источники финансирования</w:t>
      </w:r>
      <w:r w:rsidRPr="007D6EBF">
        <w:rPr>
          <w:rFonts w:ascii="Times New Roman" w:hAnsi="Times New Roman"/>
          <w:b/>
          <w:color w:val="000000"/>
          <w:sz w:val="16"/>
          <w:szCs w:val="16"/>
        </w:rPr>
        <w:t xml:space="preserve"> Программы</w:t>
      </w:r>
    </w:p>
    <w:p w:rsidR="007D6EBF" w:rsidRPr="007D6EBF" w:rsidRDefault="007D6EBF" w:rsidP="007D6EBF">
      <w:pPr>
        <w:widowControl w:val="0"/>
        <w:ind w:right="-6" w:firstLine="709"/>
        <w:jc w:val="both"/>
        <w:rPr>
          <w:rFonts w:ascii="Times New Roman" w:hAnsi="Times New Roman"/>
          <w:sz w:val="16"/>
          <w:szCs w:val="16"/>
        </w:rPr>
      </w:pPr>
      <w:r w:rsidRPr="007D6EBF">
        <w:rPr>
          <w:rFonts w:ascii="Times New Roman" w:hAnsi="Times New Roman"/>
          <w:sz w:val="16"/>
          <w:szCs w:val="16"/>
        </w:rPr>
        <w:t xml:space="preserve">Общий прогнозный объем финансирования Программы в                                 </w:t>
      </w:r>
      <w:r w:rsidRPr="007D6EBF">
        <w:rPr>
          <w:rFonts w:ascii="Times New Roman" w:hAnsi="Times New Roman"/>
          <w:bCs/>
          <w:sz w:val="16"/>
          <w:szCs w:val="16"/>
        </w:rPr>
        <w:t xml:space="preserve">2024–2030 годах </w:t>
      </w:r>
      <w:r w:rsidRPr="007D6EBF">
        <w:rPr>
          <w:rFonts w:ascii="Times New Roman" w:hAnsi="Times New Roman"/>
          <w:sz w:val="16"/>
          <w:szCs w:val="16"/>
        </w:rPr>
        <w:t>составляет 5 646 627,00</w:t>
      </w:r>
      <w:r w:rsidRPr="007D6EBF">
        <w:rPr>
          <w:rFonts w:ascii="Times New Roman" w:hAnsi="Times New Roman"/>
          <w:color w:val="000000"/>
          <w:sz w:val="16"/>
          <w:szCs w:val="16"/>
        </w:rPr>
        <w:t xml:space="preserve"> </w:t>
      </w:r>
      <w:r w:rsidRPr="007D6EBF">
        <w:rPr>
          <w:rFonts w:ascii="Times New Roman" w:hAnsi="Times New Roman"/>
          <w:sz w:val="16"/>
          <w:szCs w:val="16"/>
        </w:rPr>
        <w:t>рублей, в том числе: средства Фонда – 0,00</w:t>
      </w:r>
      <w:r w:rsidRPr="007D6EBF">
        <w:rPr>
          <w:rFonts w:ascii="Times New Roman" w:hAnsi="Times New Roman"/>
          <w:color w:val="000000"/>
          <w:sz w:val="16"/>
          <w:szCs w:val="16"/>
        </w:rPr>
        <w:t xml:space="preserve"> </w:t>
      </w:r>
      <w:r w:rsidRPr="007D6EBF">
        <w:rPr>
          <w:rFonts w:ascii="Times New Roman" w:hAnsi="Times New Roman"/>
          <w:sz w:val="16"/>
          <w:szCs w:val="16"/>
        </w:rPr>
        <w:t>рублей, средства областного бюджета – 5 590 160,00</w:t>
      </w:r>
      <w:r w:rsidRPr="007D6EBF">
        <w:rPr>
          <w:rFonts w:ascii="Times New Roman" w:hAnsi="Times New Roman"/>
          <w:color w:val="000000"/>
          <w:sz w:val="16"/>
          <w:szCs w:val="16"/>
        </w:rPr>
        <w:t xml:space="preserve"> </w:t>
      </w:r>
      <w:r w:rsidRPr="007D6EBF">
        <w:rPr>
          <w:rFonts w:ascii="Times New Roman" w:hAnsi="Times New Roman"/>
          <w:sz w:val="16"/>
          <w:szCs w:val="16"/>
        </w:rPr>
        <w:t>рублей, средства местного бюджета – 56 467,00</w:t>
      </w:r>
      <w:r w:rsidRPr="007D6EBF">
        <w:rPr>
          <w:rFonts w:ascii="Times New Roman" w:hAnsi="Times New Roman"/>
          <w:color w:val="000000"/>
          <w:sz w:val="16"/>
          <w:szCs w:val="16"/>
        </w:rPr>
        <w:t xml:space="preserve"> </w:t>
      </w:r>
      <w:r w:rsidRPr="007D6EBF">
        <w:rPr>
          <w:rFonts w:ascii="Times New Roman" w:hAnsi="Times New Roman"/>
          <w:sz w:val="16"/>
          <w:szCs w:val="16"/>
        </w:rPr>
        <w:t xml:space="preserve">рублей. </w:t>
      </w:r>
    </w:p>
    <w:p w:rsidR="007D6EBF" w:rsidRPr="007D6EBF" w:rsidRDefault="007D6EBF" w:rsidP="007D6EBF">
      <w:pPr>
        <w:widowControl w:val="0"/>
        <w:ind w:right="-6" w:firstLine="709"/>
        <w:jc w:val="both"/>
        <w:rPr>
          <w:rFonts w:ascii="Times New Roman" w:hAnsi="Times New Roman"/>
          <w:spacing w:val="-2"/>
          <w:sz w:val="16"/>
          <w:szCs w:val="16"/>
        </w:rPr>
      </w:pPr>
      <w:r w:rsidRPr="007D6EBF">
        <w:rPr>
          <w:rFonts w:ascii="Times New Roman" w:hAnsi="Times New Roman"/>
          <w:spacing w:val="-2"/>
          <w:sz w:val="16"/>
          <w:szCs w:val="16"/>
        </w:rPr>
        <w:t>Объем финансовых средств, необходимых для переселения граждан из многоквартирных домов, признанных до 1 января 2022 года в установленном порядке аварийными и подлежащими сносу в связи с физическим износом в процессе их эксплуатации, в рамках Программы рассчитан:</w:t>
      </w:r>
    </w:p>
    <w:p w:rsidR="007D6EBF" w:rsidRPr="007D6EBF" w:rsidRDefault="007D6EBF" w:rsidP="007D6EBF">
      <w:pPr>
        <w:widowControl w:val="0"/>
        <w:ind w:right="-6" w:firstLine="709"/>
        <w:jc w:val="both"/>
        <w:rPr>
          <w:rFonts w:ascii="Times New Roman" w:hAnsi="Times New Roman"/>
          <w:spacing w:val="-2"/>
          <w:sz w:val="16"/>
          <w:szCs w:val="16"/>
        </w:rPr>
      </w:pPr>
      <w:r w:rsidRPr="007D6EBF">
        <w:rPr>
          <w:rFonts w:ascii="Times New Roman" w:hAnsi="Times New Roman"/>
          <w:spacing w:val="-2"/>
          <w:sz w:val="16"/>
          <w:szCs w:val="16"/>
        </w:rPr>
        <w:t>по этапу 2024 года – как сумма произведений расселяемой площади жилых помещений и среднерыночной стоимости 1 кв. метра общей площади жилья, сформированной по оценке рынка жилья в муниципальном образовании, но не выше средней рыночной стоимости 1 кв. метра общей площади жилого помещения по Оренбургской области, устанавливаемой приказом Министерства строительства и жилищно-коммунального хозяйства Российской Федерации с учетом корректирующего коэффициента.</w:t>
      </w:r>
    </w:p>
    <w:p w:rsidR="007D6EBF" w:rsidRPr="007D6EBF" w:rsidRDefault="007D6EBF" w:rsidP="007D6EBF">
      <w:pPr>
        <w:widowControl w:val="0"/>
        <w:ind w:right="-6" w:firstLine="709"/>
        <w:jc w:val="both"/>
        <w:rPr>
          <w:rFonts w:ascii="Times New Roman" w:hAnsi="Times New Roman"/>
          <w:spacing w:val="-2"/>
          <w:sz w:val="16"/>
          <w:szCs w:val="16"/>
        </w:rPr>
      </w:pPr>
      <w:r w:rsidRPr="007D6EBF">
        <w:rPr>
          <w:rFonts w:ascii="Times New Roman" w:hAnsi="Times New Roman"/>
          <w:spacing w:val="-2"/>
          <w:sz w:val="16"/>
          <w:szCs w:val="16"/>
        </w:rPr>
        <w:t>по этапам 2025–2030 годов –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 Федерации, и корректирующих коэффициентов.</w:t>
      </w:r>
    </w:p>
    <w:p w:rsidR="007D6EBF" w:rsidRPr="007D6EBF" w:rsidRDefault="007D6EBF" w:rsidP="007D6EBF">
      <w:pPr>
        <w:widowControl w:val="0"/>
        <w:ind w:right="-6" w:firstLine="709"/>
        <w:jc w:val="both"/>
        <w:rPr>
          <w:rFonts w:ascii="Times New Roman" w:hAnsi="Times New Roman"/>
          <w:spacing w:val="-2"/>
          <w:sz w:val="16"/>
          <w:szCs w:val="16"/>
        </w:rPr>
      </w:pPr>
      <w:r w:rsidRPr="007D6EBF">
        <w:rPr>
          <w:rFonts w:ascii="Times New Roman" w:hAnsi="Times New Roman"/>
          <w:sz w:val="16"/>
          <w:szCs w:val="16"/>
          <w:shd w:val="clear" w:color="auto" w:fill="FFFFFF"/>
        </w:rPr>
        <w:t xml:space="preserve">Корректирующий коэффициент для муниципального образования Саракташский поссовет – 1. </w:t>
      </w:r>
    </w:p>
    <w:p w:rsidR="007D6EBF" w:rsidRPr="007D6EBF" w:rsidRDefault="007D6EBF" w:rsidP="00D13FB2">
      <w:pPr>
        <w:widowControl w:val="0"/>
        <w:tabs>
          <w:tab w:val="left" w:pos="1134"/>
        </w:tabs>
        <w:ind w:right="-6" w:firstLine="709"/>
        <w:jc w:val="both"/>
        <w:rPr>
          <w:rFonts w:ascii="Times New Roman" w:hAnsi="Times New Roman"/>
          <w:sz w:val="16"/>
          <w:szCs w:val="16"/>
        </w:rPr>
      </w:pPr>
      <w:r w:rsidRPr="007D6EBF">
        <w:rPr>
          <w:rFonts w:ascii="Times New Roman" w:hAnsi="Times New Roman"/>
          <w:sz w:val="16"/>
          <w:szCs w:val="16"/>
        </w:rPr>
        <w:t>План мероприятий по переселению граждан из аварийного жилищного фонда, признанного таковым до 1 января 2022 года, представлен в приложении № 4 к Программе.</w:t>
      </w:r>
    </w:p>
    <w:p w:rsidR="007D6EBF" w:rsidRPr="007D6EBF" w:rsidRDefault="007D6EBF" w:rsidP="00D13FB2">
      <w:pPr>
        <w:keepNext/>
        <w:widowControl w:val="0"/>
        <w:autoSpaceDE w:val="0"/>
        <w:autoSpaceDN w:val="0"/>
        <w:adjustRightInd w:val="0"/>
        <w:ind w:firstLine="709"/>
        <w:jc w:val="center"/>
        <w:rPr>
          <w:rFonts w:ascii="Times New Roman" w:hAnsi="Times New Roman"/>
          <w:b/>
          <w:bCs/>
          <w:color w:val="000000"/>
          <w:sz w:val="16"/>
          <w:szCs w:val="16"/>
        </w:rPr>
      </w:pPr>
      <w:r w:rsidRPr="007D6EBF">
        <w:rPr>
          <w:rFonts w:ascii="Times New Roman" w:hAnsi="Times New Roman"/>
          <w:b/>
          <w:bCs/>
          <w:color w:val="000000"/>
          <w:sz w:val="16"/>
          <w:szCs w:val="16"/>
        </w:rPr>
        <w:t>7. Планируемые показатели реализации Программы</w:t>
      </w:r>
    </w:p>
    <w:p w:rsidR="007D6EBF" w:rsidRPr="007D6EBF" w:rsidRDefault="007D6EBF" w:rsidP="007D6EBF">
      <w:pPr>
        <w:pStyle w:val="ConsPlusNormal"/>
        <w:ind w:right="-6" w:firstLine="0"/>
        <w:jc w:val="both"/>
        <w:rPr>
          <w:rFonts w:ascii="Times New Roman" w:hAnsi="Times New Roman" w:cs="Times New Roman"/>
          <w:sz w:val="16"/>
          <w:szCs w:val="16"/>
        </w:rPr>
      </w:pPr>
      <w:r w:rsidRPr="007D6EBF">
        <w:rPr>
          <w:rFonts w:ascii="Times New Roman" w:hAnsi="Times New Roman" w:cs="Times New Roman"/>
          <w:color w:val="000000"/>
          <w:sz w:val="16"/>
          <w:szCs w:val="16"/>
        </w:rPr>
        <w:t xml:space="preserve">          </w:t>
      </w:r>
      <w:r w:rsidRPr="007D6EBF">
        <w:rPr>
          <w:rFonts w:ascii="Times New Roman" w:hAnsi="Times New Roman" w:cs="Times New Roman"/>
          <w:sz w:val="16"/>
          <w:szCs w:val="16"/>
        </w:rPr>
        <w:t>В ходе реализации Программы планируется обеспечить жилыми помещениями 7 граждан, проживающих в 1 многоквартирном доме, признанных до 1 января 2022 года в установленном порядке аварийным и подлежащим сносу в связи с физическим износом в процессе его эксплуатации, общей площадью 0,0846 тыс. кв. метров.</w:t>
      </w:r>
    </w:p>
    <w:p w:rsidR="007D6EBF" w:rsidRPr="007D6EBF" w:rsidRDefault="007D6EBF" w:rsidP="007D6EBF">
      <w:pPr>
        <w:widowControl w:val="0"/>
        <w:autoSpaceDE w:val="0"/>
        <w:autoSpaceDN w:val="0"/>
        <w:adjustRightInd w:val="0"/>
        <w:ind w:right="-6" w:firstLine="709"/>
        <w:jc w:val="both"/>
        <w:rPr>
          <w:rFonts w:ascii="Times New Roman" w:hAnsi="Times New Roman"/>
          <w:bCs/>
          <w:sz w:val="16"/>
          <w:szCs w:val="16"/>
        </w:rPr>
      </w:pPr>
      <w:r w:rsidRPr="007D6EBF">
        <w:rPr>
          <w:rFonts w:ascii="Times New Roman" w:hAnsi="Times New Roman"/>
          <w:bCs/>
          <w:sz w:val="16"/>
          <w:szCs w:val="16"/>
        </w:rPr>
        <w:t xml:space="preserve">Планируемые показатели переселения граждан из аварийного жилищного фонда, признанного таковым до 1 января 2022 года, представлены в приложении № 5 к Программе. </w:t>
      </w:r>
    </w:p>
    <w:p w:rsidR="007D6EBF" w:rsidRPr="00D13FB2" w:rsidRDefault="007D6EBF" w:rsidP="00D13FB2">
      <w:pPr>
        <w:ind w:firstLine="709"/>
        <w:jc w:val="both"/>
        <w:rPr>
          <w:rFonts w:ascii="Times New Roman" w:hAnsi="Times New Roman"/>
          <w:color w:val="000000"/>
          <w:sz w:val="16"/>
          <w:szCs w:val="16"/>
        </w:rPr>
      </w:pPr>
      <w:r w:rsidRPr="007D6EBF">
        <w:rPr>
          <w:rFonts w:ascii="Times New Roman" w:hAnsi="Times New Roman"/>
          <w:color w:val="000000"/>
          <w:sz w:val="16"/>
          <w:szCs w:val="16"/>
        </w:rPr>
        <w:t>План-график реализации Программы представлен в приложении №6 к Программе.</w:t>
      </w:r>
    </w:p>
    <w:p w:rsidR="007D6EBF" w:rsidRPr="007D6EBF" w:rsidRDefault="007D6EBF" w:rsidP="00D13FB2">
      <w:pPr>
        <w:keepNext/>
        <w:widowControl w:val="0"/>
        <w:autoSpaceDE w:val="0"/>
        <w:autoSpaceDN w:val="0"/>
        <w:adjustRightInd w:val="0"/>
        <w:ind w:firstLine="709"/>
        <w:jc w:val="center"/>
        <w:rPr>
          <w:rFonts w:ascii="Times New Roman" w:hAnsi="Times New Roman"/>
          <w:b/>
          <w:bCs/>
          <w:color w:val="000000"/>
          <w:sz w:val="16"/>
          <w:szCs w:val="16"/>
        </w:rPr>
      </w:pPr>
      <w:r w:rsidRPr="007D6EBF">
        <w:rPr>
          <w:rFonts w:ascii="Times New Roman" w:hAnsi="Times New Roman"/>
          <w:sz w:val="16"/>
          <w:szCs w:val="16"/>
        </w:rPr>
        <w:tab/>
      </w:r>
      <w:r w:rsidRPr="007D6EBF">
        <w:rPr>
          <w:rFonts w:ascii="Times New Roman" w:hAnsi="Times New Roman"/>
          <w:b/>
          <w:bCs/>
          <w:color w:val="000000"/>
          <w:sz w:val="16"/>
          <w:szCs w:val="16"/>
        </w:rPr>
        <w:t>8. Оценка эффективности и организация контроля за реализацией программы</w:t>
      </w:r>
    </w:p>
    <w:p w:rsidR="007D6EBF" w:rsidRPr="007D6EBF" w:rsidRDefault="007D6EBF" w:rsidP="007D6EBF">
      <w:pPr>
        <w:widowControl w:val="0"/>
        <w:ind w:right="-6" w:firstLine="709"/>
        <w:jc w:val="both"/>
        <w:rPr>
          <w:rFonts w:ascii="Times New Roman" w:hAnsi="Times New Roman"/>
          <w:sz w:val="16"/>
          <w:szCs w:val="16"/>
        </w:rPr>
      </w:pPr>
      <w:r w:rsidRPr="007D6EBF">
        <w:rPr>
          <w:rFonts w:ascii="Times New Roman" w:hAnsi="Times New Roman"/>
          <w:sz w:val="16"/>
          <w:szCs w:val="16"/>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Критериями эффективности расходования бюджетных средств и средств Фонда служат:</w:t>
      </w:r>
    </w:p>
    <w:p w:rsidR="007D6EBF" w:rsidRPr="007D6EBF" w:rsidRDefault="007D6EBF" w:rsidP="007D6EBF">
      <w:pPr>
        <w:widowControl w:val="0"/>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объемы строительства (приобретения у застройщиков) жилищного фонда для муниципальных нужд;</w:t>
      </w:r>
    </w:p>
    <w:p w:rsidR="007D6EBF" w:rsidRPr="007D6EBF" w:rsidRDefault="007D6EBF" w:rsidP="007D6EBF">
      <w:pPr>
        <w:widowControl w:val="0"/>
        <w:tabs>
          <w:tab w:val="left" w:pos="6795"/>
        </w:tabs>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устойчивое сокращение аварийного жилищного фонда;</w:t>
      </w:r>
    </w:p>
    <w:p w:rsidR="007D6EBF" w:rsidRPr="007D6EBF" w:rsidRDefault="007D6EBF" w:rsidP="007D6EBF">
      <w:pPr>
        <w:widowControl w:val="0"/>
        <w:tabs>
          <w:tab w:val="left" w:pos="6795"/>
        </w:tabs>
        <w:autoSpaceDE w:val="0"/>
        <w:autoSpaceDN w:val="0"/>
        <w:adjustRightInd w:val="0"/>
        <w:ind w:right="-6" w:firstLine="709"/>
        <w:jc w:val="both"/>
        <w:rPr>
          <w:rFonts w:ascii="Times New Roman" w:hAnsi="Times New Roman"/>
          <w:sz w:val="16"/>
          <w:szCs w:val="16"/>
        </w:rPr>
      </w:pPr>
      <w:r w:rsidRPr="007D6EBF">
        <w:rPr>
          <w:rFonts w:ascii="Times New Roman" w:hAnsi="Times New Roman"/>
          <w:sz w:val="16"/>
          <w:szCs w:val="16"/>
        </w:rPr>
        <w:t>комплексное освоение территории после ликвидации аварийного жилищного фонда.</w:t>
      </w:r>
    </w:p>
    <w:p w:rsidR="006A0049" w:rsidRDefault="006A0049"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D13FB2" w:rsidRDefault="00D13FB2" w:rsidP="006A0049">
      <w:pPr>
        <w:pStyle w:val="af5"/>
        <w:spacing w:before="0" w:beforeAutospacing="0" w:after="0" w:afterAutospacing="0"/>
        <w:jc w:val="both"/>
        <w:rPr>
          <w:color w:val="FF0000"/>
          <w:sz w:val="16"/>
          <w:szCs w:val="16"/>
        </w:rPr>
      </w:pPr>
    </w:p>
    <w:p w:rsidR="00C504CB" w:rsidRDefault="00C504CB" w:rsidP="006A0049">
      <w:pPr>
        <w:pStyle w:val="af5"/>
        <w:spacing w:before="0" w:beforeAutospacing="0" w:after="0" w:afterAutospacing="0"/>
        <w:jc w:val="both"/>
        <w:rPr>
          <w:color w:val="FF0000"/>
          <w:sz w:val="16"/>
          <w:szCs w:val="16"/>
        </w:rPr>
        <w:sectPr w:rsidR="00C504CB" w:rsidSect="006A0049">
          <w:pgSz w:w="11906" w:h="16838"/>
          <w:pgMar w:top="851" w:right="851" w:bottom="851" w:left="1701" w:header="709" w:footer="709" w:gutter="0"/>
          <w:cols w:space="708"/>
          <w:docGrid w:linePitch="360"/>
        </w:sectPr>
      </w:pPr>
    </w:p>
    <w:p w:rsidR="00C504CB" w:rsidRPr="00C504CB" w:rsidRDefault="00C504CB" w:rsidP="00C504CB">
      <w:pPr>
        <w:widowControl w:val="0"/>
        <w:ind w:left="9498"/>
        <w:rPr>
          <w:rFonts w:ascii="Times New Roman" w:hAnsi="Times New Roman"/>
          <w:sz w:val="16"/>
          <w:szCs w:val="16"/>
        </w:rPr>
      </w:pPr>
      <w:r w:rsidRPr="00C504CB">
        <w:rPr>
          <w:rFonts w:ascii="Times New Roman" w:hAnsi="Times New Roman"/>
          <w:sz w:val="16"/>
          <w:szCs w:val="16"/>
        </w:rPr>
        <w:lastRenderedPageBreak/>
        <w:t>Приложение №1</w:t>
      </w:r>
    </w:p>
    <w:p w:rsidR="00C504CB" w:rsidRPr="00C504CB" w:rsidRDefault="00C504CB" w:rsidP="00C504CB">
      <w:pPr>
        <w:widowControl w:val="0"/>
        <w:tabs>
          <w:tab w:val="left" w:pos="10490"/>
        </w:tabs>
        <w:ind w:left="9497"/>
        <w:rPr>
          <w:rFonts w:ascii="Times New Roman" w:hAnsi="Times New Roman"/>
          <w:sz w:val="16"/>
          <w:szCs w:val="16"/>
        </w:rPr>
      </w:pPr>
      <w:r w:rsidRPr="00C504CB">
        <w:rPr>
          <w:rFonts w:ascii="Times New Roman" w:hAnsi="Times New Roman"/>
          <w:sz w:val="16"/>
          <w:szCs w:val="16"/>
        </w:rPr>
        <w:t>к муниципальной адресной программе</w:t>
      </w:r>
    </w:p>
    <w:p w:rsidR="00C504CB" w:rsidRPr="00C504CB" w:rsidRDefault="00C504CB" w:rsidP="00C504CB">
      <w:pPr>
        <w:widowControl w:val="0"/>
        <w:tabs>
          <w:tab w:val="left" w:pos="10490"/>
        </w:tabs>
        <w:ind w:left="9497"/>
        <w:rPr>
          <w:rFonts w:ascii="Times New Roman" w:hAnsi="Times New Roman"/>
          <w:sz w:val="16"/>
          <w:szCs w:val="16"/>
        </w:rPr>
      </w:pPr>
      <w:r w:rsidRPr="00C504CB">
        <w:rPr>
          <w:rFonts w:ascii="Times New Roman" w:hAnsi="Times New Roman"/>
          <w:sz w:val="16"/>
          <w:szCs w:val="16"/>
        </w:rPr>
        <w:t xml:space="preserve">«Переселение граждан из аварийного </w:t>
      </w:r>
    </w:p>
    <w:p w:rsidR="00C504CB" w:rsidRPr="00C504CB" w:rsidRDefault="00C504CB" w:rsidP="00C504CB">
      <w:pPr>
        <w:widowControl w:val="0"/>
        <w:tabs>
          <w:tab w:val="left" w:pos="10490"/>
        </w:tabs>
        <w:ind w:left="9497"/>
        <w:rPr>
          <w:rFonts w:ascii="Times New Roman" w:hAnsi="Times New Roman"/>
          <w:sz w:val="16"/>
          <w:szCs w:val="16"/>
        </w:rPr>
      </w:pPr>
      <w:r w:rsidRPr="00C504CB">
        <w:rPr>
          <w:rFonts w:ascii="Times New Roman" w:hAnsi="Times New Roman"/>
          <w:sz w:val="16"/>
          <w:szCs w:val="16"/>
        </w:rPr>
        <w:t>жилищного фонда Саракташского поссовета» на 2024–2030 годы</w:t>
      </w: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r w:rsidRPr="00C504CB">
        <w:rPr>
          <w:rFonts w:ascii="Times New Roman" w:hAnsi="Times New Roman"/>
          <w:bCs/>
          <w:sz w:val="16"/>
          <w:szCs w:val="16"/>
        </w:rPr>
        <w:t>Перечень</w:t>
      </w: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r w:rsidRPr="00C504CB">
        <w:rPr>
          <w:rFonts w:ascii="Times New Roman" w:hAnsi="Times New Roman"/>
          <w:bCs/>
          <w:sz w:val="16"/>
          <w:szCs w:val="16"/>
        </w:rPr>
        <w:t xml:space="preserve"> многоквартирных домов, признанных аварийными и подлежащими сносу или реконструкции </w:t>
      </w: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r w:rsidRPr="00C504CB">
        <w:rPr>
          <w:rFonts w:ascii="Times New Roman" w:hAnsi="Times New Roman"/>
          <w:bCs/>
          <w:sz w:val="16"/>
          <w:szCs w:val="16"/>
        </w:rPr>
        <w:t>до 1 января 2022 года</w:t>
      </w: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p>
    <w:tbl>
      <w:tblPr>
        <w:tblW w:w="15546" w:type="dxa"/>
        <w:tblInd w:w="-386" w:type="dxa"/>
        <w:tblLayout w:type="fixed"/>
        <w:tblCellMar>
          <w:left w:w="40" w:type="dxa"/>
          <w:right w:w="40" w:type="dxa"/>
        </w:tblCellMar>
        <w:tblLook w:val="04A0" w:firstRow="1" w:lastRow="0" w:firstColumn="1" w:lastColumn="0" w:noHBand="0" w:noVBand="1"/>
      </w:tblPr>
      <w:tblGrid>
        <w:gridCol w:w="710"/>
        <w:gridCol w:w="802"/>
        <w:gridCol w:w="1843"/>
        <w:gridCol w:w="1134"/>
        <w:gridCol w:w="1134"/>
        <w:gridCol w:w="851"/>
        <w:gridCol w:w="708"/>
        <w:gridCol w:w="851"/>
        <w:gridCol w:w="850"/>
        <w:gridCol w:w="709"/>
        <w:gridCol w:w="709"/>
        <w:gridCol w:w="850"/>
        <w:gridCol w:w="851"/>
        <w:gridCol w:w="992"/>
        <w:gridCol w:w="1324"/>
        <w:gridCol w:w="1228"/>
      </w:tblGrid>
      <w:tr w:rsidR="00C504CB" w:rsidRPr="00C504CB" w:rsidTr="00BD72F9">
        <w:trPr>
          <w:trHeight w:val="608"/>
        </w:trPr>
        <w:tc>
          <w:tcPr>
            <w:tcW w:w="710" w:type="dxa"/>
            <w:vMerge w:val="restart"/>
            <w:tcBorders>
              <w:top w:val="single" w:sz="6" w:space="0" w:color="auto"/>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 xml:space="preserve">№ </w:t>
            </w:r>
          </w:p>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п/п</w:t>
            </w:r>
          </w:p>
        </w:tc>
        <w:tc>
          <w:tcPr>
            <w:tcW w:w="802" w:type="dxa"/>
            <w:vMerge w:val="restart"/>
            <w:tcBorders>
              <w:top w:val="single" w:sz="6" w:space="0" w:color="auto"/>
              <w:left w:val="single" w:sz="6" w:space="0" w:color="auto"/>
              <w:right w:val="single" w:sz="6" w:space="0" w:color="auto"/>
            </w:tcBorders>
          </w:tcPr>
          <w:p w:rsidR="00C504CB" w:rsidRPr="00C504CB" w:rsidRDefault="00C504CB" w:rsidP="00BD72F9">
            <w:pPr>
              <w:widowControl w:val="0"/>
              <w:autoSpaceDE w:val="0"/>
              <w:autoSpaceDN w:val="0"/>
              <w:adjustRightInd w:val="0"/>
              <w:ind w:left="35"/>
              <w:jc w:val="center"/>
              <w:rPr>
                <w:rFonts w:ascii="Times New Roman" w:hAnsi="Times New Roman"/>
                <w:sz w:val="16"/>
                <w:szCs w:val="16"/>
              </w:rPr>
            </w:pPr>
            <w:r w:rsidRPr="00C504CB">
              <w:rPr>
                <w:rFonts w:ascii="Times New Roman" w:hAnsi="Times New Roman"/>
                <w:sz w:val="16"/>
                <w:szCs w:val="16"/>
              </w:rPr>
              <w:t xml:space="preserve">Наименование </w:t>
            </w:r>
          </w:p>
          <w:p w:rsidR="00C504CB" w:rsidRPr="00C504CB" w:rsidRDefault="00C504CB" w:rsidP="00BD72F9">
            <w:pPr>
              <w:widowControl w:val="0"/>
              <w:autoSpaceDE w:val="0"/>
              <w:autoSpaceDN w:val="0"/>
              <w:adjustRightInd w:val="0"/>
              <w:ind w:left="35"/>
              <w:jc w:val="center"/>
              <w:rPr>
                <w:rFonts w:ascii="Times New Roman" w:hAnsi="Times New Roman"/>
                <w:sz w:val="16"/>
                <w:szCs w:val="16"/>
              </w:rPr>
            </w:pPr>
            <w:r w:rsidRPr="00C504CB">
              <w:rPr>
                <w:rFonts w:ascii="Times New Roman" w:hAnsi="Times New Roman"/>
                <w:sz w:val="16"/>
                <w:szCs w:val="16"/>
              </w:rPr>
              <w:t>муниципального</w:t>
            </w:r>
          </w:p>
          <w:p w:rsidR="00C504CB" w:rsidRPr="00C504CB" w:rsidRDefault="00C504CB" w:rsidP="00BD72F9">
            <w:pPr>
              <w:widowControl w:val="0"/>
              <w:autoSpaceDE w:val="0"/>
              <w:autoSpaceDN w:val="0"/>
              <w:adjustRightInd w:val="0"/>
              <w:ind w:left="35"/>
              <w:jc w:val="center"/>
              <w:rPr>
                <w:rFonts w:ascii="Times New Roman" w:hAnsi="Times New Roman"/>
                <w:sz w:val="16"/>
                <w:szCs w:val="16"/>
              </w:rPr>
            </w:pPr>
            <w:r w:rsidRPr="00C504CB">
              <w:rPr>
                <w:rFonts w:ascii="Times New Roman" w:hAnsi="Times New Roman"/>
                <w:sz w:val="16"/>
                <w:szCs w:val="16"/>
              </w:rPr>
              <w:t>образования</w:t>
            </w:r>
          </w:p>
        </w:tc>
        <w:tc>
          <w:tcPr>
            <w:tcW w:w="1843" w:type="dxa"/>
            <w:vMerge w:val="restart"/>
            <w:tcBorders>
              <w:top w:val="single" w:sz="6" w:space="0" w:color="auto"/>
              <w:left w:val="single" w:sz="6" w:space="0" w:color="auto"/>
              <w:right w:val="single" w:sz="6" w:space="0" w:color="auto"/>
            </w:tcBorders>
          </w:tcPr>
          <w:p w:rsidR="00C504CB" w:rsidRPr="00C504CB" w:rsidRDefault="00C504CB" w:rsidP="00BD72F9">
            <w:pPr>
              <w:widowControl w:val="0"/>
              <w:autoSpaceDE w:val="0"/>
              <w:autoSpaceDN w:val="0"/>
              <w:adjustRightInd w:val="0"/>
              <w:ind w:left="216"/>
              <w:jc w:val="center"/>
              <w:rPr>
                <w:rFonts w:ascii="Times New Roman" w:hAnsi="Times New Roman"/>
                <w:sz w:val="16"/>
                <w:szCs w:val="16"/>
              </w:rPr>
            </w:pPr>
            <w:r w:rsidRPr="00C504CB">
              <w:rPr>
                <w:rFonts w:ascii="Times New Roman" w:hAnsi="Times New Roman"/>
                <w:sz w:val="16"/>
                <w:szCs w:val="16"/>
              </w:rPr>
              <w:t>Адрес многоквартирного дома</w:t>
            </w:r>
          </w:p>
        </w:tc>
        <w:tc>
          <w:tcPr>
            <w:tcW w:w="1134" w:type="dxa"/>
            <w:vMerge w:val="restart"/>
            <w:tcBorders>
              <w:top w:val="single" w:sz="6" w:space="0" w:color="auto"/>
              <w:left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 xml:space="preserve">Тип </w:t>
            </w:r>
          </w:p>
        </w:tc>
        <w:tc>
          <w:tcPr>
            <w:tcW w:w="1134" w:type="dxa"/>
            <w:vMerge w:val="restart"/>
            <w:tcBorders>
              <w:top w:val="single" w:sz="6" w:space="0" w:color="auto"/>
              <w:left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 xml:space="preserve">Техническое состояние </w:t>
            </w:r>
          </w:p>
        </w:tc>
        <w:tc>
          <w:tcPr>
            <w:tcW w:w="851" w:type="dxa"/>
            <w:vMerge w:val="restart"/>
            <w:tcBorders>
              <w:top w:val="single" w:sz="6" w:space="0" w:color="auto"/>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Принадлежность к объектам культурного наследия (да/нет)</w:t>
            </w:r>
          </w:p>
        </w:tc>
        <w:tc>
          <w:tcPr>
            <w:tcW w:w="708" w:type="dxa"/>
            <w:vMerge w:val="restart"/>
            <w:tcBorders>
              <w:top w:val="single" w:sz="6" w:space="0" w:color="auto"/>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Год ввода дома в эксплуатацию</w:t>
            </w:r>
          </w:p>
        </w:tc>
        <w:tc>
          <w:tcPr>
            <w:tcW w:w="851" w:type="dxa"/>
            <w:vMerge w:val="restart"/>
            <w:tcBorders>
              <w:top w:val="single" w:sz="6" w:space="0" w:color="auto"/>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Дата признания дома аварийным</w:t>
            </w:r>
          </w:p>
        </w:tc>
        <w:tc>
          <w:tcPr>
            <w:tcW w:w="2268" w:type="dxa"/>
            <w:gridSpan w:val="3"/>
            <w:vMerge w:val="restart"/>
            <w:tcBorders>
              <w:top w:val="single" w:sz="6" w:space="0" w:color="auto"/>
              <w:left w:val="single" w:sz="6"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Сведения об аварийном</w:t>
            </w: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xml:space="preserve">жилищном фонде, подлежащем расселению                                                 </w:t>
            </w:r>
          </w:p>
        </w:tc>
        <w:tc>
          <w:tcPr>
            <w:tcW w:w="850" w:type="dxa"/>
            <w:vMerge w:val="restart"/>
            <w:tcBorders>
              <w:top w:val="single" w:sz="4" w:space="0" w:color="auto"/>
              <w:left w:val="single" w:sz="4"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Планируемая дата окончания переселения</w:t>
            </w:r>
          </w:p>
        </w:tc>
        <w:tc>
          <w:tcPr>
            <w:tcW w:w="851" w:type="dxa"/>
            <w:vMerge w:val="restart"/>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Площадь застройки дома</w:t>
            </w:r>
          </w:p>
        </w:tc>
        <w:tc>
          <w:tcPr>
            <w:tcW w:w="3544" w:type="dxa"/>
            <w:gridSpan w:val="3"/>
            <w:tcBorders>
              <w:top w:val="single" w:sz="6" w:space="0" w:color="auto"/>
              <w:left w:val="single" w:sz="4" w:space="0" w:color="auto"/>
              <w:bottom w:val="single" w:sz="4"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xml:space="preserve">Информация о формировании земельного участка </w:t>
            </w: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под домом</w:t>
            </w:r>
          </w:p>
        </w:tc>
      </w:tr>
      <w:tr w:rsidR="00C504CB" w:rsidRPr="00C504CB" w:rsidTr="00BD72F9">
        <w:tc>
          <w:tcPr>
            <w:tcW w:w="710" w:type="dxa"/>
            <w:vMerge/>
            <w:tcBorders>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802" w:type="dxa"/>
            <w:vMerge/>
            <w:tcBorders>
              <w:left w:val="single" w:sz="6" w:space="0" w:color="auto"/>
              <w:right w:val="single" w:sz="6" w:space="0" w:color="auto"/>
            </w:tcBorders>
          </w:tcPr>
          <w:p w:rsidR="00C504CB" w:rsidRPr="00C504CB" w:rsidRDefault="00C504CB" w:rsidP="00BD72F9">
            <w:pPr>
              <w:widowControl w:val="0"/>
              <w:autoSpaceDE w:val="0"/>
              <w:autoSpaceDN w:val="0"/>
              <w:adjustRightInd w:val="0"/>
              <w:ind w:left="35"/>
              <w:jc w:val="center"/>
              <w:rPr>
                <w:rFonts w:ascii="Times New Roman" w:hAnsi="Times New Roman"/>
                <w:sz w:val="16"/>
                <w:szCs w:val="16"/>
              </w:rPr>
            </w:pPr>
          </w:p>
        </w:tc>
        <w:tc>
          <w:tcPr>
            <w:tcW w:w="1843" w:type="dxa"/>
            <w:vMerge/>
            <w:tcBorders>
              <w:left w:val="single" w:sz="6" w:space="0" w:color="auto"/>
              <w:right w:val="single" w:sz="6" w:space="0" w:color="auto"/>
            </w:tcBorders>
          </w:tcPr>
          <w:p w:rsidR="00C504CB" w:rsidRPr="00C504CB" w:rsidRDefault="00C504CB" w:rsidP="00BD72F9">
            <w:pPr>
              <w:widowControl w:val="0"/>
              <w:autoSpaceDE w:val="0"/>
              <w:autoSpaceDN w:val="0"/>
              <w:adjustRightInd w:val="0"/>
              <w:ind w:left="216"/>
              <w:jc w:val="center"/>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vAlign w:val="center"/>
          </w:tcPr>
          <w:p w:rsidR="00C504CB" w:rsidRPr="00C504CB" w:rsidRDefault="00C504CB" w:rsidP="00BD72F9">
            <w:pPr>
              <w:jc w:val="center"/>
              <w:rPr>
                <w:rFonts w:ascii="Times New Roman" w:hAnsi="Times New Roman"/>
                <w:color w:val="000000"/>
                <w:sz w:val="16"/>
                <w:szCs w:val="16"/>
              </w:rPr>
            </w:pPr>
          </w:p>
        </w:tc>
        <w:tc>
          <w:tcPr>
            <w:tcW w:w="1134" w:type="dxa"/>
            <w:vMerge/>
            <w:tcBorders>
              <w:left w:val="single" w:sz="6" w:space="0" w:color="auto"/>
              <w:right w:val="single" w:sz="6" w:space="0" w:color="auto"/>
            </w:tcBorders>
            <w:shd w:val="clear" w:color="auto" w:fill="auto"/>
            <w:vAlign w:val="center"/>
          </w:tcPr>
          <w:p w:rsidR="00C504CB" w:rsidRPr="00C504CB" w:rsidRDefault="00C504CB" w:rsidP="00BD72F9">
            <w:pPr>
              <w:jc w:val="center"/>
              <w:rPr>
                <w:rFonts w:ascii="Times New Roman" w:hAnsi="Times New Roman"/>
                <w:color w:val="000000"/>
                <w:sz w:val="16"/>
                <w:szCs w:val="16"/>
              </w:rPr>
            </w:pPr>
          </w:p>
        </w:tc>
        <w:tc>
          <w:tcPr>
            <w:tcW w:w="851" w:type="dxa"/>
            <w:vMerge/>
            <w:tcBorders>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708" w:type="dxa"/>
            <w:vMerge/>
            <w:tcBorders>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1" w:type="dxa"/>
            <w:vMerge/>
            <w:tcBorders>
              <w:left w:val="single" w:sz="6" w:space="0" w:color="auto"/>
              <w:right w:val="single" w:sz="6"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2268" w:type="dxa"/>
            <w:gridSpan w:val="3"/>
            <w:vMerge/>
            <w:tcBorders>
              <w:left w:val="single" w:sz="6"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0" w:type="dxa"/>
            <w:vMerge/>
            <w:tcBorders>
              <w:left w:val="single" w:sz="4"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площадь земельного участка</w:t>
            </w:r>
          </w:p>
        </w:tc>
        <w:tc>
          <w:tcPr>
            <w:tcW w:w="1324" w:type="dxa"/>
            <w:vMerge w:val="restart"/>
            <w:tcBorders>
              <w:top w:val="single" w:sz="4" w:space="0" w:color="auto"/>
              <w:left w:val="single" w:sz="4"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xml:space="preserve">кадастровый </w:t>
            </w: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xml:space="preserve">номер </w:t>
            </w: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земельного участка</w:t>
            </w:r>
          </w:p>
        </w:tc>
        <w:tc>
          <w:tcPr>
            <w:tcW w:w="1228" w:type="dxa"/>
            <w:vMerge w:val="restart"/>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xml:space="preserve">характеристика </w:t>
            </w: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xml:space="preserve">земельного участка (сформирован под </w:t>
            </w: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xml:space="preserve">одним домом, </w:t>
            </w: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не сформирован)</w:t>
            </w:r>
          </w:p>
        </w:tc>
      </w:tr>
      <w:tr w:rsidR="00C504CB" w:rsidRPr="00C504CB" w:rsidTr="00BD72F9">
        <w:trPr>
          <w:trHeight w:val="1061"/>
        </w:trPr>
        <w:tc>
          <w:tcPr>
            <w:tcW w:w="710" w:type="dxa"/>
            <w:vMerge/>
            <w:tcBorders>
              <w:left w:val="single" w:sz="6" w:space="0" w:color="auto"/>
              <w:right w:val="single" w:sz="6" w:space="0" w:color="auto"/>
            </w:tcBorders>
            <w:vAlign w:val="center"/>
          </w:tcPr>
          <w:p w:rsidR="00C504CB" w:rsidRPr="00C504CB" w:rsidRDefault="00C504CB" w:rsidP="00BD72F9">
            <w:pPr>
              <w:widowControl w:val="0"/>
              <w:rPr>
                <w:rFonts w:ascii="Times New Roman" w:hAnsi="Times New Roman"/>
                <w:bCs/>
                <w:sz w:val="16"/>
                <w:szCs w:val="16"/>
              </w:rPr>
            </w:pPr>
          </w:p>
        </w:tc>
        <w:tc>
          <w:tcPr>
            <w:tcW w:w="802" w:type="dxa"/>
            <w:vMerge/>
            <w:tcBorders>
              <w:left w:val="single" w:sz="6" w:space="0" w:color="auto"/>
              <w:right w:val="single" w:sz="6" w:space="0" w:color="auto"/>
            </w:tcBorders>
            <w:vAlign w:val="center"/>
          </w:tcPr>
          <w:p w:rsidR="00C504CB" w:rsidRPr="00C504CB" w:rsidRDefault="00C504CB" w:rsidP="00BD72F9">
            <w:pPr>
              <w:widowControl w:val="0"/>
              <w:rPr>
                <w:rFonts w:ascii="Times New Roman" w:hAnsi="Times New Roman"/>
                <w:sz w:val="16"/>
                <w:szCs w:val="16"/>
              </w:rPr>
            </w:pPr>
          </w:p>
        </w:tc>
        <w:tc>
          <w:tcPr>
            <w:tcW w:w="1843" w:type="dxa"/>
            <w:vMerge/>
            <w:tcBorders>
              <w:left w:val="single" w:sz="6" w:space="0" w:color="auto"/>
              <w:right w:val="single" w:sz="6" w:space="0" w:color="auto"/>
            </w:tcBorders>
            <w:vAlign w:val="center"/>
          </w:tcPr>
          <w:p w:rsidR="00C504CB" w:rsidRPr="00C504CB" w:rsidRDefault="00C504CB" w:rsidP="00BD72F9">
            <w:pPr>
              <w:widowControl w:val="0"/>
              <w:rPr>
                <w:rFonts w:ascii="Times New Roman" w:hAnsi="Times New Roman"/>
                <w:sz w:val="16"/>
                <w:szCs w:val="16"/>
              </w:rPr>
            </w:pPr>
          </w:p>
        </w:tc>
        <w:tc>
          <w:tcPr>
            <w:tcW w:w="1134" w:type="dxa"/>
            <w:vMerge/>
            <w:tcBorders>
              <w:left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p>
        </w:tc>
        <w:tc>
          <w:tcPr>
            <w:tcW w:w="1134" w:type="dxa"/>
            <w:vMerge/>
            <w:tcBorders>
              <w:left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p>
        </w:tc>
        <w:tc>
          <w:tcPr>
            <w:tcW w:w="851" w:type="dxa"/>
            <w:vMerge/>
            <w:tcBorders>
              <w:left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p>
        </w:tc>
        <w:tc>
          <w:tcPr>
            <w:tcW w:w="708" w:type="dxa"/>
            <w:vMerge/>
            <w:tcBorders>
              <w:left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p>
        </w:tc>
        <w:tc>
          <w:tcPr>
            <w:tcW w:w="851" w:type="dxa"/>
            <w:vMerge/>
            <w:tcBorders>
              <w:left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p>
        </w:tc>
        <w:tc>
          <w:tcPr>
            <w:tcW w:w="850" w:type="dxa"/>
            <w:tcBorders>
              <w:top w:val="single" w:sz="6" w:space="0" w:color="auto"/>
              <w:left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площадь                  (кв. метров)</w:t>
            </w:r>
          </w:p>
        </w:tc>
        <w:tc>
          <w:tcPr>
            <w:tcW w:w="709" w:type="dxa"/>
            <w:tcBorders>
              <w:top w:val="single" w:sz="6" w:space="0" w:color="auto"/>
              <w:left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количество человек</w:t>
            </w:r>
          </w:p>
        </w:tc>
        <w:tc>
          <w:tcPr>
            <w:tcW w:w="709" w:type="dxa"/>
            <w:tcBorders>
              <w:top w:val="single" w:sz="6" w:space="0" w:color="auto"/>
              <w:left w:val="single" w:sz="6"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количество семей</w:t>
            </w:r>
          </w:p>
        </w:tc>
        <w:tc>
          <w:tcPr>
            <w:tcW w:w="850" w:type="dxa"/>
            <w:vMerge/>
            <w:tcBorders>
              <w:left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p>
        </w:tc>
        <w:tc>
          <w:tcPr>
            <w:tcW w:w="851" w:type="dxa"/>
            <w:tcBorders>
              <w:top w:val="single" w:sz="4" w:space="0" w:color="auto"/>
              <w:left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992" w:type="dxa"/>
            <w:tcBorders>
              <w:top w:val="single" w:sz="4" w:space="0" w:color="auto"/>
              <w:left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1324" w:type="dxa"/>
            <w:vMerge/>
            <w:tcBorders>
              <w:left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p>
        </w:tc>
        <w:tc>
          <w:tcPr>
            <w:tcW w:w="1228" w:type="dxa"/>
            <w:vMerge/>
            <w:tcBorders>
              <w:top w:val="single" w:sz="4" w:space="0" w:color="auto"/>
              <w:left w:val="single" w:sz="4" w:space="0" w:color="auto"/>
              <w:right w:val="single" w:sz="6" w:space="0" w:color="auto"/>
            </w:tcBorders>
            <w:vAlign w:val="center"/>
          </w:tcPr>
          <w:p w:rsidR="00C504CB" w:rsidRPr="00C504CB" w:rsidRDefault="00C504CB" w:rsidP="00BD72F9">
            <w:pPr>
              <w:widowControl w:val="0"/>
              <w:jc w:val="center"/>
              <w:rPr>
                <w:rFonts w:ascii="Times New Roman" w:hAnsi="Times New Roman"/>
                <w:sz w:val="16"/>
                <w:szCs w:val="16"/>
              </w:rPr>
            </w:pPr>
          </w:p>
        </w:tc>
      </w:tr>
    </w:tbl>
    <w:p w:rsidR="00C504CB" w:rsidRPr="00C504CB" w:rsidRDefault="00C504CB" w:rsidP="00C504CB">
      <w:pPr>
        <w:tabs>
          <w:tab w:val="left" w:pos="13874"/>
        </w:tabs>
        <w:rPr>
          <w:rFonts w:ascii="Times New Roman" w:hAnsi="Times New Roman"/>
          <w:sz w:val="16"/>
          <w:szCs w:val="16"/>
        </w:rPr>
      </w:pPr>
      <w:r w:rsidRPr="00C504CB">
        <w:rPr>
          <w:rFonts w:ascii="Times New Roman" w:hAnsi="Times New Roman"/>
          <w:sz w:val="16"/>
          <w:szCs w:val="16"/>
        </w:rPr>
        <w:tab/>
      </w:r>
    </w:p>
    <w:tbl>
      <w:tblPr>
        <w:tblW w:w="15594" w:type="dxa"/>
        <w:jc w:val="center"/>
        <w:tblLayout w:type="fixed"/>
        <w:tblCellMar>
          <w:left w:w="40" w:type="dxa"/>
          <w:right w:w="40" w:type="dxa"/>
        </w:tblCellMar>
        <w:tblLook w:val="04A0" w:firstRow="1" w:lastRow="0" w:firstColumn="1" w:lastColumn="0" w:noHBand="0" w:noVBand="1"/>
      </w:tblPr>
      <w:tblGrid>
        <w:gridCol w:w="744"/>
        <w:gridCol w:w="1143"/>
        <w:gridCol w:w="1516"/>
        <w:gridCol w:w="1134"/>
        <w:gridCol w:w="1134"/>
        <w:gridCol w:w="851"/>
        <w:gridCol w:w="708"/>
        <w:gridCol w:w="851"/>
        <w:gridCol w:w="850"/>
        <w:gridCol w:w="709"/>
        <w:gridCol w:w="709"/>
        <w:gridCol w:w="850"/>
        <w:gridCol w:w="851"/>
        <w:gridCol w:w="992"/>
        <w:gridCol w:w="1276"/>
        <w:gridCol w:w="1276"/>
      </w:tblGrid>
      <w:tr w:rsidR="00C504CB" w:rsidRPr="00C504CB" w:rsidTr="00BD72F9">
        <w:trPr>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w:t>
            </w:r>
          </w:p>
        </w:tc>
        <w:tc>
          <w:tcPr>
            <w:tcW w:w="1143"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2</w:t>
            </w:r>
          </w:p>
        </w:tc>
        <w:tc>
          <w:tcPr>
            <w:tcW w:w="1516"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8</w:t>
            </w:r>
          </w:p>
        </w:tc>
        <w:tc>
          <w:tcPr>
            <w:tcW w:w="850" w:type="dxa"/>
            <w:tcBorders>
              <w:top w:val="single" w:sz="4" w:space="0" w:color="auto"/>
              <w:left w:val="single" w:sz="6" w:space="0" w:color="auto"/>
              <w:bottom w:val="single" w:sz="6" w:space="0" w:color="auto"/>
              <w:right w:val="single" w:sz="6"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9</w:t>
            </w:r>
          </w:p>
        </w:tc>
        <w:tc>
          <w:tcPr>
            <w:tcW w:w="709" w:type="dxa"/>
            <w:tcBorders>
              <w:top w:val="single" w:sz="4" w:space="0" w:color="auto"/>
              <w:left w:val="single" w:sz="6" w:space="0" w:color="auto"/>
              <w:bottom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10</w:t>
            </w:r>
          </w:p>
        </w:tc>
        <w:tc>
          <w:tcPr>
            <w:tcW w:w="709" w:type="dxa"/>
            <w:tcBorders>
              <w:top w:val="single" w:sz="4" w:space="0" w:color="auto"/>
              <w:left w:val="single" w:sz="6" w:space="0" w:color="auto"/>
              <w:bottom w:val="single" w:sz="6" w:space="0" w:color="auto"/>
              <w:right w:val="single" w:sz="6"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11</w:t>
            </w:r>
          </w:p>
        </w:tc>
        <w:tc>
          <w:tcPr>
            <w:tcW w:w="850" w:type="dxa"/>
            <w:tcBorders>
              <w:top w:val="single" w:sz="4" w:space="0" w:color="auto"/>
              <w:left w:val="single" w:sz="6" w:space="0" w:color="auto"/>
              <w:bottom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12</w:t>
            </w:r>
          </w:p>
        </w:tc>
        <w:tc>
          <w:tcPr>
            <w:tcW w:w="851" w:type="dxa"/>
            <w:tcBorders>
              <w:top w:val="single" w:sz="4" w:space="0" w:color="auto"/>
              <w:left w:val="single" w:sz="6" w:space="0" w:color="auto"/>
              <w:bottom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13</w:t>
            </w:r>
          </w:p>
        </w:tc>
        <w:tc>
          <w:tcPr>
            <w:tcW w:w="992" w:type="dxa"/>
            <w:tcBorders>
              <w:top w:val="single" w:sz="4" w:space="0" w:color="auto"/>
              <w:left w:val="single" w:sz="6" w:space="0" w:color="auto"/>
              <w:bottom w:val="single" w:sz="6" w:space="0" w:color="auto"/>
              <w:right w:val="single" w:sz="6"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14</w:t>
            </w:r>
          </w:p>
        </w:tc>
        <w:tc>
          <w:tcPr>
            <w:tcW w:w="1276"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15</w:t>
            </w:r>
          </w:p>
        </w:tc>
        <w:tc>
          <w:tcPr>
            <w:tcW w:w="1276"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16</w:t>
            </w:r>
          </w:p>
        </w:tc>
      </w:tr>
      <w:tr w:rsidR="00C504CB" w:rsidRPr="00C504CB" w:rsidTr="00BD72F9">
        <w:trPr>
          <w:jc w:val="center"/>
        </w:trPr>
        <w:tc>
          <w:tcPr>
            <w:tcW w:w="3403" w:type="dxa"/>
            <w:gridSpan w:val="3"/>
            <w:tcBorders>
              <w:top w:val="single" w:sz="4" w:space="0" w:color="auto"/>
              <w:left w:val="single" w:sz="6" w:space="0" w:color="auto"/>
              <w:bottom w:val="single" w:sz="4" w:space="0" w:color="auto"/>
              <w:right w:val="single" w:sz="6" w:space="0" w:color="auto"/>
            </w:tcBorders>
          </w:tcPr>
          <w:p w:rsidR="00C504CB" w:rsidRPr="00C504CB" w:rsidRDefault="00C504CB" w:rsidP="00BD72F9">
            <w:pPr>
              <w:widowControl w:val="0"/>
              <w:rPr>
                <w:rFonts w:ascii="Times New Roman" w:hAnsi="Times New Roman"/>
                <w:bCs/>
                <w:sz w:val="16"/>
                <w:szCs w:val="16"/>
              </w:rPr>
            </w:pPr>
            <w:r w:rsidRPr="00C504CB">
              <w:rPr>
                <w:rFonts w:ascii="Times New Roman" w:hAnsi="Times New Roman"/>
                <w:bCs/>
                <w:sz w:val="16"/>
                <w:szCs w:val="16"/>
              </w:rPr>
              <w:t>Перечень аварийных многоквартирных домов, в том числе:</w:t>
            </w:r>
          </w:p>
        </w:tc>
        <w:tc>
          <w:tcPr>
            <w:tcW w:w="1134" w:type="dxa"/>
            <w:tcBorders>
              <w:top w:val="nil"/>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1134"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709"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7</w:t>
            </w:r>
          </w:p>
        </w:tc>
        <w:tc>
          <w:tcPr>
            <w:tcW w:w="709"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3</w:t>
            </w:r>
          </w:p>
        </w:tc>
        <w:tc>
          <w:tcPr>
            <w:tcW w:w="850"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270,00</w:t>
            </w:r>
          </w:p>
        </w:tc>
        <w:tc>
          <w:tcPr>
            <w:tcW w:w="1276"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1276"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r>
      <w:tr w:rsidR="00C504CB" w:rsidRPr="00C504CB" w:rsidTr="00BD72F9">
        <w:trPr>
          <w:jc w:val="center"/>
        </w:trPr>
        <w:tc>
          <w:tcPr>
            <w:tcW w:w="3403" w:type="dxa"/>
            <w:gridSpan w:val="3"/>
            <w:tcBorders>
              <w:top w:val="single" w:sz="4" w:space="0" w:color="auto"/>
              <w:left w:val="single" w:sz="6" w:space="0" w:color="auto"/>
              <w:bottom w:val="single" w:sz="4" w:space="0" w:color="auto"/>
              <w:right w:val="single" w:sz="6" w:space="0" w:color="auto"/>
            </w:tcBorders>
          </w:tcPr>
          <w:p w:rsidR="00C504CB" w:rsidRPr="00C504CB" w:rsidRDefault="00C504CB" w:rsidP="00BD72F9">
            <w:pPr>
              <w:spacing w:line="233" w:lineRule="auto"/>
              <w:rPr>
                <w:rFonts w:ascii="Times New Roman" w:hAnsi="Times New Roman"/>
                <w:sz w:val="16"/>
                <w:szCs w:val="16"/>
              </w:rPr>
            </w:pPr>
            <w:r w:rsidRPr="00C504CB">
              <w:rPr>
                <w:rFonts w:ascii="Times New Roman" w:hAnsi="Times New Roman"/>
                <w:color w:val="000000"/>
                <w:sz w:val="16"/>
                <w:szCs w:val="16"/>
              </w:rPr>
              <w:t>расселение которых осуществляется без участия средств Фонда</w:t>
            </w:r>
          </w:p>
        </w:tc>
        <w:tc>
          <w:tcPr>
            <w:tcW w:w="1134" w:type="dxa"/>
            <w:tcBorders>
              <w:top w:val="nil"/>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1134"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709"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7</w:t>
            </w:r>
          </w:p>
        </w:tc>
        <w:tc>
          <w:tcPr>
            <w:tcW w:w="709"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3</w:t>
            </w:r>
          </w:p>
        </w:tc>
        <w:tc>
          <w:tcPr>
            <w:tcW w:w="850"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270,00</w:t>
            </w:r>
          </w:p>
        </w:tc>
        <w:tc>
          <w:tcPr>
            <w:tcW w:w="1276"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1276"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X</w:t>
            </w:r>
          </w:p>
        </w:tc>
      </w:tr>
      <w:tr w:rsidR="00C504CB" w:rsidRPr="00C504CB" w:rsidTr="00BD72F9">
        <w:trPr>
          <w:jc w:val="center"/>
        </w:trPr>
        <w:tc>
          <w:tcPr>
            <w:tcW w:w="3403" w:type="dxa"/>
            <w:gridSpan w:val="3"/>
            <w:tcBorders>
              <w:top w:val="single" w:sz="4" w:space="0" w:color="auto"/>
              <w:left w:val="single" w:sz="6" w:space="0" w:color="auto"/>
              <w:bottom w:val="single" w:sz="4" w:space="0" w:color="auto"/>
              <w:right w:val="single" w:sz="6" w:space="0" w:color="auto"/>
            </w:tcBorders>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Итого по муниципальному образованию                 Саракташский поссовет Саракташскогорайона</w:t>
            </w:r>
          </w:p>
        </w:tc>
        <w:tc>
          <w:tcPr>
            <w:tcW w:w="1134"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X</w:t>
            </w:r>
          </w:p>
        </w:tc>
        <w:tc>
          <w:tcPr>
            <w:tcW w:w="1134"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X</w:t>
            </w:r>
          </w:p>
        </w:tc>
        <w:tc>
          <w:tcPr>
            <w:tcW w:w="851"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X</w:t>
            </w:r>
          </w:p>
        </w:tc>
        <w:tc>
          <w:tcPr>
            <w:tcW w:w="708"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X</w:t>
            </w:r>
          </w:p>
        </w:tc>
        <w:tc>
          <w:tcPr>
            <w:tcW w:w="851"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X</w:t>
            </w:r>
          </w:p>
        </w:tc>
        <w:tc>
          <w:tcPr>
            <w:tcW w:w="850"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709"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7</w:t>
            </w:r>
          </w:p>
        </w:tc>
        <w:tc>
          <w:tcPr>
            <w:tcW w:w="709"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3</w:t>
            </w:r>
          </w:p>
        </w:tc>
        <w:tc>
          <w:tcPr>
            <w:tcW w:w="850" w:type="dxa"/>
            <w:tcBorders>
              <w:top w:val="nil"/>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270,00</w:t>
            </w:r>
          </w:p>
        </w:tc>
        <w:tc>
          <w:tcPr>
            <w:tcW w:w="1276"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53" w:right="-43"/>
              <w:jc w:val="center"/>
              <w:rPr>
                <w:rFonts w:ascii="Times New Roman" w:hAnsi="Times New Roman"/>
                <w:sz w:val="16"/>
                <w:szCs w:val="16"/>
              </w:rPr>
            </w:pPr>
            <w:r w:rsidRPr="00C504CB">
              <w:rPr>
                <w:rFonts w:ascii="Times New Roman" w:hAnsi="Times New Roman"/>
                <w:sz w:val="16"/>
                <w:szCs w:val="16"/>
              </w:rPr>
              <w:t>X</w:t>
            </w:r>
          </w:p>
        </w:tc>
        <w:tc>
          <w:tcPr>
            <w:tcW w:w="1276"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X</w:t>
            </w:r>
          </w:p>
        </w:tc>
      </w:tr>
      <w:tr w:rsidR="00C504CB" w:rsidRPr="00C504CB" w:rsidTr="00BD72F9">
        <w:trPr>
          <w:jc w:val="center"/>
        </w:trPr>
        <w:tc>
          <w:tcPr>
            <w:tcW w:w="744" w:type="dxa"/>
            <w:tcBorders>
              <w:top w:val="single" w:sz="4" w:space="0" w:color="auto"/>
              <w:left w:val="single" w:sz="6" w:space="0" w:color="auto"/>
              <w:bottom w:val="single" w:sz="4"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lastRenderedPageBreak/>
              <w:t>1.</w:t>
            </w:r>
          </w:p>
        </w:tc>
        <w:tc>
          <w:tcPr>
            <w:tcW w:w="1143" w:type="dxa"/>
            <w:tcBorders>
              <w:top w:val="single" w:sz="4" w:space="0" w:color="auto"/>
              <w:left w:val="single" w:sz="6" w:space="0" w:color="auto"/>
              <w:bottom w:val="single" w:sz="4" w:space="0" w:color="auto"/>
              <w:right w:val="single" w:sz="6" w:space="0" w:color="auto"/>
            </w:tcBorders>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пос. Саракташ</w:t>
            </w:r>
          </w:p>
        </w:tc>
        <w:tc>
          <w:tcPr>
            <w:tcW w:w="1516" w:type="dxa"/>
            <w:tcBorders>
              <w:top w:val="single" w:sz="4" w:space="0" w:color="auto"/>
              <w:left w:val="single" w:sz="6" w:space="0" w:color="auto"/>
              <w:bottom w:val="single" w:sz="4" w:space="0" w:color="auto"/>
              <w:right w:val="single" w:sz="6" w:space="0" w:color="auto"/>
            </w:tcBorders>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пос. Саракташ, ул. Торговая, д. 8</w:t>
            </w:r>
          </w:p>
        </w:tc>
        <w:tc>
          <w:tcPr>
            <w:tcW w:w="1134"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многоквартирный дом</w:t>
            </w:r>
          </w:p>
        </w:tc>
        <w:tc>
          <w:tcPr>
            <w:tcW w:w="1134"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аварийный</w:t>
            </w:r>
          </w:p>
        </w:tc>
        <w:tc>
          <w:tcPr>
            <w:tcW w:w="851"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нет</w:t>
            </w:r>
          </w:p>
        </w:tc>
        <w:tc>
          <w:tcPr>
            <w:tcW w:w="708"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1935</w:t>
            </w:r>
          </w:p>
        </w:tc>
        <w:tc>
          <w:tcPr>
            <w:tcW w:w="851"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29.12.2017</w:t>
            </w:r>
          </w:p>
        </w:tc>
        <w:tc>
          <w:tcPr>
            <w:tcW w:w="850"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709"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7</w:t>
            </w:r>
          </w:p>
        </w:tc>
        <w:tc>
          <w:tcPr>
            <w:tcW w:w="709"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31.12.2028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84,60</w:t>
            </w:r>
          </w:p>
        </w:tc>
        <w:tc>
          <w:tcPr>
            <w:tcW w:w="992"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270,00</w:t>
            </w:r>
          </w:p>
        </w:tc>
        <w:tc>
          <w:tcPr>
            <w:tcW w:w="1276"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56:26:1504005:293</w:t>
            </w:r>
          </w:p>
        </w:tc>
        <w:tc>
          <w:tcPr>
            <w:tcW w:w="1276" w:type="dxa"/>
            <w:tcBorders>
              <w:top w:val="single" w:sz="6" w:space="0" w:color="auto"/>
              <w:left w:val="single" w:sz="6" w:space="0" w:color="auto"/>
              <w:bottom w:val="single" w:sz="6" w:space="0" w:color="auto"/>
              <w:right w:val="single" w:sz="6" w:space="0" w:color="auto"/>
            </w:tcBorders>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сформирован под одним домом</w:t>
            </w:r>
          </w:p>
        </w:tc>
      </w:tr>
    </w:tbl>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p>
    <w:p w:rsidR="00C504CB" w:rsidRPr="00C504CB" w:rsidRDefault="00C504CB" w:rsidP="00C504CB">
      <w:pPr>
        <w:widowControl w:val="0"/>
        <w:autoSpaceDE w:val="0"/>
        <w:autoSpaceDN w:val="0"/>
        <w:adjustRightInd w:val="0"/>
        <w:ind w:left="2256"/>
        <w:jc w:val="center"/>
        <w:rPr>
          <w:rFonts w:ascii="Times New Roman" w:hAnsi="Times New Roman"/>
          <w:bCs/>
          <w:sz w:val="16"/>
          <w:szCs w:val="16"/>
        </w:rPr>
      </w:pPr>
    </w:p>
    <w:p w:rsidR="00C504CB" w:rsidRPr="00C504CB" w:rsidRDefault="00C504CB" w:rsidP="00C504CB">
      <w:pPr>
        <w:ind w:right="-2875"/>
        <w:rPr>
          <w:rFonts w:ascii="Times New Roman" w:hAnsi="Times New Roman"/>
          <w:sz w:val="16"/>
          <w:szCs w:val="16"/>
        </w:rPr>
      </w:pPr>
    </w:p>
    <w:p w:rsidR="00C504CB" w:rsidRPr="00C504CB" w:rsidRDefault="00C504CB" w:rsidP="00C504CB">
      <w:pPr>
        <w:ind w:right="-2875"/>
        <w:rPr>
          <w:rFonts w:ascii="Times New Roman" w:hAnsi="Times New Roman"/>
          <w:sz w:val="16"/>
          <w:szCs w:val="16"/>
        </w:rPr>
      </w:pPr>
    </w:p>
    <w:p w:rsidR="00C504CB" w:rsidRPr="00C504CB" w:rsidRDefault="00C504CB" w:rsidP="00C504CB">
      <w:pPr>
        <w:ind w:right="-2875"/>
        <w:rPr>
          <w:rFonts w:ascii="Times New Roman" w:hAnsi="Times New Roman"/>
          <w:sz w:val="16"/>
          <w:szCs w:val="16"/>
        </w:rPr>
      </w:pPr>
    </w:p>
    <w:p w:rsidR="00C504CB" w:rsidRPr="00C504CB" w:rsidRDefault="00C504CB" w:rsidP="00C504CB">
      <w:pPr>
        <w:tabs>
          <w:tab w:val="left" w:pos="11280"/>
        </w:tabs>
        <w:ind w:right="-2875"/>
        <w:rPr>
          <w:rFonts w:ascii="Times New Roman" w:hAnsi="Times New Roman"/>
          <w:sz w:val="16"/>
          <w:szCs w:val="16"/>
        </w:rPr>
      </w:pPr>
      <w:r w:rsidRPr="00C504CB">
        <w:rPr>
          <w:rFonts w:ascii="Times New Roman" w:hAnsi="Times New Roman"/>
          <w:sz w:val="16"/>
          <w:szCs w:val="16"/>
        </w:rPr>
        <w:t xml:space="preserve">Глава МО </w:t>
      </w:r>
    </w:p>
    <w:p w:rsidR="00C504CB" w:rsidRPr="00C504CB" w:rsidRDefault="00C504CB" w:rsidP="00C504CB">
      <w:pPr>
        <w:tabs>
          <w:tab w:val="left" w:pos="11280"/>
        </w:tabs>
        <w:ind w:right="-2875"/>
        <w:rPr>
          <w:rFonts w:ascii="Times New Roman" w:hAnsi="Times New Roman"/>
          <w:sz w:val="16"/>
          <w:szCs w:val="16"/>
        </w:rPr>
      </w:pPr>
      <w:r w:rsidRPr="00C504CB">
        <w:rPr>
          <w:rFonts w:ascii="Times New Roman" w:hAnsi="Times New Roman"/>
          <w:sz w:val="16"/>
          <w:szCs w:val="16"/>
        </w:rPr>
        <w:t>Саракташский поссовет                                                 ___________________</w:t>
      </w:r>
      <w:r w:rsidRPr="00C504CB">
        <w:rPr>
          <w:rFonts w:ascii="Times New Roman" w:hAnsi="Times New Roman"/>
          <w:sz w:val="16"/>
          <w:szCs w:val="16"/>
        </w:rPr>
        <w:tab/>
        <w:t>А.Н. Докучаев</w:t>
      </w:r>
    </w:p>
    <w:p w:rsidR="00C504CB" w:rsidRPr="00C504CB" w:rsidRDefault="00C504CB" w:rsidP="00C504CB">
      <w:pPr>
        <w:ind w:right="-2875"/>
        <w:rPr>
          <w:rFonts w:ascii="Times New Roman" w:hAnsi="Times New Roman"/>
          <w:sz w:val="16"/>
          <w:szCs w:val="16"/>
        </w:rPr>
      </w:pPr>
    </w:p>
    <w:p w:rsidR="00C504CB" w:rsidRPr="00C504CB" w:rsidRDefault="00C504CB" w:rsidP="00C504CB">
      <w:pPr>
        <w:tabs>
          <w:tab w:val="left" w:pos="6375"/>
        </w:tabs>
        <w:ind w:right="-2875"/>
        <w:rPr>
          <w:rFonts w:ascii="Times New Roman" w:hAnsi="Times New Roman"/>
          <w:sz w:val="16"/>
          <w:szCs w:val="16"/>
        </w:rPr>
      </w:pPr>
      <w:r w:rsidRPr="00C504CB">
        <w:rPr>
          <w:rFonts w:ascii="Times New Roman" w:hAnsi="Times New Roman"/>
          <w:sz w:val="16"/>
          <w:szCs w:val="16"/>
        </w:rPr>
        <w:tab/>
        <w:t xml:space="preserve">                            М.П.</w:t>
      </w:r>
    </w:p>
    <w:p w:rsidR="00C504CB" w:rsidRPr="00C504CB" w:rsidRDefault="00C504CB" w:rsidP="00C504CB">
      <w:pPr>
        <w:keepNext/>
        <w:ind w:left="10773"/>
        <w:rPr>
          <w:rFonts w:ascii="Times New Roman" w:hAnsi="Times New Roman"/>
          <w:sz w:val="16"/>
          <w:szCs w:val="16"/>
        </w:rPr>
      </w:pPr>
    </w:p>
    <w:p w:rsidR="00C504CB" w:rsidRPr="00C504CB" w:rsidRDefault="00C504CB" w:rsidP="00C504CB">
      <w:pPr>
        <w:keepNext/>
        <w:ind w:left="10773"/>
        <w:rPr>
          <w:rFonts w:ascii="Times New Roman" w:hAnsi="Times New Roman"/>
          <w:sz w:val="16"/>
          <w:szCs w:val="16"/>
        </w:rPr>
      </w:pPr>
    </w:p>
    <w:p w:rsidR="00C504CB" w:rsidRPr="00C504CB" w:rsidRDefault="00C504CB" w:rsidP="00C504CB">
      <w:pPr>
        <w:keepNext/>
        <w:ind w:left="10773"/>
        <w:rPr>
          <w:rFonts w:ascii="Times New Roman" w:hAnsi="Times New Roman"/>
          <w:sz w:val="16"/>
          <w:szCs w:val="16"/>
        </w:rPr>
      </w:pPr>
      <w:r w:rsidRPr="00C504CB">
        <w:rPr>
          <w:rFonts w:ascii="Times New Roman" w:hAnsi="Times New Roman"/>
          <w:sz w:val="16"/>
          <w:szCs w:val="16"/>
        </w:rPr>
        <w:t xml:space="preserve">Приложение № 2                                           </w:t>
      </w:r>
    </w:p>
    <w:p w:rsidR="00C504CB" w:rsidRPr="00C504CB" w:rsidRDefault="00C504CB" w:rsidP="00C504CB">
      <w:pPr>
        <w:keepNext/>
        <w:ind w:left="10773"/>
        <w:rPr>
          <w:rFonts w:ascii="Times New Roman" w:hAnsi="Times New Roman"/>
          <w:sz w:val="16"/>
          <w:szCs w:val="16"/>
        </w:rPr>
      </w:pPr>
      <w:r w:rsidRPr="00C504CB">
        <w:rPr>
          <w:rFonts w:ascii="Times New Roman" w:hAnsi="Times New Roman"/>
          <w:sz w:val="16"/>
          <w:szCs w:val="16"/>
        </w:rPr>
        <w:t xml:space="preserve">к </w:t>
      </w:r>
      <w:r w:rsidRPr="00C504CB">
        <w:rPr>
          <w:rFonts w:ascii="Times New Roman" w:hAnsi="Times New Roman"/>
          <w:bCs/>
          <w:sz w:val="16"/>
          <w:szCs w:val="16"/>
        </w:rPr>
        <w:t>муниципальной адресной программе</w:t>
      </w:r>
      <w:r w:rsidRPr="00C504CB">
        <w:rPr>
          <w:rFonts w:ascii="Times New Roman" w:hAnsi="Times New Roman"/>
          <w:bCs/>
          <w:sz w:val="16"/>
          <w:szCs w:val="16"/>
        </w:rPr>
        <w:br/>
        <w:t>"Переселение граждан из аварийного жилищного фонда Саракташского поссовета " на 2024-2030 годы”.</w:t>
      </w:r>
    </w:p>
    <w:p w:rsidR="00C504CB" w:rsidRPr="00C504CB" w:rsidRDefault="00C504CB" w:rsidP="00C504CB">
      <w:pPr>
        <w:keepNext/>
        <w:ind w:left="9540"/>
        <w:rPr>
          <w:rFonts w:ascii="Times New Roman" w:hAnsi="Times New Roman"/>
          <w:sz w:val="16"/>
          <w:szCs w:val="16"/>
        </w:rPr>
      </w:pPr>
    </w:p>
    <w:p w:rsidR="00C504CB" w:rsidRPr="00C504CB" w:rsidRDefault="00C504CB" w:rsidP="00C504CB">
      <w:pPr>
        <w:ind w:right="-2875"/>
        <w:rPr>
          <w:rFonts w:ascii="Times New Roman" w:hAnsi="Times New Roman"/>
          <w:sz w:val="16"/>
          <w:szCs w:val="16"/>
        </w:rPr>
      </w:pPr>
    </w:p>
    <w:p w:rsidR="00C504CB" w:rsidRPr="00C504CB" w:rsidRDefault="00C504CB" w:rsidP="00C504CB">
      <w:pPr>
        <w:pStyle w:val="Style2"/>
        <w:spacing w:before="53" w:line="240" w:lineRule="auto"/>
        <w:rPr>
          <w:rStyle w:val="FontStyle111"/>
          <w:b w:val="0"/>
          <w:sz w:val="16"/>
          <w:szCs w:val="16"/>
        </w:rPr>
      </w:pPr>
      <w:r w:rsidRPr="00C504CB">
        <w:rPr>
          <w:rStyle w:val="FontStyle111"/>
          <w:sz w:val="16"/>
          <w:szCs w:val="16"/>
        </w:rPr>
        <w:t>Рекомендуемые требования к жилью, проектируемому(строящемуся) и приобретаемому в рамках Программы</w:t>
      </w:r>
    </w:p>
    <w:p w:rsidR="00C504CB" w:rsidRPr="00C504CB" w:rsidRDefault="00C504CB" w:rsidP="00C504CB">
      <w:pPr>
        <w:pStyle w:val="Style8"/>
        <w:spacing w:line="240" w:lineRule="exact"/>
        <w:rPr>
          <w:sz w:val="16"/>
          <w:szCs w:val="16"/>
        </w:rPr>
      </w:pPr>
    </w:p>
    <w:tbl>
      <w:tblPr>
        <w:tblW w:w="15348"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570"/>
      </w:tblGrid>
      <w:tr w:rsidR="00C504CB" w:rsidRPr="00C504CB" w:rsidTr="00BD72F9">
        <w:tc>
          <w:tcPr>
            <w:tcW w:w="675" w:type="dxa"/>
            <w:shd w:val="clear" w:color="auto" w:fill="auto"/>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 п/п</w:t>
            </w:r>
          </w:p>
        </w:tc>
        <w:tc>
          <w:tcPr>
            <w:tcW w:w="5103" w:type="dxa"/>
            <w:shd w:val="clear" w:color="auto" w:fill="auto"/>
          </w:tcPr>
          <w:p w:rsidR="00C504CB" w:rsidRPr="00C504CB" w:rsidRDefault="00C504CB" w:rsidP="00BD72F9">
            <w:pPr>
              <w:widowControl w:val="0"/>
              <w:jc w:val="center"/>
              <w:rPr>
                <w:rStyle w:val="FontStyle113"/>
                <w:sz w:val="16"/>
                <w:szCs w:val="16"/>
              </w:rPr>
            </w:pPr>
            <w:r w:rsidRPr="00C504CB">
              <w:rPr>
                <w:rStyle w:val="FontStyle113"/>
                <w:sz w:val="16"/>
                <w:szCs w:val="16"/>
              </w:rPr>
              <w:t xml:space="preserve">Наименование рекомендуемого </w:t>
            </w:r>
          </w:p>
          <w:p w:rsidR="00C504CB" w:rsidRPr="00C504CB" w:rsidRDefault="00C504CB" w:rsidP="00BD72F9">
            <w:pPr>
              <w:widowControl w:val="0"/>
              <w:jc w:val="center"/>
              <w:rPr>
                <w:rStyle w:val="FontStyle113"/>
                <w:sz w:val="16"/>
                <w:szCs w:val="16"/>
              </w:rPr>
            </w:pPr>
            <w:r w:rsidRPr="00C504CB">
              <w:rPr>
                <w:rStyle w:val="FontStyle113"/>
                <w:sz w:val="16"/>
                <w:szCs w:val="16"/>
              </w:rPr>
              <w:t>требования</w:t>
            </w:r>
          </w:p>
        </w:tc>
        <w:tc>
          <w:tcPr>
            <w:tcW w:w="9570" w:type="dxa"/>
            <w:shd w:val="clear" w:color="auto" w:fill="auto"/>
          </w:tcPr>
          <w:p w:rsidR="00C504CB" w:rsidRPr="00C504CB" w:rsidRDefault="00C504CB" w:rsidP="00BD72F9">
            <w:pPr>
              <w:widowControl w:val="0"/>
              <w:jc w:val="center"/>
              <w:rPr>
                <w:rFonts w:ascii="Times New Roman" w:hAnsi="Times New Roman"/>
                <w:sz w:val="16"/>
                <w:szCs w:val="16"/>
              </w:rPr>
            </w:pPr>
            <w:r w:rsidRPr="00C504CB">
              <w:rPr>
                <w:rStyle w:val="FontStyle113"/>
                <w:sz w:val="16"/>
                <w:szCs w:val="16"/>
              </w:rPr>
              <w:t>Содержание рекомендуемого требования</w:t>
            </w:r>
          </w:p>
        </w:tc>
      </w:tr>
    </w:tbl>
    <w:p w:rsidR="00C504CB" w:rsidRPr="00C504CB" w:rsidRDefault="00C504CB" w:rsidP="00C504CB">
      <w:pPr>
        <w:rPr>
          <w:rFonts w:ascii="Times New Roman" w:hAnsi="Times New Roman"/>
          <w:sz w:val="16"/>
          <w:szCs w:val="16"/>
        </w:rPr>
      </w:pPr>
    </w:p>
    <w:tbl>
      <w:tblPr>
        <w:tblW w:w="15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570"/>
      </w:tblGrid>
      <w:tr w:rsidR="00C504CB" w:rsidRPr="00C504CB" w:rsidTr="00BD72F9">
        <w:trPr>
          <w:tblHeader/>
        </w:trPr>
        <w:tc>
          <w:tcPr>
            <w:tcW w:w="675" w:type="dxa"/>
            <w:shd w:val="clear" w:color="auto" w:fill="auto"/>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w:t>
            </w:r>
          </w:p>
        </w:tc>
        <w:tc>
          <w:tcPr>
            <w:tcW w:w="5103" w:type="dxa"/>
            <w:shd w:val="clear" w:color="auto" w:fill="auto"/>
            <w:vAlign w:val="center"/>
          </w:tcPr>
          <w:p w:rsidR="00C504CB" w:rsidRPr="00C504CB" w:rsidRDefault="00C504CB" w:rsidP="00BD72F9">
            <w:pPr>
              <w:pStyle w:val="Style79"/>
              <w:spacing w:line="322" w:lineRule="exact"/>
              <w:rPr>
                <w:rStyle w:val="FontStyle113"/>
                <w:sz w:val="16"/>
                <w:szCs w:val="16"/>
              </w:rPr>
            </w:pPr>
            <w:r w:rsidRPr="00C504CB">
              <w:rPr>
                <w:rStyle w:val="FontStyle113"/>
                <w:sz w:val="16"/>
                <w:szCs w:val="16"/>
              </w:rPr>
              <w:t>2</w:t>
            </w:r>
          </w:p>
        </w:tc>
        <w:tc>
          <w:tcPr>
            <w:tcW w:w="9570" w:type="dxa"/>
            <w:shd w:val="clear" w:color="auto" w:fill="auto"/>
            <w:vAlign w:val="center"/>
          </w:tcPr>
          <w:p w:rsidR="00C504CB" w:rsidRPr="00C504CB" w:rsidRDefault="00C504CB" w:rsidP="00BD72F9">
            <w:pPr>
              <w:pStyle w:val="Style80"/>
              <w:ind w:left="34" w:firstLine="318"/>
              <w:jc w:val="center"/>
              <w:rPr>
                <w:rStyle w:val="FontStyle113"/>
                <w:sz w:val="16"/>
                <w:szCs w:val="16"/>
              </w:rPr>
            </w:pPr>
            <w:r w:rsidRPr="00C504CB">
              <w:rPr>
                <w:rStyle w:val="FontStyle113"/>
                <w:sz w:val="16"/>
                <w:szCs w:val="16"/>
              </w:rPr>
              <w:t>3</w:t>
            </w:r>
          </w:p>
        </w:tc>
      </w:tr>
      <w:tr w:rsidR="00C504CB" w:rsidRPr="00C504CB" w:rsidTr="00BD72F9">
        <w:tc>
          <w:tcPr>
            <w:tcW w:w="675" w:type="dxa"/>
            <w:shd w:val="clear" w:color="auto" w:fill="auto"/>
          </w:tcPr>
          <w:p w:rsidR="00C504CB" w:rsidRPr="00C504CB" w:rsidRDefault="00C504CB" w:rsidP="00BD72F9">
            <w:pPr>
              <w:widowControl w:val="0"/>
              <w:spacing w:line="233" w:lineRule="auto"/>
              <w:ind w:left="-142" w:right="-108" w:firstLine="142"/>
              <w:rPr>
                <w:rFonts w:ascii="Times New Roman" w:hAnsi="Times New Roman"/>
                <w:sz w:val="16"/>
                <w:szCs w:val="16"/>
              </w:rPr>
            </w:pPr>
            <w:r w:rsidRPr="00C504CB">
              <w:rPr>
                <w:rFonts w:ascii="Times New Roman" w:hAnsi="Times New Roman"/>
                <w:sz w:val="16"/>
                <w:szCs w:val="16"/>
              </w:rPr>
              <w:t>1.</w:t>
            </w:r>
          </w:p>
        </w:tc>
        <w:tc>
          <w:tcPr>
            <w:tcW w:w="5103" w:type="dxa"/>
            <w:shd w:val="clear" w:color="auto" w:fill="auto"/>
          </w:tcPr>
          <w:p w:rsidR="00C504CB" w:rsidRPr="00C504CB" w:rsidRDefault="00C504CB" w:rsidP="00BD72F9">
            <w:pPr>
              <w:pStyle w:val="Style79"/>
              <w:spacing w:line="233" w:lineRule="auto"/>
              <w:jc w:val="left"/>
              <w:rPr>
                <w:sz w:val="16"/>
                <w:szCs w:val="16"/>
              </w:rPr>
            </w:pPr>
            <w:r w:rsidRPr="00C504CB">
              <w:rPr>
                <w:rStyle w:val="FontStyle113"/>
                <w:sz w:val="16"/>
                <w:szCs w:val="16"/>
              </w:rPr>
              <w:t>Требования к проектной документации на дом</w:t>
            </w:r>
          </w:p>
        </w:tc>
        <w:tc>
          <w:tcPr>
            <w:tcW w:w="9570" w:type="dxa"/>
            <w:shd w:val="clear" w:color="auto" w:fill="auto"/>
          </w:tcPr>
          <w:p w:rsidR="00C504CB" w:rsidRPr="00C504CB" w:rsidRDefault="00C504CB" w:rsidP="00BD72F9">
            <w:pPr>
              <w:pStyle w:val="Style80"/>
              <w:spacing w:line="233" w:lineRule="auto"/>
              <w:ind w:left="-17" w:firstLine="0"/>
              <w:rPr>
                <w:rStyle w:val="FontStyle113"/>
                <w:sz w:val="16"/>
                <w:szCs w:val="16"/>
              </w:rPr>
            </w:pPr>
            <w:r w:rsidRPr="00C504CB">
              <w:rPr>
                <w:rStyle w:val="FontStyle113"/>
                <w:sz w:val="16"/>
                <w:szCs w:val="16"/>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w:t>
            </w:r>
            <w:r w:rsidRPr="00C504CB">
              <w:rPr>
                <w:rStyle w:val="FontStyle113"/>
                <w:sz w:val="16"/>
                <w:szCs w:val="16"/>
              </w:rPr>
              <w:lastRenderedPageBreak/>
              <w:t>передвижения), имущества физических и юридических лиц, государственного или муниципального имущества, окружающей среды.</w:t>
            </w:r>
          </w:p>
          <w:p w:rsidR="00C504CB" w:rsidRPr="00C504CB" w:rsidRDefault="00C504CB" w:rsidP="00BD72F9">
            <w:pPr>
              <w:pStyle w:val="Style79"/>
              <w:spacing w:line="233" w:lineRule="auto"/>
              <w:ind w:left="-17"/>
              <w:jc w:val="both"/>
              <w:rPr>
                <w:rStyle w:val="FontStyle113"/>
                <w:sz w:val="16"/>
                <w:szCs w:val="16"/>
              </w:rPr>
            </w:pPr>
            <w:r w:rsidRPr="00C504CB">
              <w:rPr>
                <w:rStyle w:val="FontStyle113"/>
                <w:sz w:val="16"/>
                <w:szCs w:val="16"/>
              </w:rPr>
              <w:t>Проектная документация разрабатывается в соответствии с требованиями:</w:t>
            </w:r>
          </w:p>
          <w:p w:rsidR="00C504CB" w:rsidRPr="00C504CB" w:rsidRDefault="00C504CB" w:rsidP="00BD72F9">
            <w:pPr>
              <w:pStyle w:val="Style17"/>
              <w:spacing w:line="233" w:lineRule="auto"/>
              <w:ind w:left="-17"/>
              <w:rPr>
                <w:rStyle w:val="FontStyle113"/>
                <w:sz w:val="16"/>
                <w:szCs w:val="16"/>
              </w:rPr>
            </w:pPr>
            <w:r w:rsidRPr="00C504CB">
              <w:rPr>
                <w:rStyle w:val="FontStyle113"/>
                <w:sz w:val="16"/>
                <w:szCs w:val="16"/>
              </w:rPr>
              <w:t>1) Федерального закона от 22 июля 2008 года№ 123-ФЗ «Технический регламент о требованиях пожарной безопасности»;</w:t>
            </w:r>
          </w:p>
          <w:p w:rsidR="00C504CB" w:rsidRPr="00C504CB" w:rsidRDefault="00C504CB" w:rsidP="00BD72F9">
            <w:pPr>
              <w:pStyle w:val="Style83"/>
              <w:spacing w:line="233" w:lineRule="auto"/>
              <w:ind w:left="-17" w:firstLine="0"/>
              <w:rPr>
                <w:rStyle w:val="FontStyle113"/>
                <w:sz w:val="16"/>
                <w:szCs w:val="16"/>
              </w:rPr>
            </w:pPr>
            <w:r w:rsidRPr="00C504CB">
              <w:rPr>
                <w:rStyle w:val="FontStyle113"/>
                <w:sz w:val="16"/>
                <w:szCs w:val="16"/>
              </w:rPr>
              <w:t>2) Федерального закона от 30 декабря 2009 года№ 384-ФЗ «Технический регламент о безопасности зданий и сооружений»;</w:t>
            </w:r>
          </w:p>
          <w:p w:rsidR="00C504CB" w:rsidRPr="00C504CB" w:rsidRDefault="00C504CB" w:rsidP="00BD72F9">
            <w:pPr>
              <w:pStyle w:val="Style17"/>
              <w:spacing w:line="233" w:lineRule="auto"/>
              <w:ind w:left="-17"/>
              <w:rPr>
                <w:rStyle w:val="FontStyle113"/>
                <w:sz w:val="16"/>
                <w:szCs w:val="16"/>
              </w:rPr>
            </w:pPr>
            <w:r w:rsidRPr="00C504CB">
              <w:rPr>
                <w:rStyle w:val="FontStyle113"/>
                <w:sz w:val="16"/>
                <w:szCs w:val="16"/>
              </w:rPr>
              <w:t xml:space="preserve">3) постановления Правительства Российской Федерации от 16 февраля </w:t>
            </w:r>
            <w:r w:rsidRPr="00C504CB">
              <w:rPr>
                <w:rStyle w:val="FontStyle113"/>
                <w:sz w:val="16"/>
                <w:szCs w:val="16"/>
              </w:rPr>
              <w:br/>
              <w:t xml:space="preserve">2008 года № 87 «О составе разделов проектной документации и требованиях к их содержанию»; </w:t>
            </w:r>
          </w:p>
          <w:p w:rsidR="00C504CB" w:rsidRPr="00C504CB" w:rsidRDefault="00C504CB" w:rsidP="00BD72F9">
            <w:pPr>
              <w:pStyle w:val="Style83"/>
              <w:spacing w:before="5" w:line="233" w:lineRule="auto"/>
              <w:ind w:left="-17" w:firstLine="0"/>
              <w:rPr>
                <w:rStyle w:val="FontStyle113"/>
                <w:sz w:val="16"/>
                <w:szCs w:val="16"/>
              </w:rPr>
            </w:pPr>
            <w:r w:rsidRPr="00C504CB">
              <w:rPr>
                <w:rStyle w:val="FontStyle113"/>
                <w:sz w:val="16"/>
                <w:szCs w:val="16"/>
              </w:rPr>
              <w:t>4) СП 42.13330.2016 «Градостроительство. Планировка и застройка городских и сельских поселений»;</w:t>
            </w:r>
          </w:p>
          <w:p w:rsidR="00C504CB" w:rsidRPr="00C504CB" w:rsidRDefault="00C504CB" w:rsidP="00BD72F9">
            <w:pPr>
              <w:pStyle w:val="Style83"/>
              <w:spacing w:before="5" w:line="233" w:lineRule="auto"/>
              <w:ind w:left="-17" w:firstLine="0"/>
              <w:rPr>
                <w:rStyle w:val="FontStyle113"/>
                <w:sz w:val="16"/>
                <w:szCs w:val="16"/>
              </w:rPr>
            </w:pPr>
            <w:r w:rsidRPr="00C504CB">
              <w:rPr>
                <w:rStyle w:val="FontStyle113"/>
                <w:sz w:val="16"/>
                <w:szCs w:val="16"/>
              </w:rPr>
              <w:t>5) СП 59.13330.2020 «СНИП 35-01-2001 Доступность зданий и сооружений для маломобильных групп населения»;</w:t>
            </w:r>
          </w:p>
          <w:p w:rsidR="00C504CB" w:rsidRPr="00C504CB" w:rsidRDefault="00C504CB" w:rsidP="00BD72F9">
            <w:pPr>
              <w:pStyle w:val="Style83"/>
              <w:spacing w:before="5" w:line="233" w:lineRule="auto"/>
              <w:ind w:left="-17" w:firstLine="0"/>
              <w:rPr>
                <w:rStyle w:val="FontStyle113"/>
                <w:sz w:val="16"/>
                <w:szCs w:val="16"/>
              </w:rPr>
            </w:pPr>
          </w:p>
          <w:p w:rsidR="00C504CB" w:rsidRPr="00C504CB" w:rsidRDefault="00C504CB" w:rsidP="00BD72F9">
            <w:pPr>
              <w:pStyle w:val="Style17"/>
              <w:spacing w:line="233" w:lineRule="auto"/>
              <w:ind w:left="-17"/>
              <w:rPr>
                <w:rStyle w:val="FontStyle113"/>
                <w:sz w:val="16"/>
                <w:szCs w:val="16"/>
              </w:rPr>
            </w:pPr>
            <w:r w:rsidRPr="00C504CB">
              <w:rPr>
                <w:rStyle w:val="FontStyle113"/>
                <w:sz w:val="16"/>
                <w:szCs w:val="16"/>
              </w:rPr>
              <w:t>6) СП 14.13330.2018 «Строительство в сейсмических районах»;</w:t>
            </w:r>
          </w:p>
          <w:p w:rsidR="00C504CB" w:rsidRPr="00C504CB" w:rsidRDefault="00C504CB" w:rsidP="00BD72F9">
            <w:pPr>
              <w:pStyle w:val="Style83"/>
              <w:spacing w:line="233" w:lineRule="auto"/>
              <w:ind w:left="-17" w:firstLine="0"/>
              <w:rPr>
                <w:rStyle w:val="FontStyle113"/>
                <w:sz w:val="16"/>
                <w:szCs w:val="16"/>
              </w:rPr>
            </w:pPr>
            <w:r w:rsidRPr="00C504CB">
              <w:rPr>
                <w:rStyle w:val="FontStyle113"/>
                <w:sz w:val="16"/>
                <w:szCs w:val="16"/>
              </w:rPr>
              <w:t>7) СП 22.13330.2016 «Основания зданий и сооружений»;</w:t>
            </w:r>
          </w:p>
          <w:p w:rsidR="00C504CB" w:rsidRPr="00C504CB" w:rsidRDefault="00C504CB" w:rsidP="00BD72F9">
            <w:pPr>
              <w:pStyle w:val="Style83"/>
              <w:spacing w:line="233" w:lineRule="auto"/>
              <w:ind w:left="-17" w:firstLine="0"/>
              <w:rPr>
                <w:rStyle w:val="FontStyle113"/>
                <w:sz w:val="16"/>
                <w:szCs w:val="16"/>
              </w:rPr>
            </w:pPr>
            <w:r w:rsidRPr="00C504CB">
              <w:rPr>
                <w:rStyle w:val="FontStyle113"/>
                <w:sz w:val="16"/>
                <w:szCs w:val="16"/>
              </w:rPr>
              <w:t>8) СП 2.13130 «Системы противопожарной защиты. Обеспечение огнестойкости объектов защиты»;</w:t>
            </w:r>
          </w:p>
          <w:p w:rsidR="00C504CB" w:rsidRPr="00C504CB" w:rsidRDefault="00C504CB" w:rsidP="00BD72F9">
            <w:pPr>
              <w:pStyle w:val="Style17"/>
              <w:spacing w:line="233" w:lineRule="auto"/>
              <w:ind w:left="-17"/>
              <w:rPr>
                <w:rStyle w:val="FontStyle113"/>
                <w:sz w:val="16"/>
                <w:szCs w:val="16"/>
              </w:rPr>
            </w:pPr>
            <w:r w:rsidRPr="00C504CB">
              <w:rPr>
                <w:rStyle w:val="FontStyle113"/>
                <w:sz w:val="16"/>
                <w:szCs w:val="16"/>
              </w:rPr>
              <w:t>9) СП 4.13130.2013 «Системы противопожарной защиты. Ограничение</w:t>
            </w:r>
          </w:p>
          <w:p w:rsidR="00C504CB" w:rsidRPr="00C504CB" w:rsidRDefault="00C504CB" w:rsidP="00BD72F9">
            <w:pPr>
              <w:pStyle w:val="Style17"/>
              <w:spacing w:line="233" w:lineRule="auto"/>
              <w:ind w:left="-17"/>
              <w:rPr>
                <w:rStyle w:val="FontStyle113"/>
                <w:sz w:val="16"/>
                <w:szCs w:val="16"/>
              </w:rPr>
            </w:pPr>
            <w:r w:rsidRPr="00C504CB">
              <w:rPr>
                <w:rStyle w:val="FontStyle113"/>
                <w:sz w:val="16"/>
                <w:szCs w:val="16"/>
              </w:rPr>
              <w:t xml:space="preserve">распространения пожара на объектах защиты. Требования к объемно-планировочным и конструктивным решениям»; </w:t>
            </w:r>
          </w:p>
          <w:p w:rsidR="00C504CB" w:rsidRPr="00C504CB" w:rsidRDefault="00C504CB" w:rsidP="00BD72F9">
            <w:pPr>
              <w:pStyle w:val="Style17"/>
              <w:spacing w:line="233" w:lineRule="auto"/>
              <w:ind w:left="-17"/>
              <w:rPr>
                <w:rStyle w:val="FontStyle113"/>
                <w:sz w:val="16"/>
                <w:szCs w:val="16"/>
              </w:rPr>
            </w:pPr>
            <w:r w:rsidRPr="00C504CB">
              <w:rPr>
                <w:rStyle w:val="FontStyle113"/>
                <w:sz w:val="16"/>
                <w:szCs w:val="16"/>
              </w:rPr>
              <w:t>10) СП 255.1325800 «Здания и сооружения. Правила эксплуатации. Общие положения».</w:t>
            </w:r>
          </w:p>
          <w:p w:rsidR="00C504CB" w:rsidRPr="00C504CB" w:rsidRDefault="00C504CB" w:rsidP="00BD72F9">
            <w:pPr>
              <w:pStyle w:val="Style83"/>
              <w:spacing w:line="233" w:lineRule="auto"/>
              <w:ind w:left="-17" w:firstLine="0"/>
              <w:rPr>
                <w:rStyle w:val="FontStyle113"/>
                <w:sz w:val="16"/>
                <w:szCs w:val="16"/>
              </w:rPr>
            </w:pPr>
            <w:r w:rsidRPr="00C504CB">
              <w:rPr>
                <w:rStyle w:val="FontStyle113"/>
                <w:sz w:val="16"/>
                <w:szCs w:val="16"/>
              </w:rPr>
              <w:t>Оформление проектной документации осуществляется в соответствии с ГОСТ Р 21.101-2020 «Система проектной документации для строительства. Основные требования к проектной и рабочей документации».</w:t>
            </w:r>
          </w:p>
          <w:p w:rsidR="00C504CB" w:rsidRPr="00C504CB" w:rsidRDefault="00C504CB" w:rsidP="00BD72F9">
            <w:pPr>
              <w:pStyle w:val="Style83"/>
              <w:tabs>
                <w:tab w:val="left" w:pos="1925"/>
                <w:tab w:val="left" w:pos="4402"/>
              </w:tabs>
              <w:spacing w:line="233" w:lineRule="auto"/>
              <w:ind w:left="-17" w:firstLine="0"/>
              <w:rPr>
                <w:rStyle w:val="FontStyle113"/>
                <w:sz w:val="16"/>
                <w:szCs w:val="16"/>
              </w:rPr>
            </w:pPr>
            <w:r w:rsidRPr="00C504CB">
              <w:rPr>
                <w:rStyle w:val="FontStyle113"/>
                <w:sz w:val="16"/>
                <w:szCs w:val="16"/>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санитарных правил и норм СанПиН 2.1.3684-21</w:t>
            </w:r>
            <w:r w:rsidRPr="00C504CB">
              <w:rPr>
                <w:b/>
                <w:bCs/>
                <w:sz w:val="16"/>
                <w:szCs w:val="16"/>
              </w:rPr>
              <w:br/>
            </w:r>
            <w:r w:rsidRPr="00C504CB">
              <w:rPr>
                <w:bCs/>
                <w:sz w:val="16"/>
                <w:szCs w:val="16"/>
              </w:rPr>
              <w:t>«</w:t>
            </w:r>
            <w:r w:rsidRPr="00C504CB">
              <w:rPr>
                <w:bCs/>
                <w:sz w:val="16"/>
                <w:szCs w:val="16"/>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504CB">
              <w:rPr>
                <w:rStyle w:val="FontStyle113"/>
                <w:sz w:val="16"/>
                <w:szCs w:val="16"/>
              </w:rPr>
              <w:t>, утвержденных постановлением Главного государственного санитарного врача Российской Федерации от 28января 2021 года № 3.В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p w:rsidR="00C504CB" w:rsidRPr="00C504CB" w:rsidRDefault="00C504CB" w:rsidP="00BD72F9">
            <w:pPr>
              <w:pStyle w:val="Style83"/>
              <w:tabs>
                <w:tab w:val="left" w:pos="1925"/>
                <w:tab w:val="left" w:pos="4402"/>
              </w:tabs>
              <w:spacing w:line="233" w:lineRule="auto"/>
              <w:ind w:left="-17" w:firstLine="0"/>
              <w:rPr>
                <w:rStyle w:val="FontStyle113"/>
                <w:sz w:val="16"/>
                <w:szCs w:val="16"/>
              </w:rPr>
            </w:pPr>
          </w:p>
        </w:tc>
      </w:tr>
      <w:tr w:rsidR="00C504CB" w:rsidRPr="00C504CB" w:rsidTr="00BD72F9">
        <w:tc>
          <w:tcPr>
            <w:tcW w:w="675" w:type="dxa"/>
            <w:shd w:val="clear" w:color="auto" w:fill="auto"/>
          </w:tcPr>
          <w:p w:rsidR="00C504CB" w:rsidRPr="00C504CB" w:rsidRDefault="00C504CB" w:rsidP="00BD72F9">
            <w:pPr>
              <w:widowControl w:val="0"/>
              <w:spacing w:line="233" w:lineRule="auto"/>
              <w:rPr>
                <w:rFonts w:ascii="Times New Roman" w:hAnsi="Times New Roman"/>
                <w:sz w:val="16"/>
                <w:szCs w:val="16"/>
              </w:rPr>
            </w:pPr>
            <w:r w:rsidRPr="00C504CB">
              <w:rPr>
                <w:rFonts w:ascii="Times New Roman" w:hAnsi="Times New Roman"/>
                <w:sz w:val="16"/>
                <w:szCs w:val="16"/>
              </w:rPr>
              <w:lastRenderedPageBreak/>
              <w:t>2.</w:t>
            </w:r>
          </w:p>
        </w:tc>
        <w:tc>
          <w:tcPr>
            <w:tcW w:w="5103" w:type="dxa"/>
            <w:shd w:val="clear" w:color="auto" w:fill="auto"/>
          </w:tcPr>
          <w:p w:rsidR="00C504CB" w:rsidRPr="00C504CB" w:rsidRDefault="00C504CB" w:rsidP="00BD72F9">
            <w:pPr>
              <w:pStyle w:val="Style79"/>
              <w:spacing w:line="233" w:lineRule="auto"/>
              <w:jc w:val="left"/>
              <w:rPr>
                <w:rStyle w:val="FontStyle113"/>
                <w:sz w:val="16"/>
                <w:szCs w:val="16"/>
              </w:rPr>
            </w:pPr>
            <w:r w:rsidRPr="00C504CB">
              <w:rPr>
                <w:rStyle w:val="FontStyle113"/>
                <w:sz w:val="16"/>
                <w:szCs w:val="16"/>
              </w:rPr>
              <w:t>Требования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9570" w:type="dxa"/>
            <w:shd w:val="clear" w:color="auto" w:fill="auto"/>
          </w:tcPr>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 xml:space="preserve">в строящихся домах обеспечивается наличие: </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1) несущих строительных конструкций, выполненных из следующих материалов:</w:t>
            </w:r>
          </w:p>
          <w:p w:rsidR="00C504CB" w:rsidRPr="00C504CB" w:rsidRDefault="00C504CB" w:rsidP="00BD72F9">
            <w:pPr>
              <w:pStyle w:val="Style85"/>
              <w:tabs>
                <w:tab w:val="left" w:pos="1325"/>
              </w:tabs>
              <w:spacing w:line="233" w:lineRule="auto"/>
              <w:ind w:left="-17"/>
              <w:jc w:val="both"/>
              <w:rPr>
                <w:rStyle w:val="FontStyle113"/>
                <w:sz w:val="16"/>
                <w:szCs w:val="16"/>
              </w:rPr>
            </w:pPr>
            <w:r w:rsidRPr="00C504CB">
              <w:rPr>
                <w:rStyle w:val="FontStyle113"/>
                <w:sz w:val="16"/>
                <w:szCs w:val="16"/>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C504CB" w:rsidRPr="00C504CB" w:rsidRDefault="00C504CB" w:rsidP="00BD72F9">
            <w:pPr>
              <w:pStyle w:val="Style85"/>
              <w:tabs>
                <w:tab w:val="left" w:pos="1133"/>
              </w:tabs>
              <w:spacing w:line="233" w:lineRule="auto"/>
              <w:ind w:left="-17"/>
              <w:jc w:val="both"/>
              <w:rPr>
                <w:rStyle w:val="FontStyle113"/>
                <w:sz w:val="16"/>
                <w:szCs w:val="16"/>
              </w:rPr>
            </w:pPr>
            <w:r w:rsidRPr="00C504CB">
              <w:rPr>
                <w:rStyle w:val="FontStyle113"/>
                <w:sz w:val="16"/>
                <w:szCs w:val="16"/>
              </w:rPr>
              <w:t>б) перекрытия – из сборных и монолитных железобетонных конструкций;</w:t>
            </w:r>
          </w:p>
          <w:p w:rsidR="00C504CB" w:rsidRPr="00C504CB" w:rsidRDefault="00C504CB" w:rsidP="00BD72F9">
            <w:pPr>
              <w:pStyle w:val="Style85"/>
              <w:tabs>
                <w:tab w:val="left" w:pos="1133"/>
              </w:tabs>
              <w:spacing w:line="233" w:lineRule="auto"/>
              <w:ind w:left="-17"/>
              <w:jc w:val="both"/>
              <w:rPr>
                <w:rStyle w:val="FontStyle113"/>
                <w:sz w:val="16"/>
                <w:szCs w:val="16"/>
              </w:rPr>
            </w:pPr>
            <w:r w:rsidRPr="00C504CB">
              <w:rPr>
                <w:rStyle w:val="FontStyle113"/>
                <w:sz w:val="16"/>
                <w:szCs w:val="16"/>
              </w:rPr>
              <w:t>в) фундаменты – из сборных и монолитных железобетонных и каменных конструкций.</w:t>
            </w:r>
          </w:p>
          <w:p w:rsidR="00C504CB" w:rsidRPr="00C504CB" w:rsidRDefault="00C504CB" w:rsidP="00BD72F9">
            <w:pPr>
              <w:autoSpaceDE w:val="0"/>
              <w:autoSpaceDN w:val="0"/>
              <w:adjustRightInd w:val="0"/>
              <w:spacing w:line="233" w:lineRule="auto"/>
              <w:rPr>
                <w:rStyle w:val="FontStyle113"/>
                <w:sz w:val="16"/>
                <w:szCs w:val="16"/>
              </w:rPr>
            </w:pPr>
            <w:r w:rsidRPr="00C504CB">
              <w:rPr>
                <w:rStyle w:val="FontStyle113"/>
                <w:sz w:val="16"/>
                <w:szCs w:val="16"/>
              </w:rPr>
              <w:t xml:space="preserve">Не рекомендуется строительство домов и приобретение жилья в домах, выполненных из легких стальных тонкостенных конструкций (ЛСТК),   </w:t>
            </w:r>
            <w:r w:rsidRPr="00C504CB">
              <w:rPr>
                <w:rFonts w:ascii="Times New Roman" w:hAnsi="Times New Roman"/>
                <w:sz w:val="16"/>
                <w:szCs w:val="16"/>
              </w:rPr>
              <w:t>SIP-панелей,</w:t>
            </w:r>
            <w:r w:rsidRPr="00C504CB">
              <w:rPr>
                <w:rStyle w:val="FontStyle113"/>
                <w:sz w:val="16"/>
                <w:szCs w:val="16"/>
              </w:rPr>
              <w:t xml:space="preserve"> металлических сэндвич-панелей;</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3) санитарного узла (раздельного или совмещенного), который должен быть внутриквартирным и включать ванну, унитаз, раковину;</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4) внутридомовых инженерных систем, включая системы:</w:t>
            </w:r>
          </w:p>
          <w:p w:rsidR="00C504CB" w:rsidRPr="00C504CB" w:rsidRDefault="00C504CB" w:rsidP="00BD72F9">
            <w:pPr>
              <w:pStyle w:val="Style7"/>
              <w:spacing w:before="67" w:line="233" w:lineRule="auto"/>
              <w:ind w:left="-17"/>
              <w:jc w:val="both"/>
              <w:rPr>
                <w:rStyle w:val="FontStyle113"/>
                <w:sz w:val="16"/>
                <w:szCs w:val="16"/>
              </w:rPr>
            </w:pPr>
            <w:r w:rsidRPr="00C504CB">
              <w:rPr>
                <w:rStyle w:val="FontStyle113"/>
                <w:sz w:val="16"/>
                <w:szCs w:val="16"/>
              </w:rPr>
              <w:t>а) электроснабжения (с силовым и иным электрооборудованием в соответствии спроектной документацией);</w:t>
            </w:r>
          </w:p>
          <w:p w:rsidR="00C504CB" w:rsidRPr="00C504CB" w:rsidRDefault="00C504CB" w:rsidP="00BD72F9">
            <w:pPr>
              <w:pStyle w:val="Style26"/>
              <w:tabs>
                <w:tab w:val="left" w:pos="1046"/>
              </w:tabs>
              <w:spacing w:line="233" w:lineRule="auto"/>
              <w:ind w:left="-17"/>
              <w:rPr>
                <w:rStyle w:val="FontStyle113"/>
                <w:sz w:val="16"/>
                <w:szCs w:val="16"/>
              </w:rPr>
            </w:pPr>
            <w:r w:rsidRPr="00C504CB">
              <w:rPr>
                <w:rStyle w:val="FontStyle113"/>
                <w:sz w:val="16"/>
                <w:szCs w:val="16"/>
              </w:rPr>
              <w:t>б) холодного водоснабжения;</w:t>
            </w:r>
          </w:p>
          <w:p w:rsidR="00C504CB" w:rsidRPr="00C504CB" w:rsidRDefault="00C504CB" w:rsidP="00BD72F9">
            <w:pPr>
              <w:pStyle w:val="Style26"/>
              <w:tabs>
                <w:tab w:val="left" w:pos="1046"/>
              </w:tabs>
              <w:spacing w:line="233" w:lineRule="auto"/>
              <w:ind w:left="-17"/>
              <w:rPr>
                <w:rStyle w:val="FontStyle113"/>
                <w:sz w:val="16"/>
                <w:szCs w:val="16"/>
              </w:rPr>
            </w:pPr>
            <w:r w:rsidRPr="00C504CB">
              <w:rPr>
                <w:rStyle w:val="FontStyle113"/>
                <w:sz w:val="16"/>
                <w:szCs w:val="16"/>
              </w:rPr>
              <w:t>в) водоотведения (канализации);</w:t>
            </w:r>
          </w:p>
          <w:p w:rsidR="00C504CB" w:rsidRPr="00C504CB" w:rsidRDefault="00C504CB" w:rsidP="00BD72F9">
            <w:pPr>
              <w:pStyle w:val="Style26"/>
              <w:tabs>
                <w:tab w:val="left" w:pos="3422"/>
                <w:tab w:val="left" w:pos="4637"/>
              </w:tabs>
              <w:spacing w:line="233" w:lineRule="auto"/>
              <w:ind w:left="-17"/>
              <w:rPr>
                <w:rStyle w:val="FontStyle113"/>
                <w:sz w:val="16"/>
                <w:szCs w:val="16"/>
              </w:rPr>
            </w:pPr>
            <w:r w:rsidRPr="00C504CB">
              <w:rPr>
                <w:rStyle w:val="FontStyle113"/>
                <w:sz w:val="16"/>
                <w:szCs w:val="16"/>
              </w:rPr>
              <w:t>г) газоснабжения (при наличии в соответствии с проектной документацией)с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спроектной документацией);</w:t>
            </w:r>
          </w:p>
          <w:p w:rsidR="00C504CB" w:rsidRPr="00C504CB" w:rsidRDefault="00C504CB" w:rsidP="00BD72F9">
            <w:pPr>
              <w:pStyle w:val="Style26"/>
              <w:tabs>
                <w:tab w:val="left" w:pos="1584"/>
                <w:tab w:val="left" w:pos="2069"/>
                <w:tab w:val="left" w:pos="4704"/>
              </w:tabs>
              <w:spacing w:line="233" w:lineRule="auto"/>
              <w:ind w:left="-17"/>
              <w:rPr>
                <w:rStyle w:val="FontStyle113"/>
                <w:sz w:val="16"/>
                <w:szCs w:val="16"/>
              </w:rPr>
            </w:pPr>
            <w:r w:rsidRPr="00C504CB">
              <w:rPr>
                <w:rStyle w:val="FontStyle113"/>
                <w:sz w:val="16"/>
                <w:szCs w:val="16"/>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C504CB" w:rsidRPr="00C504CB" w:rsidRDefault="00C504CB" w:rsidP="00BD72F9">
            <w:pPr>
              <w:pStyle w:val="Style26"/>
              <w:tabs>
                <w:tab w:val="left" w:pos="1037"/>
              </w:tabs>
              <w:spacing w:line="233" w:lineRule="auto"/>
              <w:ind w:left="-17"/>
              <w:rPr>
                <w:rStyle w:val="FontStyle113"/>
                <w:sz w:val="16"/>
                <w:szCs w:val="16"/>
              </w:rPr>
            </w:pPr>
            <w:r w:rsidRPr="00C504CB">
              <w:rPr>
                <w:rStyle w:val="FontStyle113"/>
                <w:sz w:val="16"/>
                <w:szCs w:val="16"/>
              </w:rPr>
              <w:t>е) горячего водоснабжения;</w:t>
            </w:r>
          </w:p>
          <w:p w:rsidR="00C504CB" w:rsidRPr="00C504CB" w:rsidRDefault="00C504CB" w:rsidP="00BD72F9">
            <w:pPr>
              <w:pStyle w:val="Style26"/>
              <w:tabs>
                <w:tab w:val="left" w:pos="1282"/>
                <w:tab w:val="left" w:pos="3427"/>
                <w:tab w:val="left" w:pos="4646"/>
              </w:tabs>
              <w:spacing w:line="233" w:lineRule="auto"/>
              <w:ind w:left="-17"/>
              <w:rPr>
                <w:rStyle w:val="FontStyle113"/>
                <w:sz w:val="16"/>
                <w:szCs w:val="16"/>
              </w:rPr>
            </w:pPr>
            <w:r w:rsidRPr="00C504CB">
              <w:rPr>
                <w:rStyle w:val="FontStyle113"/>
                <w:sz w:val="16"/>
                <w:szCs w:val="16"/>
              </w:rPr>
              <w:t>ж) противопожарной безопасности (в соответствии с проектной документацией);</w:t>
            </w:r>
          </w:p>
          <w:p w:rsidR="00C504CB" w:rsidRPr="00C504CB" w:rsidRDefault="00C504CB" w:rsidP="00BD72F9">
            <w:pPr>
              <w:pStyle w:val="Style26"/>
              <w:tabs>
                <w:tab w:val="left" w:pos="1282"/>
                <w:tab w:val="left" w:pos="3427"/>
                <w:tab w:val="left" w:pos="4646"/>
              </w:tabs>
              <w:spacing w:line="233" w:lineRule="auto"/>
              <w:ind w:left="-17"/>
              <w:rPr>
                <w:rStyle w:val="FontStyle113"/>
                <w:sz w:val="16"/>
                <w:szCs w:val="16"/>
              </w:rPr>
            </w:pPr>
            <w:r w:rsidRPr="00C504CB">
              <w:rPr>
                <w:rStyle w:val="FontStyle113"/>
                <w:sz w:val="16"/>
                <w:szCs w:val="16"/>
              </w:rPr>
              <w:t>з) мусороудаления (при наличии в соответствии с проектной документацией);</w:t>
            </w:r>
          </w:p>
          <w:p w:rsidR="00C504CB" w:rsidRPr="00C504CB" w:rsidRDefault="00C504CB" w:rsidP="00BD72F9">
            <w:pPr>
              <w:pStyle w:val="Style20"/>
              <w:spacing w:line="233" w:lineRule="auto"/>
              <w:ind w:left="-17"/>
              <w:jc w:val="both"/>
              <w:rPr>
                <w:rStyle w:val="FontStyle113"/>
                <w:sz w:val="16"/>
                <w:szCs w:val="16"/>
              </w:rPr>
            </w:pPr>
            <w:r w:rsidRPr="00C504CB">
              <w:rPr>
                <w:rStyle w:val="FontStyle113"/>
                <w:sz w:val="16"/>
                <w:szCs w:val="16"/>
              </w:rPr>
              <w:t>5) локальных систем энергоснабжения (рекомендуется использовать в случае экономической целесообразности);</w:t>
            </w:r>
          </w:p>
          <w:p w:rsidR="00C504CB" w:rsidRPr="00C504CB" w:rsidRDefault="00C504CB" w:rsidP="00BD72F9">
            <w:pPr>
              <w:pStyle w:val="Style20"/>
              <w:tabs>
                <w:tab w:val="left" w:pos="2174"/>
                <w:tab w:val="left" w:pos="3163"/>
                <w:tab w:val="left" w:pos="5717"/>
              </w:tabs>
              <w:spacing w:before="5" w:line="233" w:lineRule="auto"/>
              <w:ind w:left="-17"/>
              <w:jc w:val="both"/>
              <w:rPr>
                <w:rStyle w:val="FontStyle113"/>
                <w:sz w:val="16"/>
                <w:szCs w:val="16"/>
              </w:rPr>
            </w:pPr>
            <w:r w:rsidRPr="00C504CB">
              <w:rPr>
                <w:rStyle w:val="FontStyle113"/>
                <w:sz w:val="16"/>
                <w:szCs w:val="16"/>
              </w:rPr>
              <w:t>6) принятых в эксплуатацию и зарегистрированных в установленном порядке лифтов (при наличии в соответствии с проектной документацией),лифты рекомендуется оснащать:</w:t>
            </w:r>
          </w:p>
          <w:p w:rsidR="00C504CB" w:rsidRPr="00C504CB" w:rsidRDefault="00C504CB" w:rsidP="00BD72F9">
            <w:pPr>
              <w:pStyle w:val="Style26"/>
              <w:tabs>
                <w:tab w:val="left" w:pos="1426"/>
              </w:tabs>
              <w:spacing w:line="233" w:lineRule="auto"/>
              <w:ind w:left="-17"/>
              <w:rPr>
                <w:rStyle w:val="FontStyle113"/>
                <w:sz w:val="16"/>
                <w:szCs w:val="16"/>
              </w:rPr>
            </w:pPr>
            <w:r w:rsidRPr="00C504CB">
              <w:rPr>
                <w:rStyle w:val="FontStyle113"/>
                <w:sz w:val="16"/>
                <w:szCs w:val="16"/>
              </w:rPr>
              <w:t>а) кабиной, предназначенной для пользования инвалидом на кресле-коляске с сопровождающим лицом;</w:t>
            </w:r>
          </w:p>
          <w:p w:rsidR="00C504CB" w:rsidRPr="00C504CB" w:rsidRDefault="00C504CB" w:rsidP="00BD72F9">
            <w:pPr>
              <w:pStyle w:val="Style26"/>
              <w:tabs>
                <w:tab w:val="left" w:pos="1426"/>
              </w:tabs>
              <w:spacing w:line="233" w:lineRule="auto"/>
              <w:ind w:left="-17"/>
              <w:jc w:val="left"/>
              <w:rPr>
                <w:rStyle w:val="FontStyle113"/>
                <w:sz w:val="16"/>
                <w:szCs w:val="16"/>
              </w:rPr>
            </w:pPr>
            <w:r w:rsidRPr="00C504CB">
              <w:rPr>
                <w:rStyle w:val="FontStyle113"/>
                <w:sz w:val="16"/>
                <w:szCs w:val="16"/>
              </w:rPr>
              <w:lastRenderedPageBreak/>
              <w:t>б) оборудованием для связи с диспетчером;</w:t>
            </w:r>
          </w:p>
          <w:p w:rsidR="00C504CB" w:rsidRPr="00C504CB" w:rsidRDefault="00C504CB" w:rsidP="00BD72F9">
            <w:pPr>
              <w:pStyle w:val="Style26"/>
              <w:tabs>
                <w:tab w:val="left" w:pos="1061"/>
              </w:tabs>
              <w:spacing w:line="233" w:lineRule="auto"/>
              <w:ind w:left="-17"/>
              <w:jc w:val="left"/>
              <w:rPr>
                <w:rStyle w:val="FontStyle113"/>
                <w:sz w:val="16"/>
                <w:szCs w:val="16"/>
              </w:rPr>
            </w:pPr>
            <w:r w:rsidRPr="00C504CB">
              <w:rPr>
                <w:rStyle w:val="FontStyle113"/>
                <w:sz w:val="16"/>
                <w:szCs w:val="16"/>
              </w:rPr>
              <w:t>в) аварийным освещением кабины лифта;</w:t>
            </w:r>
          </w:p>
          <w:p w:rsidR="00C504CB" w:rsidRPr="00C504CB" w:rsidRDefault="00C504CB" w:rsidP="00BD72F9">
            <w:pPr>
              <w:pStyle w:val="Style80"/>
              <w:spacing w:line="233" w:lineRule="auto"/>
              <w:ind w:left="-17" w:firstLine="0"/>
              <w:rPr>
                <w:rStyle w:val="FontStyle113"/>
                <w:sz w:val="16"/>
                <w:szCs w:val="16"/>
              </w:rPr>
            </w:pPr>
            <w:r w:rsidRPr="00C504CB">
              <w:rPr>
                <w:rStyle w:val="FontStyle113"/>
                <w:sz w:val="16"/>
                <w:szCs w:val="16"/>
              </w:rPr>
              <w:t>г) светодиодным  освещением кабины лифта в антивандальном исполнении;</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д) панелью управления кабиной лифта в антивандальном исполнении;</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8) оконных блоков со стеклопакетом класса энергоэффективности в соответствии с классом энергоэффективности дома;</w:t>
            </w:r>
          </w:p>
          <w:p w:rsidR="00C504CB" w:rsidRPr="00C504CB" w:rsidRDefault="00C504CB" w:rsidP="00BD72F9">
            <w:pPr>
              <w:pStyle w:val="Style63"/>
              <w:spacing w:line="233" w:lineRule="auto"/>
              <w:ind w:left="-17"/>
              <w:jc w:val="both"/>
              <w:rPr>
                <w:rStyle w:val="FontStyle113"/>
                <w:sz w:val="16"/>
                <w:szCs w:val="16"/>
              </w:rPr>
            </w:pPr>
            <w:r w:rsidRPr="00C504CB">
              <w:rPr>
                <w:rStyle w:val="FontStyle113"/>
                <w:sz w:val="16"/>
                <w:szCs w:val="16"/>
              </w:rPr>
              <w:t>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C504CB" w:rsidRPr="00C504CB" w:rsidRDefault="00C504CB" w:rsidP="00BD72F9">
            <w:pPr>
              <w:pStyle w:val="Style80"/>
              <w:spacing w:line="233" w:lineRule="auto"/>
              <w:ind w:left="-17" w:firstLine="0"/>
              <w:rPr>
                <w:rStyle w:val="FontStyle113"/>
                <w:sz w:val="16"/>
                <w:szCs w:val="16"/>
              </w:rPr>
            </w:pPr>
            <w:r w:rsidRPr="00C504CB">
              <w:rPr>
                <w:rStyle w:val="FontStyle113"/>
                <w:sz w:val="16"/>
                <w:szCs w:val="16"/>
              </w:rPr>
              <w:t xml:space="preserve">10)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rsidR="00C504CB" w:rsidRPr="00C504CB" w:rsidRDefault="00C504CB" w:rsidP="00BD72F9">
            <w:pPr>
              <w:pStyle w:val="Style80"/>
              <w:spacing w:line="233" w:lineRule="auto"/>
              <w:ind w:left="-17" w:firstLine="0"/>
              <w:rPr>
                <w:rStyle w:val="FontStyle113"/>
                <w:sz w:val="16"/>
                <w:szCs w:val="16"/>
              </w:rPr>
            </w:pPr>
            <w:r w:rsidRPr="00C504CB">
              <w:rPr>
                <w:rStyle w:val="FontStyle113"/>
                <w:sz w:val="16"/>
                <w:szCs w:val="16"/>
              </w:rPr>
              <w:t xml:space="preserve">11) во входах в подвал (техническое подполье) дома металлических дверных блоков с замком, ручками и автодоводчиком; </w:t>
            </w:r>
          </w:p>
          <w:p w:rsidR="00C504CB" w:rsidRPr="00C504CB" w:rsidRDefault="00C504CB" w:rsidP="00BD72F9">
            <w:pPr>
              <w:pStyle w:val="Style80"/>
              <w:spacing w:line="233" w:lineRule="auto"/>
              <w:ind w:left="-17" w:firstLine="0"/>
              <w:rPr>
                <w:rStyle w:val="FontStyle113"/>
                <w:sz w:val="16"/>
                <w:szCs w:val="16"/>
              </w:rPr>
            </w:pPr>
            <w:r w:rsidRPr="00C504CB">
              <w:rPr>
                <w:rStyle w:val="FontStyle113"/>
                <w:sz w:val="16"/>
                <w:szCs w:val="16"/>
              </w:rPr>
              <w:t xml:space="preserve">12) отмостки из армированного бетона, асфальта, устроенной по всему периметру дома и обеспечивающей отвод воды от фундамента; </w:t>
            </w:r>
          </w:p>
          <w:p w:rsidR="00C504CB" w:rsidRPr="00C504CB" w:rsidRDefault="00C504CB" w:rsidP="00BD72F9">
            <w:pPr>
              <w:pStyle w:val="Style80"/>
              <w:spacing w:line="233" w:lineRule="auto"/>
              <w:ind w:left="-17" w:firstLine="0"/>
              <w:rPr>
                <w:rStyle w:val="FontStyle113"/>
                <w:sz w:val="16"/>
                <w:szCs w:val="16"/>
              </w:rPr>
            </w:pPr>
            <w:r w:rsidRPr="00C504CB">
              <w:rPr>
                <w:rStyle w:val="FontStyle113"/>
                <w:sz w:val="16"/>
                <w:szCs w:val="16"/>
              </w:rPr>
              <w:t xml:space="preserve">13) организованного водостока; </w:t>
            </w:r>
          </w:p>
          <w:p w:rsidR="00C504CB" w:rsidRPr="00C504CB" w:rsidRDefault="00C504CB" w:rsidP="00BD72F9">
            <w:pPr>
              <w:pStyle w:val="Style80"/>
              <w:spacing w:line="233" w:lineRule="auto"/>
              <w:ind w:left="-17" w:firstLine="0"/>
              <w:rPr>
                <w:rStyle w:val="FontStyle113"/>
                <w:sz w:val="16"/>
                <w:szCs w:val="16"/>
              </w:rPr>
            </w:pPr>
            <w:r w:rsidRPr="00C504CB">
              <w:rPr>
                <w:rStyle w:val="FontStyle113"/>
                <w:sz w:val="16"/>
                <w:szCs w:val="16"/>
              </w:rPr>
              <w:t>14) благоустройства придомовой территории, в том числе наличия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C504CB" w:rsidRPr="00C504CB" w:rsidTr="00BD72F9">
        <w:tc>
          <w:tcPr>
            <w:tcW w:w="675" w:type="dxa"/>
            <w:shd w:val="clear" w:color="auto" w:fill="auto"/>
          </w:tcPr>
          <w:p w:rsidR="00C504CB" w:rsidRPr="00C504CB" w:rsidRDefault="00C504CB" w:rsidP="00BD72F9">
            <w:pPr>
              <w:widowControl w:val="0"/>
              <w:rPr>
                <w:rFonts w:ascii="Times New Roman" w:hAnsi="Times New Roman"/>
                <w:sz w:val="16"/>
                <w:szCs w:val="16"/>
              </w:rPr>
            </w:pPr>
            <w:r w:rsidRPr="00C504CB">
              <w:rPr>
                <w:rFonts w:ascii="Times New Roman" w:hAnsi="Times New Roman"/>
                <w:sz w:val="16"/>
                <w:szCs w:val="16"/>
              </w:rPr>
              <w:lastRenderedPageBreak/>
              <w:t>3.</w:t>
            </w:r>
          </w:p>
        </w:tc>
        <w:tc>
          <w:tcPr>
            <w:tcW w:w="5103" w:type="dxa"/>
            <w:shd w:val="clear" w:color="auto" w:fill="auto"/>
          </w:tcPr>
          <w:p w:rsidR="00C504CB" w:rsidRPr="00C504CB" w:rsidRDefault="00C504CB" w:rsidP="00BD72F9">
            <w:pPr>
              <w:pStyle w:val="Style63"/>
              <w:spacing w:line="322" w:lineRule="exact"/>
              <w:rPr>
                <w:rStyle w:val="FontStyle113"/>
                <w:sz w:val="16"/>
                <w:szCs w:val="16"/>
              </w:rPr>
            </w:pPr>
            <w:r w:rsidRPr="00C504CB">
              <w:rPr>
                <w:rStyle w:val="FontStyle113"/>
                <w:sz w:val="16"/>
                <w:szCs w:val="16"/>
              </w:rPr>
              <w:t>Требования к функциональному оснащению и отделке помещений</w:t>
            </w:r>
          </w:p>
        </w:tc>
        <w:tc>
          <w:tcPr>
            <w:tcW w:w="9570" w:type="dxa"/>
            <w:shd w:val="clear" w:color="auto" w:fill="auto"/>
          </w:tcPr>
          <w:p w:rsidR="00C504CB" w:rsidRPr="00C504CB" w:rsidRDefault="00C504CB" w:rsidP="00BD72F9">
            <w:pPr>
              <w:pStyle w:val="Style20"/>
              <w:tabs>
                <w:tab w:val="left" w:pos="2866"/>
                <w:tab w:val="left" w:pos="5731"/>
              </w:tabs>
              <w:spacing w:line="240" w:lineRule="auto"/>
              <w:ind w:left="-17"/>
              <w:jc w:val="both"/>
              <w:rPr>
                <w:rStyle w:val="FontStyle113"/>
                <w:spacing w:val="-4"/>
                <w:sz w:val="16"/>
                <w:szCs w:val="16"/>
              </w:rPr>
            </w:pPr>
            <w:r w:rsidRPr="00C504CB">
              <w:rPr>
                <w:rStyle w:val="FontStyle113"/>
                <w:spacing w:val="-4"/>
                <w:sz w:val="16"/>
                <w:szCs w:val="16"/>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C504CB" w:rsidRPr="00C504CB" w:rsidRDefault="00C504CB" w:rsidP="00BD72F9">
            <w:pPr>
              <w:pStyle w:val="Style20"/>
              <w:tabs>
                <w:tab w:val="left" w:pos="2866"/>
                <w:tab w:val="left" w:pos="5731"/>
              </w:tabs>
              <w:spacing w:line="240" w:lineRule="auto"/>
              <w:ind w:left="-17"/>
              <w:jc w:val="both"/>
              <w:rPr>
                <w:rStyle w:val="FontStyle113"/>
                <w:spacing w:val="-4"/>
                <w:sz w:val="16"/>
                <w:szCs w:val="16"/>
              </w:rPr>
            </w:pPr>
            <w:r w:rsidRPr="00C504CB">
              <w:rPr>
                <w:rStyle w:val="FontStyle113"/>
                <w:spacing w:val="-4"/>
                <w:sz w:val="16"/>
                <w:szCs w:val="16"/>
              </w:rPr>
              <w:t>1) оборудованные подключенными к соответствующим внутридомовым инженерным системам внутриквартирными инженерными сетями в составе (не менее):</w:t>
            </w:r>
          </w:p>
          <w:p w:rsidR="00C504CB" w:rsidRPr="00C504CB" w:rsidRDefault="00C504CB" w:rsidP="00BD72F9">
            <w:pPr>
              <w:pStyle w:val="Style26"/>
              <w:tabs>
                <w:tab w:val="left" w:pos="1267"/>
              </w:tabs>
              <w:spacing w:line="240" w:lineRule="auto"/>
              <w:ind w:left="-17"/>
              <w:jc w:val="left"/>
              <w:rPr>
                <w:rStyle w:val="FontStyle113"/>
                <w:spacing w:val="-4"/>
                <w:sz w:val="16"/>
                <w:szCs w:val="16"/>
              </w:rPr>
            </w:pPr>
            <w:r w:rsidRPr="00C504CB">
              <w:rPr>
                <w:rStyle w:val="FontStyle113"/>
                <w:spacing w:val="-4"/>
                <w:sz w:val="16"/>
                <w:szCs w:val="16"/>
              </w:rPr>
              <w:t>а) электроснабжения с электрическим щитком с устройствами  защитного отключения;</w:t>
            </w:r>
          </w:p>
          <w:p w:rsidR="00C504CB" w:rsidRPr="00C504CB" w:rsidRDefault="00C504CB" w:rsidP="00BD72F9">
            <w:pPr>
              <w:pStyle w:val="Style26"/>
              <w:tabs>
                <w:tab w:val="left" w:pos="1118"/>
              </w:tabs>
              <w:spacing w:line="240" w:lineRule="auto"/>
              <w:ind w:left="-17"/>
              <w:jc w:val="left"/>
              <w:rPr>
                <w:rStyle w:val="FontStyle113"/>
                <w:spacing w:val="-4"/>
                <w:sz w:val="16"/>
                <w:szCs w:val="16"/>
              </w:rPr>
            </w:pPr>
            <w:r w:rsidRPr="00C504CB">
              <w:rPr>
                <w:rStyle w:val="FontStyle113"/>
                <w:spacing w:val="-4"/>
                <w:sz w:val="16"/>
                <w:szCs w:val="16"/>
              </w:rPr>
              <w:t>б) холодного водоснабжения;</w:t>
            </w:r>
          </w:p>
          <w:p w:rsidR="00C504CB" w:rsidRPr="00C504CB" w:rsidRDefault="00C504CB" w:rsidP="00BD72F9">
            <w:pPr>
              <w:pStyle w:val="Style26"/>
              <w:tabs>
                <w:tab w:val="left" w:pos="2011"/>
                <w:tab w:val="left" w:pos="4032"/>
              </w:tabs>
              <w:spacing w:line="240" w:lineRule="auto"/>
              <w:ind w:left="-17"/>
              <w:jc w:val="left"/>
              <w:rPr>
                <w:rStyle w:val="FontStyle113"/>
                <w:spacing w:val="-4"/>
                <w:sz w:val="16"/>
                <w:szCs w:val="16"/>
              </w:rPr>
            </w:pPr>
            <w:r w:rsidRPr="00C504CB">
              <w:rPr>
                <w:rStyle w:val="FontStyle113"/>
                <w:spacing w:val="-4"/>
                <w:sz w:val="16"/>
                <w:szCs w:val="16"/>
              </w:rPr>
              <w:t>в) горячего водоснабжения (централизованного или автономного);</w:t>
            </w:r>
          </w:p>
          <w:p w:rsidR="00C504CB" w:rsidRPr="00C504CB" w:rsidRDefault="00C504CB" w:rsidP="00BD72F9">
            <w:pPr>
              <w:pStyle w:val="Style26"/>
              <w:tabs>
                <w:tab w:val="left" w:pos="1104"/>
              </w:tabs>
              <w:spacing w:line="240" w:lineRule="auto"/>
              <w:ind w:left="-17"/>
              <w:jc w:val="left"/>
              <w:rPr>
                <w:rStyle w:val="FontStyle113"/>
                <w:spacing w:val="-4"/>
                <w:sz w:val="16"/>
                <w:szCs w:val="16"/>
              </w:rPr>
            </w:pPr>
            <w:r w:rsidRPr="00C504CB">
              <w:rPr>
                <w:rStyle w:val="FontStyle113"/>
                <w:spacing w:val="-4"/>
                <w:sz w:val="16"/>
                <w:szCs w:val="16"/>
              </w:rPr>
              <w:t>г) водоотведения (канализации);</w:t>
            </w:r>
          </w:p>
          <w:p w:rsidR="00C504CB" w:rsidRPr="00C504CB" w:rsidRDefault="00C504CB" w:rsidP="00BD72F9">
            <w:pPr>
              <w:pStyle w:val="Style26"/>
              <w:tabs>
                <w:tab w:val="left" w:pos="1306"/>
              </w:tabs>
              <w:spacing w:line="240" w:lineRule="auto"/>
              <w:ind w:left="-17"/>
              <w:jc w:val="left"/>
              <w:rPr>
                <w:rStyle w:val="FontStyle113"/>
                <w:spacing w:val="-4"/>
                <w:sz w:val="16"/>
                <w:szCs w:val="16"/>
              </w:rPr>
            </w:pPr>
            <w:r w:rsidRPr="00C504CB">
              <w:rPr>
                <w:rStyle w:val="FontStyle113"/>
                <w:spacing w:val="-4"/>
                <w:sz w:val="16"/>
                <w:szCs w:val="16"/>
              </w:rPr>
              <w:t>д) отопления (централизованного или автономного);</w:t>
            </w:r>
          </w:p>
          <w:p w:rsidR="00C504CB" w:rsidRPr="00C504CB" w:rsidRDefault="00C504CB" w:rsidP="00BD72F9">
            <w:pPr>
              <w:pStyle w:val="Style26"/>
              <w:tabs>
                <w:tab w:val="left" w:pos="1118"/>
              </w:tabs>
              <w:spacing w:line="240" w:lineRule="auto"/>
              <w:ind w:left="-17"/>
              <w:jc w:val="left"/>
              <w:rPr>
                <w:rStyle w:val="FontStyle113"/>
                <w:spacing w:val="-4"/>
                <w:sz w:val="16"/>
                <w:szCs w:val="16"/>
              </w:rPr>
            </w:pPr>
            <w:r w:rsidRPr="00C504CB">
              <w:rPr>
                <w:rStyle w:val="FontStyle113"/>
                <w:spacing w:val="-4"/>
                <w:sz w:val="16"/>
                <w:szCs w:val="16"/>
              </w:rPr>
              <w:t>е) вентиляции;</w:t>
            </w:r>
          </w:p>
          <w:p w:rsidR="00C504CB" w:rsidRPr="00C504CB" w:rsidRDefault="00C504CB" w:rsidP="00BD72F9">
            <w:pPr>
              <w:pStyle w:val="Style26"/>
              <w:tabs>
                <w:tab w:val="left" w:pos="1464"/>
                <w:tab w:val="left" w:pos="3466"/>
                <w:tab w:val="left" w:pos="4618"/>
              </w:tabs>
              <w:spacing w:line="240" w:lineRule="auto"/>
              <w:ind w:left="-17"/>
              <w:rPr>
                <w:rStyle w:val="FontStyle113"/>
                <w:spacing w:val="-4"/>
                <w:sz w:val="16"/>
                <w:szCs w:val="16"/>
              </w:rPr>
            </w:pPr>
            <w:r w:rsidRPr="00C504CB">
              <w:rPr>
                <w:rStyle w:val="FontStyle113"/>
                <w:spacing w:val="-4"/>
                <w:sz w:val="16"/>
                <w:szCs w:val="16"/>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C504CB" w:rsidRPr="00C504CB" w:rsidRDefault="00C504CB" w:rsidP="00BD72F9">
            <w:pPr>
              <w:pStyle w:val="Style31"/>
              <w:tabs>
                <w:tab w:val="left" w:pos="1109"/>
                <w:tab w:val="left" w:pos="3110"/>
                <w:tab w:val="left" w:pos="4171"/>
              </w:tabs>
              <w:spacing w:line="240" w:lineRule="auto"/>
              <w:ind w:left="-17"/>
              <w:jc w:val="both"/>
              <w:rPr>
                <w:rStyle w:val="FontStyle113"/>
                <w:spacing w:val="-4"/>
                <w:sz w:val="16"/>
                <w:szCs w:val="16"/>
              </w:rPr>
            </w:pPr>
            <w:r w:rsidRPr="00C504CB">
              <w:rPr>
                <w:rStyle w:val="FontStyle113"/>
                <w:spacing w:val="-4"/>
                <w:sz w:val="16"/>
                <w:szCs w:val="16"/>
              </w:rPr>
              <w:t>з) внесенными в государственный реестр средств измерений, поверенных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C504CB" w:rsidRPr="00C504CB" w:rsidRDefault="00C504CB" w:rsidP="00BD72F9">
            <w:pPr>
              <w:pStyle w:val="Style17"/>
              <w:spacing w:line="240" w:lineRule="auto"/>
              <w:ind w:left="-17"/>
              <w:rPr>
                <w:rStyle w:val="FontStyle113"/>
                <w:spacing w:val="-4"/>
                <w:sz w:val="16"/>
                <w:szCs w:val="16"/>
              </w:rPr>
            </w:pPr>
            <w:r w:rsidRPr="00C504CB">
              <w:rPr>
                <w:rStyle w:val="FontStyle113"/>
                <w:spacing w:val="-4"/>
                <w:sz w:val="16"/>
                <w:szCs w:val="16"/>
              </w:rPr>
              <w:t>2) имеющие чистовую отделку «под ключ», в том числе:</w:t>
            </w:r>
          </w:p>
          <w:p w:rsidR="00C504CB" w:rsidRPr="00C504CB" w:rsidRDefault="00C504CB" w:rsidP="00BD72F9">
            <w:pPr>
              <w:pStyle w:val="Style26"/>
              <w:tabs>
                <w:tab w:val="left" w:pos="1147"/>
              </w:tabs>
              <w:spacing w:line="240" w:lineRule="auto"/>
              <w:ind w:left="-17"/>
              <w:rPr>
                <w:rStyle w:val="FontStyle113"/>
                <w:spacing w:val="-4"/>
                <w:sz w:val="16"/>
                <w:szCs w:val="16"/>
              </w:rPr>
            </w:pPr>
            <w:r w:rsidRPr="00C504CB">
              <w:rPr>
                <w:rStyle w:val="FontStyle113"/>
                <w:spacing w:val="-4"/>
                <w:sz w:val="16"/>
                <w:szCs w:val="16"/>
              </w:rPr>
              <w:t>а) входную утепленную дверь с замком, ручками и дверным глазком;</w:t>
            </w:r>
          </w:p>
          <w:p w:rsidR="00C504CB" w:rsidRPr="00C504CB" w:rsidRDefault="00C504CB" w:rsidP="00BD72F9">
            <w:pPr>
              <w:pStyle w:val="Style26"/>
              <w:tabs>
                <w:tab w:val="left" w:pos="1147"/>
              </w:tabs>
              <w:spacing w:line="240" w:lineRule="auto"/>
              <w:ind w:left="-17"/>
              <w:rPr>
                <w:rStyle w:val="FontStyle113"/>
                <w:spacing w:val="-4"/>
                <w:sz w:val="16"/>
                <w:szCs w:val="16"/>
              </w:rPr>
            </w:pPr>
            <w:r w:rsidRPr="00C504CB">
              <w:rPr>
                <w:rStyle w:val="FontStyle113"/>
                <w:spacing w:val="-4"/>
                <w:sz w:val="16"/>
                <w:szCs w:val="16"/>
              </w:rPr>
              <w:t>б) межкомнатные двери с наличниками и ручками;</w:t>
            </w:r>
          </w:p>
          <w:p w:rsidR="00C504CB" w:rsidRPr="00C504CB" w:rsidRDefault="00C504CB" w:rsidP="00BD72F9">
            <w:pPr>
              <w:pStyle w:val="Style26"/>
              <w:tabs>
                <w:tab w:val="left" w:pos="1315"/>
                <w:tab w:val="left" w:pos="3605"/>
                <w:tab w:val="left" w:pos="4930"/>
              </w:tabs>
              <w:spacing w:line="240" w:lineRule="auto"/>
              <w:ind w:left="-17"/>
              <w:rPr>
                <w:rStyle w:val="FontStyle113"/>
                <w:spacing w:val="-4"/>
                <w:sz w:val="16"/>
                <w:szCs w:val="16"/>
              </w:rPr>
            </w:pPr>
            <w:r w:rsidRPr="00C504CB">
              <w:rPr>
                <w:rStyle w:val="FontStyle113"/>
                <w:spacing w:val="-4"/>
                <w:sz w:val="16"/>
                <w:szCs w:val="16"/>
              </w:rPr>
              <w:t>в) оконные блоки со стеклопакетом класса энергоэффективности в соответствии с классом энергоэффективности дома;</w:t>
            </w:r>
          </w:p>
          <w:p w:rsidR="00C504CB" w:rsidRPr="00C504CB" w:rsidRDefault="00C504CB" w:rsidP="00BD72F9">
            <w:pPr>
              <w:pStyle w:val="Style26"/>
              <w:tabs>
                <w:tab w:val="left" w:pos="1090"/>
              </w:tabs>
              <w:spacing w:line="240" w:lineRule="auto"/>
              <w:ind w:left="-17"/>
              <w:jc w:val="left"/>
              <w:rPr>
                <w:rStyle w:val="FontStyle113"/>
                <w:spacing w:val="-4"/>
                <w:sz w:val="16"/>
                <w:szCs w:val="16"/>
              </w:rPr>
            </w:pPr>
            <w:r w:rsidRPr="00C504CB">
              <w:rPr>
                <w:rStyle w:val="FontStyle113"/>
                <w:spacing w:val="-4"/>
                <w:sz w:val="16"/>
                <w:szCs w:val="16"/>
              </w:rPr>
              <w:t>г) вентиляционные решетки;</w:t>
            </w:r>
          </w:p>
          <w:p w:rsidR="00C504CB" w:rsidRPr="00C504CB" w:rsidRDefault="00C504CB" w:rsidP="00BD72F9">
            <w:pPr>
              <w:pStyle w:val="Style26"/>
              <w:tabs>
                <w:tab w:val="left" w:pos="1262"/>
              </w:tabs>
              <w:spacing w:line="240" w:lineRule="auto"/>
              <w:ind w:left="-17"/>
              <w:rPr>
                <w:rStyle w:val="FontStyle113"/>
                <w:spacing w:val="-4"/>
                <w:sz w:val="16"/>
                <w:szCs w:val="16"/>
              </w:rPr>
            </w:pPr>
            <w:r w:rsidRPr="00C504CB">
              <w:rPr>
                <w:rStyle w:val="FontStyle113"/>
                <w:spacing w:val="-4"/>
                <w:sz w:val="16"/>
                <w:szCs w:val="16"/>
              </w:rPr>
              <w:t>д) подвесные крюки для потолочных осветительных приборов во всех помещениях квартиры;</w:t>
            </w:r>
          </w:p>
          <w:p w:rsidR="00C504CB" w:rsidRPr="00C504CB" w:rsidRDefault="00C504CB" w:rsidP="00BD72F9">
            <w:pPr>
              <w:pStyle w:val="Style26"/>
              <w:tabs>
                <w:tab w:val="left" w:pos="1262"/>
              </w:tabs>
              <w:spacing w:line="240" w:lineRule="auto"/>
              <w:ind w:left="-17"/>
              <w:rPr>
                <w:rStyle w:val="FontStyle113"/>
                <w:spacing w:val="-4"/>
                <w:sz w:val="16"/>
                <w:szCs w:val="16"/>
              </w:rPr>
            </w:pPr>
            <w:r w:rsidRPr="00C504CB">
              <w:rPr>
                <w:rStyle w:val="FontStyle113"/>
                <w:spacing w:val="-4"/>
                <w:sz w:val="16"/>
                <w:szCs w:val="16"/>
              </w:rPr>
              <w:t>е) установленные и подключенные к соответствующим внутриквартирным инженерным сетям:</w:t>
            </w:r>
          </w:p>
          <w:p w:rsidR="00C504CB" w:rsidRPr="00C504CB" w:rsidRDefault="00C504CB" w:rsidP="00BD72F9">
            <w:pPr>
              <w:pStyle w:val="Style17"/>
              <w:spacing w:line="240" w:lineRule="auto"/>
              <w:ind w:left="-17"/>
              <w:jc w:val="left"/>
              <w:rPr>
                <w:rStyle w:val="FontStyle113"/>
                <w:spacing w:val="-4"/>
                <w:sz w:val="16"/>
                <w:szCs w:val="16"/>
              </w:rPr>
            </w:pPr>
            <w:r w:rsidRPr="00C504CB">
              <w:rPr>
                <w:rStyle w:val="FontStyle113"/>
                <w:spacing w:val="-4"/>
                <w:sz w:val="16"/>
                <w:szCs w:val="16"/>
              </w:rPr>
              <w:t>звонковую сигнализацию (в соответствии с проектной документацией);</w:t>
            </w:r>
          </w:p>
          <w:p w:rsidR="00C504CB" w:rsidRPr="00C504CB" w:rsidRDefault="00C504CB" w:rsidP="00BD72F9">
            <w:pPr>
              <w:pStyle w:val="Style20"/>
              <w:spacing w:line="240" w:lineRule="auto"/>
              <w:ind w:left="-17"/>
              <w:rPr>
                <w:rStyle w:val="FontStyle113"/>
                <w:spacing w:val="-4"/>
                <w:sz w:val="16"/>
                <w:szCs w:val="16"/>
              </w:rPr>
            </w:pPr>
            <w:r w:rsidRPr="00C504CB">
              <w:rPr>
                <w:rStyle w:val="FontStyle113"/>
                <w:spacing w:val="-4"/>
                <w:sz w:val="16"/>
                <w:szCs w:val="16"/>
              </w:rPr>
              <w:t xml:space="preserve">мойку со смесителем и с сифоном; </w:t>
            </w:r>
          </w:p>
          <w:p w:rsidR="00C504CB" w:rsidRPr="00C504CB" w:rsidRDefault="00C504CB" w:rsidP="00BD72F9">
            <w:pPr>
              <w:pStyle w:val="Style20"/>
              <w:spacing w:line="240" w:lineRule="auto"/>
              <w:ind w:left="-17"/>
              <w:rPr>
                <w:rStyle w:val="FontStyle113"/>
                <w:spacing w:val="-4"/>
                <w:sz w:val="16"/>
                <w:szCs w:val="16"/>
              </w:rPr>
            </w:pPr>
            <w:r w:rsidRPr="00C504CB">
              <w:rPr>
                <w:rStyle w:val="FontStyle113"/>
                <w:spacing w:val="-4"/>
                <w:sz w:val="16"/>
                <w:szCs w:val="16"/>
              </w:rPr>
              <w:t>умывальник со смесителем и с сифоном;</w:t>
            </w:r>
          </w:p>
          <w:p w:rsidR="00C504CB" w:rsidRPr="00C504CB" w:rsidRDefault="00C504CB" w:rsidP="00BD72F9">
            <w:pPr>
              <w:pStyle w:val="Style17"/>
              <w:spacing w:line="240" w:lineRule="auto"/>
              <w:ind w:left="-17"/>
              <w:jc w:val="left"/>
              <w:rPr>
                <w:rStyle w:val="FontStyle113"/>
                <w:spacing w:val="-4"/>
                <w:sz w:val="16"/>
                <w:szCs w:val="16"/>
              </w:rPr>
            </w:pPr>
            <w:r w:rsidRPr="00C504CB">
              <w:rPr>
                <w:rStyle w:val="FontStyle113"/>
                <w:spacing w:val="-4"/>
                <w:sz w:val="16"/>
                <w:szCs w:val="16"/>
              </w:rPr>
              <w:t>унитаз с сиденьем и со сливным бачком;</w:t>
            </w:r>
          </w:p>
          <w:p w:rsidR="00C504CB" w:rsidRPr="00C504CB" w:rsidRDefault="00C504CB" w:rsidP="00BD72F9">
            <w:pPr>
              <w:pStyle w:val="Style17"/>
              <w:spacing w:line="240" w:lineRule="auto"/>
              <w:ind w:left="-17"/>
              <w:jc w:val="left"/>
              <w:rPr>
                <w:rStyle w:val="FontStyle113"/>
                <w:spacing w:val="-4"/>
                <w:sz w:val="16"/>
                <w:szCs w:val="16"/>
              </w:rPr>
            </w:pPr>
            <w:r w:rsidRPr="00C504CB">
              <w:rPr>
                <w:rStyle w:val="FontStyle113"/>
                <w:spacing w:val="-4"/>
                <w:sz w:val="16"/>
                <w:szCs w:val="16"/>
              </w:rPr>
              <w:t>ванну с заземлением, со смесителем и с сифоном;</w:t>
            </w:r>
          </w:p>
          <w:p w:rsidR="00C504CB" w:rsidRPr="00C504CB" w:rsidRDefault="00C504CB" w:rsidP="00BD72F9">
            <w:pPr>
              <w:pStyle w:val="Style17"/>
              <w:tabs>
                <w:tab w:val="left" w:pos="3979"/>
              </w:tabs>
              <w:spacing w:line="240" w:lineRule="auto"/>
              <w:ind w:left="-17"/>
              <w:jc w:val="left"/>
              <w:rPr>
                <w:rStyle w:val="FontStyle113"/>
                <w:spacing w:val="-4"/>
                <w:sz w:val="16"/>
                <w:szCs w:val="16"/>
              </w:rPr>
            </w:pPr>
            <w:r w:rsidRPr="00C504CB">
              <w:rPr>
                <w:rStyle w:val="FontStyle113"/>
                <w:spacing w:val="-4"/>
                <w:sz w:val="16"/>
                <w:szCs w:val="16"/>
              </w:rPr>
              <w:t>одно-, двухклавишные электровыключатели;</w:t>
            </w:r>
          </w:p>
          <w:p w:rsidR="00C504CB" w:rsidRPr="00C504CB" w:rsidRDefault="00C504CB" w:rsidP="00BD72F9">
            <w:pPr>
              <w:pStyle w:val="Style17"/>
              <w:spacing w:line="240" w:lineRule="auto"/>
              <w:ind w:left="-17"/>
              <w:jc w:val="left"/>
              <w:rPr>
                <w:rStyle w:val="FontStyle113"/>
                <w:spacing w:val="-4"/>
                <w:sz w:val="16"/>
                <w:szCs w:val="16"/>
              </w:rPr>
            </w:pPr>
            <w:r w:rsidRPr="00C504CB">
              <w:rPr>
                <w:rStyle w:val="FontStyle113"/>
                <w:spacing w:val="-4"/>
                <w:sz w:val="16"/>
                <w:szCs w:val="16"/>
              </w:rPr>
              <w:t>электророзетки;</w:t>
            </w:r>
          </w:p>
          <w:p w:rsidR="00C504CB" w:rsidRPr="00C504CB" w:rsidRDefault="00C504CB" w:rsidP="00BD72F9">
            <w:pPr>
              <w:pStyle w:val="Style20"/>
              <w:spacing w:line="240" w:lineRule="auto"/>
              <w:ind w:left="-17"/>
              <w:rPr>
                <w:rStyle w:val="FontStyle113"/>
                <w:spacing w:val="-4"/>
                <w:sz w:val="16"/>
                <w:szCs w:val="16"/>
              </w:rPr>
            </w:pPr>
            <w:r w:rsidRPr="00C504CB">
              <w:rPr>
                <w:rStyle w:val="FontStyle113"/>
                <w:spacing w:val="-4"/>
                <w:sz w:val="16"/>
                <w:szCs w:val="16"/>
              </w:rPr>
              <w:t>выпуски электропроводки и патроны во всех помещениях квартиры;</w:t>
            </w:r>
          </w:p>
          <w:p w:rsidR="00C504CB" w:rsidRPr="00C504CB" w:rsidRDefault="00C504CB" w:rsidP="00BD72F9">
            <w:pPr>
              <w:pStyle w:val="Style20"/>
              <w:spacing w:line="240" w:lineRule="auto"/>
              <w:ind w:left="-17"/>
              <w:jc w:val="both"/>
              <w:rPr>
                <w:rStyle w:val="FontStyle113"/>
                <w:spacing w:val="-4"/>
                <w:sz w:val="16"/>
                <w:szCs w:val="16"/>
              </w:rPr>
            </w:pPr>
            <w:r w:rsidRPr="00C504CB">
              <w:rPr>
                <w:rStyle w:val="FontStyle113"/>
                <w:spacing w:val="-4"/>
                <w:sz w:val="16"/>
                <w:szCs w:val="16"/>
              </w:rPr>
              <w:t>газовую или электрическую плиту (в соответствии с проектным решением);</w:t>
            </w:r>
          </w:p>
          <w:p w:rsidR="00C504CB" w:rsidRPr="00C504CB" w:rsidRDefault="00C504CB" w:rsidP="00BD72F9">
            <w:pPr>
              <w:pStyle w:val="Style63"/>
              <w:spacing w:line="240" w:lineRule="auto"/>
              <w:ind w:left="-17"/>
              <w:jc w:val="both"/>
              <w:rPr>
                <w:rStyle w:val="FontStyle113"/>
                <w:spacing w:val="-4"/>
                <w:sz w:val="16"/>
                <w:szCs w:val="16"/>
              </w:rPr>
            </w:pPr>
            <w:r w:rsidRPr="00C504CB">
              <w:rPr>
                <w:rStyle w:val="FontStyle113"/>
                <w:spacing w:val="-4"/>
                <w:sz w:val="16"/>
                <w:szCs w:val="16"/>
              </w:rPr>
              <w:t>радиаторы отопления с терморегуляторами (при технологической</w:t>
            </w:r>
          </w:p>
          <w:p w:rsidR="00C504CB" w:rsidRPr="00C504CB" w:rsidRDefault="00C504CB" w:rsidP="00BD72F9">
            <w:pPr>
              <w:pStyle w:val="Style63"/>
              <w:spacing w:line="240" w:lineRule="auto"/>
              <w:ind w:left="-17"/>
              <w:jc w:val="both"/>
              <w:rPr>
                <w:rStyle w:val="FontStyle113"/>
                <w:spacing w:val="-4"/>
                <w:sz w:val="16"/>
                <w:szCs w:val="16"/>
              </w:rPr>
            </w:pPr>
            <w:r w:rsidRPr="00C504CB">
              <w:rPr>
                <w:rStyle w:val="FontStyle113"/>
                <w:spacing w:val="-4"/>
                <w:sz w:val="16"/>
                <w:szCs w:val="16"/>
              </w:rPr>
              <w:t>возможности в соответствии с проектной документацией), а при  автономном отоплении и горячем водоснабжении также двухконтурный котел;</w:t>
            </w:r>
            <w:r w:rsidRPr="00C504CB">
              <w:rPr>
                <w:rStyle w:val="FontStyle113"/>
                <w:spacing w:val="-4"/>
                <w:sz w:val="16"/>
                <w:szCs w:val="16"/>
              </w:rPr>
              <w:br/>
              <w:t xml:space="preserve">ж) напольные покрытия из керамической плитки в помещениях ванной </w:t>
            </w:r>
          </w:p>
          <w:p w:rsidR="00C504CB" w:rsidRPr="00C504CB" w:rsidRDefault="00C504CB" w:rsidP="00BD72F9">
            <w:pPr>
              <w:pStyle w:val="Style63"/>
              <w:spacing w:line="240" w:lineRule="auto"/>
              <w:ind w:left="-17"/>
              <w:jc w:val="both"/>
              <w:rPr>
                <w:rStyle w:val="FontStyle113"/>
                <w:spacing w:val="-4"/>
                <w:sz w:val="16"/>
                <w:szCs w:val="16"/>
              </w:rPr>
            </w:pPr>
            <w:r w:rsidRPr="00C504CB">
              <w:rPr>
                <w:rStyle w:val="FontStyle113"/>
                <w:spacing w:val="-4"/>
                <w:sz w:val="16"/>
                <w:szCs w:val="16"/>
              </w:rPr>
              <w:t>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C504CB" w:rsidRPr="00C504CB" w:rsidRDefault="00C504CB" w:rsidP="00BD72F9">
            <w:pPr>
              <w:pStyle w:val="Style85"/>
              <w:tabs>
                <w:tab w:val="left" w:pos="1238"/>
              </w:tabs>
              <w:spacing w:line="240" w:lineRule="auto"/>
              <w:ind w:left="-17"/>
              <w:jc w:val="both"/>
              <w:rPr>
                <w:rStyle w:val="FontStyle113"/>
                <w:spacing w:val="-4"/>
                <w:sz w:val="16"/>
                <w:szCs w:val="16"/>
              </w:rPr>
            </w:pPr>
            <w:r w:rsidRPr="00C504CB">
              <w:rPr>
                <w:rStyle w:val="FontStyle113"/>
                <w:spacing w:val="-4"/>
                <w:sz w:val="16"/>
                <w:szCs w:val="16"/>
              </w:rPr>
              <w:lastRenderedPageBreak/>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 в остальных помещениях;</w:t>
            </w:r>
          </w:p>
          <w:p w:rsidR="00C504CB" w:rsidRPr="00C504CB" w:rsidRDefault="00C504CB" w:rsidP="00BD72F9">
            <w:pPr>
              <w:pStyle w:val="Style63"/>
              <w:spacing w:line="240" w:lineRule="auto"/>
              <w:ind w:left="-17"/>
              <w:jc w:val="both"/>
              <w:rPr>
                <w:rStyle w:val="FontStyle113"/>
                <w:spacing w:val="-4"/>
                <w:sz w:val="16"/>
                <w:szCs w:val="16"/>
              </w:rPr>
            </w:pPr>
            <w:r w:rsidRPr="00C504CB">
              <w:rPr>
                <w:rStyle w:val="FontStyle113"/>
                <w:spacing w:val="-4"/>
                <w:sz w:val="16"/>
                <w:szCs w:val="16"/>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C504CB" w:rsidRPr="00C504CB" w:rsidTr="00BD72F9">
        <w:tc>
          <w:tcPr>
            <w:tcW w:w="675" w:type="dxa"/>
            <w:shd w:val="clear" w:color="auto" w:fill="auto"/>
          </w:tcPr>
          <w:p w:rsidR="00C504CB" w:rsidRPr="00C504CB" w:rsidRDefault="00C504CB" w:rsidP="00BD72F9">
            <w:pPr>
              <w:widowControl w:val="0"/>
              <w:rPr>
                <w:rFonts w:ascii="Times New Roman" w:hAnsi="Times New Roman"/>
                <w:sz w:val="16"/>
                <w:szCs w:val="16"/>
              </w:rPr>
            </w:pPr>
            <w:r w:rsidRPr="00C504CB">
              <w:rPr>
                <w:rFonts w:ascii="Times New Roman" w:hAnsi="Times New Roman"/>
                <w:sz w:val="16"/>
                <w:szCs w:val="16"/>
              </w:rPr>
              <w:lastRenderedPageBreak/>
              <w:t>4.</w:t>
            </w:r>
          </w:p>
        </w:tc>
        <w:tc>
          <w:tcPr>
            <w:tcW w:w="5103" w:type="dxa"/>
            <w:shd w:val="clear" w:color="auto" w:fill="auto"/>
          </w:tcPr>
          <w:p w:rsidR="00C504CB" w:rsidRPr="00C504CB" w:rsidRDefault="00C504CB" w:rsidP="00BD72F9">
            <w:pPr>
              <w:pStyle w:val="Style63"/>
              <w:spacing w:line="322" w:lineRule="exact"/>
              <w:rPr>
                <w:rStyle w:val="FontStyle113"/>
                <w:sz w:val="16"/>
                <w:szCs w:val="16"/>
              </w:rPr>
            </w:pPr>
            <w:r w:rsidRPr="00C504CB">
              <w:rPr>
                <w:rStyle w:val="FontStyle113"/>
                <w:sz w:val="16"/>
                <w:szCs w:val="16"/>
              </w:rPr>
              <w:t>Требования к материалам, изделиям и оборудованию</w:t>
            </w:r>
          </w:p>
        </w:tc>
        <w:tc>
          <w:tcPr>
            <w:tcW w:w="9570" w:type="dxa"/>
            <w:shd w:val="clear" w:color="auto" w:fill="auto"/>
          </w:tcPr>
          <w:p w:rsidR="00C504CB" w:rsidRPr="00C504CB" w:rsidRDefault="00C504CB" w:rsidP="00BD72F9">
            <w:pPr>
              <w:pStyle w:val="Style63"/>
              <w:tabs>
                <w:tab w:val="left" w:pos="74"/>
              </w:tabs>
              <w:spacing w:line="235" w:lineRule="auto"/>
              <w:ind w:left="-17"/>
              <w:jc w:val="both"/>
              <w:rPr>
                <w:rStyle w:val="FontStyle113"/>
                <w:sz w:val="16"/>
                <w:szCs w:val="16"/>
              </w:rPr>
            </w:pPr>
            <w:r w:rsidRPr="00C504CB">
              <w:rPr>
                <w:rStyle w:val="FontStyle113"/>
                <w:sz w:val="16"/>
                <w:szCs w:val="16"/>
              </w:rPr>
              <w:t xml:space="preserve">проектом на строительство многоквартирного дома рекомендуется </w:t>
            </w:r>
          </w:p>
          <w:p w:rsidR="00C504CB" w:rsidRPr="00C504CB" w:rsidRDefault="00C504CB" w:rsidP="00BD72F9">
            <w:pPr>
              <w:pStyle w:val="Style63"/>
              <w:tabs>
                <w:tab w:val="left" w:pos="74"/>
              </w:tabs>
              <w:spacing w:line="235" w:lineRule="auto"/>
              <w:ind w:left="-17"/>
              <w:jc w:val="both"/>
              <w:rPr>
                <w:rStyle w:val="FontStyle113"/>
                <w:sz w:val="16"/>
                <w:szCs w:val="16"/>
              </w:rPr>
            </w:pPr>
            <w:r w:rsidRPr="00C504CB">
              <w:rPr>
                <w:rStyle w:val="FontStyle113"/>
                <w:sz w:val="16"/>
                <w:szCs w:val="16"/>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C504CB" w:rsidRPr="00C504CB" w:rsidRDefault="00C504CB" w:rsidP="00BD72F9">
            <w:pPr>
              <w:pStyle w:val="Style63"/>
              <w:tabs>
                <w:tab w:val="left" w:pos="74"/>
              </w:tabs>
              <w:spacing w:line="235" w:lineRule="auto"/>
              <w:ind w:left="-17"/>
              <w:jc w:val="both"/>
              <w:rPr>
                <w:rStyle w:val="FontStyle113"/>
                <w:sz w:val="16"/>
                <w:szCs w:val="16"/>
              </w:rPr>
            </w:pPr>
            <w:r w:rsidRPr="00C504CB">
              <w:rPr>
                <w:rStyle w:val="FontStyle113"/>
                <w:sz w:val="16"/>
                <w:szCs w:val="16"/>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C504CB" w:rsidRPr="00C504CB" w:rsidTr="00BD72F9">
        <w:tc>
          <w:tcPr>
            <w:tcW w:w="675" w:type="dxa"/>
            <w:shd w:val="clear" w:color="auto" w:fill="auto"/>
          </w:tcPr>
          <w:p w:rsidR="00C504CB" w:rsidRPr="00C504CB" w:rsidRDefault="00C504CB" w:rsidP="00BD72F9">
            <w:pPr>
              <w:widowControl w:val="0"/>
              <w:rPr>
                <w:rFonts w:ascii="Times New Roman" w:hAnsi="Times New Roman"/>
                <w:sz w:val="16"/>
                <w:szCs w:val="16"/>
              </w:rPr>
            </w:pPr>
            <w:r w:rsidRPr="00C504CB">
              <w:rPr>
                <w:rFonts w:ascii="Times New Roman" w:hAnsi="Times New Roman"/>
                <w:sz w:val="16"/>
                <w:szCs w:val="16"/>
              </w:rPr>
              <w:t>5.</w:t>
            </w:r>
          </w:p>
        </w:tc>
        <w:tc>
          <w:tcPr>
            <w:tcW w:w="5103" w:type="dxa"/>
            <w:shd w:val="clear" w:color="auto" w:fill="auto"/>
          </w:tcPr>
          <w:p w:rsidR="00C504CB" w:rsidRPr="00C504CB" w:rsidRDefault="00C504CB" w:rsidP="00BD72F9">
            <w:pPr>
              <w:pStyle w:val="Style70"/>
              <w:spacing w:line="322" w:lineRule="exact"/>
              <w:jc w:val="left"/>
              <w:rPr>
                <w:rStyle w:val="FontStyle113"/>
                <w:sz w:val="16"/>
                <w:szCs w:val="16"/>
              </w:rPr>
            </w:pPr>
            <w:r w:rsidRPr="00C504CB">
              <w:rPr>
                <w:rStyle w:val="FontStyle113"/>
                <w:sz w:val="16"/>
                <w:szCs w:val="16"/>
              </w:rPr>
              <w:t>Требования к энергоэффективности</w:t>
            </w:r>
          </w:p>
          <w:p w:rsidR="00C504CB" w:rsidRPr="00C504CB" w:rsidRDefault="00C504CB" w:rsidP="00BD72F9">
            <w:pPr>
              <w:pStyle w:val="Style63"/>
              <w:spacing w:line="322" w:lineRule="exact"/>
              <w:rPr>
                <w:rStyle w:val="FontStyle113"/>
                <w:sz w:val="16"/>
                <w:szCs w:val="16"/>
              </w:rPr>
            </w:pPr>
            <w:r w:rsidRPr="00C504CB">
              <w:rPr>
                <w:rStyle w:val="FontStyle113"/>
                <w:sz w:val="16"/>
                <w:szCs w:val="16"/>
              </w:rPr>
              <w:t>дома</w:t>
            </w:r>
          </w:p>
        </w:tc>
        <w:tc>
          <w:tcPr>
            <w:tcW w:w="9570" w:type="dxa"/>
            <w:shd w:val="clear" w:color="auto" w:fill="auto"/>
          </w:tcPr>
          <w:p w:rsidR="00C504CB" w:rsidRPr="00C504CB" w:rsidRDefault="00C504CB" w:rsidP="00BD72F9">
            <w:pPr>
              <w:pStyle w:val="Style70"/>
              <w:spacing w:line="235" w:lineRule="auto"/>
              <w:ind w:left="-17"/>
              <w:rPr>
                <w:rStyle w:val="FontStyle113"/>
                <w:sz w:val="16"/>
                <w:szCs w:val="16"/>
              </w:rPr>
            </w:pPr>
            <w:r w:rsidRPr="00C504CB">
              <w:rPr>
                <w:rStyle w:val="FontStyle113"/>
                <w:sz w:val="16"/>
                <w:szCs w:val="16"/>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399/пр.</w:t>
            </w:r>
          </w:p>
          <w:p w:rsidR="00C504CB" w:rsidRPr="00C504CB" w:rsidRDefault="00C504CB" w:rsidP="00BD72F9">
            <w:pPr>
              <w:pStyle w:val="Style70"/>
              <w:spacing w:line="235" w:lineRule="auto"/>
              <w:ind w:left="-17"/>
              <w:rPr>
                <w:rStyle w:val="FontStyle113"/>
                <w:sz w:val="16"/>
                <w:szCs w:val="16"/>
              </w:rPr>
            </w:pPr>
            <w:r w:rsidRPr="00C504CB">
              <w:rPr>
                <w:rStyle w:val="FontStyle113"/>
                <w:sz w:val="16"/>
                <w:szCs w:val="16"/>
              </w:rPr>
              <w:t>Рекомендуется предусматривать следующие мероприятия, направленные   на   повышение энергоэффективности дома:</w:t>
            </w:r>
          </w:p>
          <w:p w:rsidR="00C504CB" w:rsidRPr="00C504CB" w:rsidRDefault="00C504CB" w:rsidP="00BD72F9">
            <w:pPr>
              <w:pStyle w:val="Style92"/>
              <w:tabs>
                <w:tab w:val="left" w:pos="542"/>
              </w:tabs>
              <w:spacing w:line="235" w:lineRule="auto"/>
              <w:ind w:left="-17" w:firstLine="0"/>
              <w:jc w:val="both"/>
              <w:rPr>
                <w:rStyle w:val="FontStyle113"/>
                <w:sz w:val="16"/>
                <w:szCs w:val="16"/>
              </w:rPr>
            </w:pPr>
            <w:r w:rsidRPr="00C504CB">
              <w:rPr>
                <w:rStyle w:val="FontStyle113"/>
                <w:sz w:val="16"/>
                <w:szCs w:val="16"/>
              </w:rPr>
              <w:t>предъявление к оконным блокам в квартирах и помещениях общегопользования дополнительных требований, указанных выше;</w:t>
            </w:r>
          </w:p>
          <w:p w:rsidR="00C504CB" w:rsidRPr="00C504CB" w:rsidRDefault="00C504CB" w:rsidP="00BD72F9">
            <w:pPr>
              <w:pStyle w:val="Style92"/>
              <w:tabs>
                <w:tab w:val="left" w:pos="778"/>
              </w:tabs>
              <w:spacing w:line="235" w:lineRule="auto"/>
              <w:ind w:left="-17" w:firstLine="0"/>
              <w:jc w:val="both"/>
              <w:rPr>
                <w:rStyle w:val="FontStyle113"/>
                <w:sz w:val="16"/>
                <w:szCs w:val="16"/>
              </w:rPr>
            </w:pPr>
            <w:r w:rsidRPr="00C504CB">
              <w:rPr>
                <w:rStyle w:val="FontStyle113"/>
                <w:sz w:val="16"/>
                <w:szCs w:val="16"/>
              </w:rPr>
              <w:t>установка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C504CB" w:rsidRPr="00C504CB" w:rsidRDefault="00C504CB" w:rsidP="00BD72F9">
            <w:pPr>
              <w:pStyle w:val="Style92"/>
              <w:tabs>
                <w:tab w:val="left" w:pos="989"/>
              </w:tabs>
              <w:spacing w:line="235" w:lineRule="auto"/>
              <w:ind w:left="-17" w:firstLine="0"/>
              <w:jc w:val="both"/>
              <w:rPr>
                <w:rStyle w:val="FontStyle113"/>
                <w:sz w:val="16"/>
                <w:szCs w:val="16"/>
              </w:rPr>
            </w:pPr>
            <w:r w:rsidRPr="00C504CB">
              <w:rPr>
                <w:rStyle w:val="FontStyle113"/>
                <w:sz w:val="16"/>
                <w:szCs w:val="16"/>
              </w:rPr>
              <w:t>освещение придомовой территории с использованием светодиодных светильников и датчиков освещенности;</w:t>
            </w:r>
          </w:p>
          <w:p w:rsidR="00C504CB" w:rsidRPr="00C504CB" w:rsidRDefault="00C504CB" w:rsidP="00BD72F9">
            <w:pPr>
              <w:pStyle w:val="Style70"/>
              <w:spacing w:line="235" w:lineRule="auto"/>
              <w:ind w:left="-17"/>
              <w:rPr>
                <w:rStyle w:val="FontStyle113"/>
                <w:sz w:val="16"/>
                <w:szCs w:val="16"/>
              </w:rPr>
            </w:pPr>
            <w:r w:rsidRPr="00C504CB">
              <w:rPr>
                <w:rStyle w:val="FontStyle113"/>
                <w:sz w:val="16"/>
                <w:szCs w:val="16"/>
              </w:rPr>
              <w:t>теплоизоляция подвального (цокольного) и чердачного перекрытий (в соответствии с проектной документацией);</w:t>
            </w:r>
          </w:p>
          <w:p w:rsidR="00C504CB" w:rsidRPr="00C504CB" w:rsidRDefault="00C504CB" w:rsidP="00BD72F9">
            <w:pPr>
              <w:pStyle w:val="Style70"/>
              <w:spacing w:line="235" w:lineRule="auto"/>
              <w:ind w:left="-17"/>
              <w:rPr>
                <w:rStyle w:val="FontStyle113"/>
                <w:sz w:val="16"/>
                <w:szCs w:val="16"/>
              </w:rPr>
            </w:pPr>
            <w:r w:rsidRPr="00C504CB">
              <w:rPr>
                <w:rStyle w:val="FontStyle113"/>
                <w:sz w:val="16"/>
                <w:szCs w:val="16"/>
              </w:rPr>
              <w:t>установка приборов учета горячего и холодного водоснабжения, электроэнергии, газа и других, предусмотренных проектной документацией;</w:t>
            </w:r>
          </w:p>
          <w:p w:rsidR="00C504CB" w:rsidRPr="00C504CB" w:rsidRDefault="00C504CB" w:rsidP="00BD72F9">
            <w:pPr>
              <w:pStyle w:val="Style70"/>
              <w:spacing w:line="235" w:lineRule="auto"/>
              <w:ind w:left="-17"/>
              <w:rPr>
                <w:rStyle w:val="FontStyle113"/>
                <w:sz w:val="16"/>
                <w:szCs w:val="16"/>
              </w:rPr>
            </w:pPr>
            <w:r w:rsidRPr="00C504CB">
              <w:rPr>
                <w:rStyle w:val="FontStyle113"/>
                <w:sz w:val="16"/>
                <w:szCs w:val="16"/>
              </w:rPr>
              <w:t>установка радиаторов отопления с терморегуляторами (при технологической возможности в соответствии с проектной документацией);</w:t>
            </w:r>
          </w:p>
          <w:p w:rsidR="00C504CB" w:rsidRPr="00C504CB" w:rsidRDefault="00C504CB" w:rsidP="00BD72F9">
            <w:pPr>
              <w:pStyle w:val="Style92"/>
              <w:tabs>
                <w:tab w:val="left" w:pos="672"/>
              </w:tabs>
              <w:spacing w:line="235" w:lineRule="auto"/>
              <w:ind w:left="-17" w:firstLine="0"/>
              <w:jc w:val="both"/>
              <w:rPr>
                <w:rStyle w:val="FontStyle113"/>
                <w:sz w:val="16"/>
                <w:szCs w:val="16"/>
              </w:rPr>
            </w:pPr>
            <w:r w:rsidRPr="00C504CB">
              <w:rPr>
                <w:rStyle w:val="FontStyle113"/>
                <w:sz w:val="16"/>
                <w:szCs w:val="16"/>
              </w:rPr>
              <w:t>устройство входных дверей в подъезды дома с утеплением и оборудованием автодоводчиками;</w:t>
            </w:r>
          </w:p>
          <w:p w:rsidR="00C504CB" w:rsidRPr="00C504CB" w:rsidRDefault="00C504CB" w:rsidP="00BD72F9">
            <w:pPr>
              <w:pStyle w:val="Style70"/>
              <w:spacing w:line="235" w:lineRule="auto"/>
              <w:ind w:left="-17"/>
              <w:rPr>
                <w:rStyle w:val="FontStyle113"/>
                <w:sz w:val="16"/>
                <w:szCs w:val="16"/>
              </w:rPr>
            </w:pPr>
            <w:r w:rsidRPr="00C504CB">
              <w:rPr>
                <w:rStyle w:val="FontStyle113"/>
                <w:sz w:val="16"/>
                <w:szCs w:val="16"/>
              </w:rPr>
              <w:t>устройство входных тамбуров в подъезды дома с утеплением стен, установка утепленных дверей тамбура (входной и проходной) с автодоводчиками.</w:t>
            </w:r>
          </w:p>
          <w:p w:rsidR="00C504CB" w:rsidRPr="00C504CB" w:rsidRDefault="00C504CB" w:rsidP="00BD72F9">
            <w:pPr>
              <w:pStyle w:val="Style63"/>
              <w:spacing w:line="235" w:lineRule="auto"/>
              <w:ind w:left="-17"/>
              <w:jc w:val="both"/>
              <w:rPr>
                <w:rStyle w:val="FontStyle113"/>
                <w:sz w:val="16"/>
                <w:szCs w:val="16"/>
              </w:rPr>
            </w:pPr>
            <w:r w:rsidRPr="00C504CB">
              <w:rPr>
                <w:rStyle w:val="FontStyle113"/>
                <w:sz w:val="16"/>
                <w:szCs w:val="16"/>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399/пр</w:t>
            </w:r>
          </w:p>
        </w:tc>
      </w:tr>
      <w:tr w:rsidR="00C504CB" w:rsidRPr="00C504CB" w:rsidTr="00BD72F9">
        <w:tc>
          <w:tcPr>
            <w:tcW w:w="675" w:type="dxa"/>
            <w:shd w:val="clear" w:color="auto" w:fill="auto"/>
          </w:tcPr>
          <w:p w:rsidR="00C504CB" w:rsidRPr="00C504CB" w:rsidRDefault="00C504CB" w:rsidP="00BD72F9">
            <w:pPr>
              <w:widowControl w:val="0"/>
              <w:rPr>
                <w:rFonts w:ascii="Times New Roman" w:hAnsi="Times New Roman"/>
                <w:sz w:val="16"/>
                <w:szCs w:val="16"/>
              </w:rPr>
            </w:pPr>
            <w:r w:rsidRPr="00C504CB">
              <w:rPr>
                <w:rFonts w:ascii="Times New Roman" w:hAnsi="Times New Roman"/>
                <w:sz w:val="16"/>
                <w:szCs w:val="16"/>
              </w:rPr>
              <w:t>6.</w:t>
            </w:r>
          </w:p>
        </w:tc>
        <w:tc>
          <w:tcPr>
            <w:tcW w:w="5103" w:type="dxa"/>
            <w:shd w:val="clear" w:color="auto" w:fill="auto"/>
          </w:tcPr>
          <w:p w:rsidR="00C504CB" w:rsidRPr="00C504CB" w:rsidRDefault="00C504CB" w:rsidP="00BD72F9">
            <w:pPr>
              <w:pStyle w:val="Style70"/>
              <w:spacing w:line="322" w:lineRule="exact"/>
              <w:jc w:val="left"/>
              <w:rPr>
                <w:rStyle w:val="FontStyle113"/>
                <w:sz w:val="16"/>
                <w:szCs w:val="16"/>
              </w:rPr>
            </w:pPr>
            <w:r w:rsidRPr="00C504CB">
              <w:rPr>
                <w:rStyle w:val="FontStyle113"/>
                <w:sz w:val="16"/>
                <w:szCs w:val="16"/>
              </w:rPr>
              <w:t>Требования к эксплуатационной документации дома</w:t>
            </w:r>
          </w:p>
        </w:tc>
        <w:tc>
          <w:tcPr>
            <w:tcW w:w="9570" w:type="dxa"/>
            <w:shd w:val="clear" w:color="auto" w:fill="auto"/>
          </w:tcPr>
          <w:p w:rsidR="00C504CB" w:rsidRPr="00C504CB" w:rsidRDefault="00C504CB" w:rsidP="00EF4305">
            <w:pPr>
              <w:pStyle w:val="Style70"/>
              <w:numPr>
                <w:ilvl w:val="0"/>
                <w:numId w:val="8"/>
              </w:numPr>
              <w:tabs>
                <w:tab w:val="left" w:pos="342"/>
              </w:tabs>
              <w:spacing w:line="240" w:lineRule="auto"/>
              <w:ind w:left="-17" w:firstLine="0"/>
              <w:rPr>
                <w:rStyle w:val="FontStyle113"/>
                <w:sz w:val="16"/>
                <w:szCs w:val="16"/>
              </w:rPr>
            </w:pPr>
            <w:r w:rsidRPr="00C504CB">
              <w:rPr>
                <w:rStyle w:val="FontStyle113"/>
                <w:sz w:val="16"/>
                <w:szCs w:val="16"/>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разработанную в соответствии состатьей  5524Градостроительного кодекса Российской Федерации (Требования к безопасной эксплуатации зданий) иСП 255.1325800 «Здания и сооружения. Правила эксплуатации. Общие положения» (в соответствии с проектной документацией);</w:t>
            </w:r>
          </w:p>
          <w:p w:rsidR="00C504CB" w:rsidRPr="00C504CB" w:rsidRDefault="00C504CB" w:rsidP="00EF4305">
            <w:pPr>
              <w:pStyle w:val="Style70"/>
              <w:numPr>
                <w:ilvl w:val="0"/>
                <w:numId w:val="8"/>
              </w:numPr>
              <w:tabs>
                <w:tab w:val="left" w:pos="342"/>
              </w:tabs>
              <w:spacing w:line="240" w:lineRule="auto"/>
              <w:ind w:left="-17" w:firstLine="0"/>
              <w:rPr>
                <w:rStyle w:val="FontStyle113"/>
                <w:sz w:val="16"/>
                <w:szCs w:val="16"/>
              </w:rPr>
            </w:pPr>
            <w:r w:rsidRPr="00C504CB">
              <w:rPr>
                <w:rStyle w:val="FontStyle113"/>
                <w:sz w:val="16"/>
                <w:szCs w:val="16"/>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C504CB" w:rsidRPr="00C504CB" w:rsidRDefault="00C504CB" w:rsidP="00C504CB">
      <w:pPr>
        <w:widowControl w:val="0"/>
        <w:rPr>
          <w:rFonts w:ascii="Times New Roman" w:hAnsi="Times New Roman"/>
          <w:sz w:val="16"/>
          <w:szCs w:val="16"/>
        </w:rPr>
      </w:pPr>
    </w:p>
    <w:p w:rsidR="00C504CB" w:rsidRPr="00C504CB" w:rsidRDefault="00C504CB" w:rsidP="00C504CB">
      <w:pPr>
        <w:pStyle w:val="Style2"/>
        <w:spacing w:before="53" w:line="240" w:lineRule="auto"/>
        <w:rPr>
          <w:rStyle w:val="FontStyle111"/>
          <w:b w:val="0"/>
          <w:sz w:val="16"/>
          <w:szCs w:val="16"/>
        </w:rPr>
      </w:pPr>
    </w:p>
    <w:p w:rsidR="00C504CB" w:rsidRPr="00C504CB" w:rsidRDefault="00C504CB" w:rsidP="00C504CB">
      <w:pPr>
        <w:pStyle w:val="Style8"/>
        <w:spacing w:line="240" w:lineRule="exact"/>
        <w:rPr>
          <w:sz w:val="16"/>
          <w:szCs w:val="16"/>
        </w:rPr>
      </w:pPr>
    </w:p>
    <w:p w:rsidR="00C504CB" w:rsidRPr="00C504CB" w:rsidRDefault="00C504CB" w:rsidP="00C504CB">
      <w:pPr>
        <w:rPr>
          <w:rFonts w:ascii="Times New Roman" w:hAnsi="Times New Roman"/>
          <w:sz w:val="16"/>
          <w:szCs w:val="16"/>
        </w:rPr>
      </w:pPr>
    </w:p>
    <w:p w:rsidR="00C504CB" w:rsidRPr="00C504CB" w:rsidRDefault="00C504CB" w:rsidP="00C504CB">
      <w:pPr>
        <w:rPr>
          <w:rFonts w:ascii="Times New Roman" w:hAnsi="Times New Roman"/>
          <w:sz w:val="16"/>
          <w:szCs w:val="16"/>
        </w:rPr>
      </w:pPr>
    </w:p>
    <w:p w:rsidR="00C504CB" w:rsidRPr="00C504CB" w:rsidRDefault="00C504CB" w:rsidP="00C504CB">
      <w:pPr>
        <w:rPr>
          <w:rFonts w:ascii="Times New Roman" w:hAnsi="Times New Roman"/>
          <w:sz w:val="16"/>
          <w:szCs w:val="16"/>
        </w:rPr>
      </w:pPr>
    </w:p>
    <w:p w:rsidR="00C504CB" w:rsidRPr="00C504CB" w:rsidRDefault="00C504CB" w:rsidP="00C504CB">
      <w:pPr>
        <w:rPr>
          <w:rFonts w:ascii="Times New Roman" w:hAnsi="Times New Roman"/>
          <w:sz w:val="16"/>
          <w:szCs w:val="16"/>
        </w:rPr>
      </w:pPr>
    </w:p>
    <w:p w:rsidR="00C504CB" w:rsidRPr="00C504CB" w:rsidRDefault="00C504CB" w:rsidP="00C504CB">
      <w:pPr>
        <w:widowControl w:val="0"/>
        <w:autoSpaceDE w:val="0"/>
        <w:autoSpaceDN w:val="0"/>
        <w:adjustRightInd w:val="0"/>
        <w:spacing w:line="230" w:lineRule="auto"/>
        <w:rPr>
          <w:rFonts w:ascii="Times New Roman" w:hAnsi="Times New Roman"/>
          <w:sz w:val="16"/>
          <w:szCs w:val="16"/>
        </w:rPr>
      </w:pPr>
    </w:p>
    <w:p w:rsidR="00C504CB" w:rsidRPr="00C504CB" w:rsidRDefault="00C504CB" w:rsidP="00C504CB">
      <w:pPr>
        <w:widowControl w:val="0"/>
        <w:autoSpaceDE w:val="0"/>
        <w:autoSpaceDN w:val="0"/>
        <w:adjustRightInd w:val="0"/>
        <w:spacing w:line="230" w:lineRule="auto"/>
        <w:ind w:left="10206"/>
        <w:rPr>
          <w:rFonts w:ascii="Times New Roman" w:hAnsi="Times New Roman"/>
          <w:sz w:val="16"/>
          <w:szCs w:val="16"/>
        </w:rPr>
      </w:pPr>
      <w:r w:rsidRPr="00C504CB">
        <w:rPr>
          <w:rFonts w:ascii="Times New Roman" w:hAnsi="Times New Roman"/>
          <w:sz w:val="16"/>
          <w:szCs w:val="16"/>
        </w:rPr>
        <w:lastRenderedPageBreak/>
        <w:t>Приложение № 3</w:t>
      </w:r>
    </w:p>
    <w:p w:rsidR="00C504CB" w:rsidRPr="00C504CB" w:rsidRDefault="00C504CB" w:rsidP="00C504CB">
      <w:pPr>
        <w:widowControl w:val="0"/>
        <w:autoSpaceDE w:val="0"/>
        <w:autoSpaceDN w:val="0"/>
        <w:adjustRightInd w:val="0"/>
        <w:spacing w:line="230" w:lineRule="auto"/>
        <w:ind w:left="10206"/>
        <w:rPr>
          <w:rFonts w:ascii="Times New Roman" w:hAnsi="Times New Roman"/>
          <w:bCs/>
          <w:sz w:val="16"/>
          <w:szCs w:val="16"/>
        </w:rPr>
      </w:pPr>
      <w:r w:rsidRPr="00C504CB">
        <w:rPr>
          <w:rFonts w:ascii="Times New Roman" w:hAnsi="Times New Roman"/>
          <w:bCs/>
          <w:sz w:val="16"/>
          <w:szCs w:val="16"/>
        </w:rPr>
        <w:t>к муниципальной адресной программе</w:t>
      </w:r>
    </w:p>
    <w:p w:rsidR="00C504CB" w:rsidRPr="00C504CB" w:rsidRDefault="00C504CB" w:rsidP="00C504CB">
      <w:pPr>
        <w:widowControl w:val="0"/>
        <w:autoSpaceDE w:val="0"/>
        <w:autoSpaceDN w:val="0"/>
        <w:adjustRightInd w:val="0"/>
        <w:spacing w:line="230" w:lineRule="auto"/>
        <w:ind w:left="10206"/>
        <w:rPr>
          <w:rFonts w:ascii="Times New Roman" w:hAnsi="Times New Roman"/>
          <w:bCs/>
          <w:sz w:val="16"/>
          <w:szCs w:val="16"/>
        </w:rPr>
      </w:pPr>
      <w:r w:rsidRPr="00C504CB">
        <w:rPr>
          <w:rFonts w:ascii="Times New Roman" w:hAnsi="Times New Roman"/>
          <w:bCs/>
          <w:sz w:val="16"/>
          <w:szCs w:val="16"/>
        </w:rPr>
        <w:t>«Переселение граждан из аварийного жилищного фонда Саракташского поссовета» на 2024–2030 годы</w:t>
      </w:r>
    </w:p>
    <w:p w:rsidR="00C504CB" w:rsidRPr="00C504CB" w:rsidRDefault="00C504CB" w:rsidP="00C504CB">
      <w:pPr>
        <w:widowControl w:val="0"/>
        <w:autoSpaceDE w:val="0"/>
        <w:autoSpaceDN w:val="0"/>
        <w:adjustRightInd w:val="0"/>
        <w:spacing w:line="230" w:lineRule="auto"/>
        <w:rPr>
          <w:rFonts w:ascii="Times New Roman" w:hAnsi="Times New Roman"/>
          <w:bCs/>
          <w:sz w:val="16"/>
          <w:szCs w:val="16"/>
        </w:rPr>
      </w:pPr>
    </w:p>
    <w:p w:rsidR="00C504CB" w:rsidRPr="00C504CB" w:rsidRDefault="00C504CB" w:rsidP="00C504CB">
      <w:pPr>
        <w:widowControl w:val="0"/>
        <w:autoSpaceDE w:val="0"/>
        <w:autoSpaceDN w:val="0"/>
        <w:adjustRightInd w:val="0"/>
        <w:spacing w:line="230" w:lineRule="auto"/>
        <w:ind w:left="245"/>
        <w:jc w:val="center"/>
        <w:rPr>
          <w:rFonts w:ascii="Times New Roman" w:hAnsi="Times New Roman"/>
          <w:bCs/>
          <w:sz w:val="16"/>
          <w:szCs w:val="16"/>
        </w:rPr>
      </w:pPr>
      <w:r w:rsidRPr="00C504CB">
        <w:rPr>
          <w:rFonts w:ascii="Times New Roman" w:hAnsi="Times New Roman"/>
          <w:bCs/>
          <w:sz w:val="16"/>
          <w:szCs w:val="16"/>
        </w:rPr>
        <w:t>План</w:t>
      </w:r>
    </w:p>
    <w:p w:rsidR="00C504CB" w:rsidRPr="00C504CB" w:rsidRDefault="00C504CB" w:rsidP="00C504CB">
      <w:pPr>
        <w:widowControl w:val="0"/>
        <w:autoSpaceDE w:val="0"/>
        <w:autoSpaceDN w:val="0"/>
        <w:adjustRightInd w:val="0"/>
        <w:spacing w:line="230" w:lineRule="auto"/>
        <w:ind w:left="245"/>
        <w:jc w:val="center"/>
        <w:rPr>
          <w:rFonts w:ascii="Times New Roman" w:hAnsi="Times New Roman"/>
          <w:sz w:val="16"/>
          <w:szCs w:val="16"/>
        </w:rPr>
      </w:pPr>
      <w:r w:rsidRPr="00C504CB">
        <w:rPr>
          <w:rFonts w:ascii="Times New Roman" w:hAnsi="Times New Roman"/>
          <w:bCs/>
          <w:sz w:val="16"/>
          <w:szCs w:val="16"/>
        </w:rPr>
        <w:t>реализации мероприятий по переселению граждан из аварийного жилищного фонда, признанного таковым</w:t>
      </w:r>
    </w:p>
    <w:p w:rsidR="00C504CB" w:rsidRPr="00C504CB" w:rsidRDefault="00C504CB" w:rsidP="00C504CB">
      <w:pPr>
        <w:widowControl w:val="0"/>
        <w:spacing w:line="230" w:lineRule="auto"/>
        <w:jc w:val="center"/>
        <w:rPr>
          <w:rFonts w:ascii="Times New Roman" w:hAnsi="Times New Roman"/>
          <w:bCs/>
          <w:sz w:val="16"/>
          <w:szCs w:val="16"/>
        </w:rPr>
      </w:pPr>
      <w:r w:rsidRPr="00C504CB">
        <w:rPr>
          <w:rFonts w:ascii="Times New Roman" w:hAnsi="Times New Roman"/>
          <w:bCs/>
          <w:sz w:val="16"/>
          <w:szCs w:val="16"/>
        </w:rPr>
        <w:t>до 1 января 2022 года, по способам переселения</w:t>
      </w:r>
    </w:p>
    <w:p w:rsidR="00C504CB" w:rsidRPr="00C504CB" w:rsidRDefault="00C504CB" w:rsidP="00C504CB">
      <w:pPr>
        <w:ind w:right="-2875"/>
        <w:rPr>
          <w:rFonts w:ascii="Times New Roman" w:hAnsi="Times New Roman"/>
          <w:sz w:val="16"/>
          <w:szCs w:val="16"/>
        </w:rPr>
      </w:pPr>
    </w:p>
    <w:tbl>
      <w:tblPr>
        <w:tblW w:w="1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566"/>
        <w:gridCol w:w="584"/>
        <w:gridCol w:w="265"/>
        <w:gridCol w:w="584"/>
        <w:gridCol w:w="850"/>
        <w:gridCol w:w="693"/>
        <w:gridCol w:w="417"/>
        <w:gridCol w:w="709"/>
        <w:gridCol w:w="567"/>
        <w:gridCol w:w="8"/>
        <w:gridCol w:w="559"/>
        <w:gridCol w:w="550"/>
        <w:gridCol w:w="300"/>
        <w:gridCol w:w="692"/>
        <w:gridCol w:w="17"/>
        <w:gridCol w:w="567"/>
        <w:gridCol w:w="550"/>
        <w:gridCol w:w="301"/>
        <w:gridCol w:w="988"/>
        <w:gridCol w:w="146"/>
        <w:gridCol w:w="709"/>
        <w:gridCol w:w="665"/>
        <w:gridCol w:w="27"/>
        <w:gridCol w:w="159"/>
        <w:gridCol w:w="709"/>
        <w:gridCol w:w="141"/>
        <w:gridCol w:w="567"/>
        <w:gridCol w:w="98"/>
        <w:gridCol w:w="27"/>
        <w:gridCol w:w="824"/>
        <w:gridCol w:w="19"/>
        <w:gridCol w:w="8"/>
        <w:gridCol w:w="228"/>
        <w:gridCol w:w="709"/>
        <w:gridCol w:w="502"/>
        <w:gridCol w:w="27"/>
        <w:gridCol w:w="180"/>
        <w:gridCol w:w="709"/>
        <w:gridCol w:w="810"/>
      </w:tblGrid>
      <w:tr w:rsidR="00C504CB" w:rsidRPr="00C504CB" w:rsidTr="00C504CB">
        <w:trPr>
          <w:gridBefore w:val="2"/>
          <w:gridAfter w:val="3"/>
          <w:wBefore w:w="2059" w:type="dxa"/>
          <w:wAfter w:w="1695" w:type="dxa"/>
          <w:jc w:val="center"/>
        </w:trPr>
        <w:tc>
          <w:tcPr>
            <w:tcW w:w="851" w:type="dxa"/>
            <w:gridSpan w:val="2"/>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 п/п</w:t>
            </w:r>
          </w:p>
        </w:tc>
        <w:tc>
          <w:tcPr>
            <w:tcW w:w="2127" w:type="dxa"/>
            <w:gridSpan w:val="3"/>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Наименование                                                муниципального образования</w:t>
            </w:r>
          </w:p>
        </w:tc>
        <w:tc>
          <w:tcPr>
            <w:tcW w:w="1701" w:type="dxa"/>
            <w:gridSpan w:val="4"/>
            <w:vMerge w:val="restart"/>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Всегорасселяемая площадь жилых помещений</w:t>
            </w:r>
          </w:p>
        </w:tc>
        <w:tc>
          <w:tcPr>
            <w:tcW w:w="1109" w:type="dxa"/>
            <w:gridSpan w:val="2"/>
            <w:vMerge w:val="restart"/>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Всего стоимость мероприятий по переселению</w:t>
            </w:r>
          </w:p>
        </w:tc>
        <w:tc>
          <w:tcPr>
            <w:tcW w:w="8980" w:type="dxa"/>
            <w:gridSpan w:val="24"/>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Мероприятия по переселению, не связанные с приобретением жилых помещений</w:t>
            </w:r>
          </w:p>
        </w:tc>
      </w:tr>
      <w:tr w:rsidR="00C504CB" w:rsidRPr="00C504CB" w:rsidTr="00C504CB">
        <w:trPr>
          <w:gridBefore w:val="2"/>
          <w:gridAfter w:val="3"/>
          <w:wBefore w:w="2059" w:type="dxa"/>
          <w:wAfter w:w="1695" w:type="dxa"/>
          <w:trHeight w:val="245"/>
          <w:jc w:val="center"/>
        </w:trPr>
        <w:tc>
          <w:tcPr>
            <w:tcW w:w="851"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2127" w:type="dxa"/>
            <w:gridSpan w:val="3"/>
            <w:vMerge/>
            <w:shd w:val="clear" w:color="auto" w:fill="auto"/>
          </w:tcPr>
          <w:p w:rsidR="00C504CB" w:rsidRPr="00C504CB" w:rsidRDefault="00C504CB" w:rsidP="00BD72F9">
            <w:pPr>
              <w:jc w:val="center"/>
              <w:rPr>
                <w:rFonts w:ascii="Times New Roman" w:hAnsi="Times New Roman"/>
                <w:sz w:val="16"/>
                <w:szCs w:val="16"/>
              </w:rPr>
            </w:pPr>
          </w:p>
        </w:tc>
        <w:tc>
          <w:tcPr>
            <w:tcW w:w="1701" w:type="dxa"/>
            <w:gridSpan w:val="4"/>
            <w:vMerge/>
            <w:shd w:val="clear" w:color="auto" w:fill="auto"/>
          </w:tcPr>
          <w:p w:rsidR="00C504CB" w:rsidRPr="00C504CB" w:rsidRDefault="00C504CB" w:rsidP="00BD72F9">
            <w:pPr>
              <w:jc w:val="center"/>
              <w:rPr>
                <w:rFonts w:ascii="Times New Roman" w:hAnsi="Times New Roman"/>
                <w:sz w:val="16"/>
                <w:szCs w:val="16"/>
              </w:rPr>
            </w:pPr>
          </w:p>
        </w:tc>
        <w:tc>
          <w:tcPr>
            <w:tcW w:w="1109"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992" w:type="dxa"/>
            <w:gridSpan w:val="2"/>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всего</w:t>
            </w:r>
          </w:p>
        </w:tc>
        <w:tc>
          <w:tcPr>
            <w:tcW w:w="7988" w:type="dxa"/>
            <w:gridSpan w:val="22"/>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 том числе</w:t>
            </w:r>
          </w:p>
        </w:tc>
      </w:tr>
      <w:tr w:rsidR="00C504CB" w:rsidRPr="00C504CB" w:rsidTr="00C504CB">
        <w:trPr>
          <w:gridBefore w:val="2"/>
          <w:gridAfter w:val="3"/>
          <w:wBefore w:w="2059" w:type="dxa"/>
          <w:wAfter w:w="1695" w:type="dxa"/>
          <w:trHeight w:val="951"/>
          <w:jc w:val="center"/>
        </w:trPr>
        <w:tc>
          <w:tcPr>
            <w:tcW w:w="851"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2127" w:type="dxa"/>
            <w:gridSpan w:val="3"/>
            <w:vMerge/>
            <w:shd w:val="clear" w:color="auto" w:fill="auto"/>
          </w:tcPr>
          <w:p w:rsidR="00C504CB" w:rsidRPr="00C504CB" w:rsidRDefault="00C504CB" w:rsidP="00BD72F9">
            <w:pPr>
              <w:jc w:val="center"/>
              <w:rPr>
                <w:rFonts w:ascii="Times New Roman" w:hAnsi="Times New Roman"/>
                <w:sz w:val="16"/>
                <w:szCs w:val="16"/>
              </w:rPr>
            </w:pPr>
          </w:p>
        </w:tc>
        <w:tc>
          <w:tcPr>
            <w:tcW w:w="1701" w:type="dxa"/>
            <w:gridSpan w:val="4"/>
            <w:vMerge/>
            <w:shd w:val="clear" w:color="auto" w:fill="auto"/>
          </w:tcPr>
          <w:p w:rsidR="00C504CB" w:rsidRPr="00C504CB" w:rsidRDefault="00C504CB" w:rsidP="00BD72F9">
            <w:pPr>
              <w:jc w:val="center"/>
              <w:rPr>
                <w:rFonts w:ascii="Times New Roman" w:hAnsi="Times New Roman"/>
                <w:sz w:val="16"/>
                <w:szCs w:val="16"/>
              </w:rPr>
            </w:pPr>
          </w:p>
        </w:tc>
        <w:tc>
          <w:tcPr>
            <w:tcW w:w="1109"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992"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3970" w:type="dxa"/>
            <w:gridSpan w:val="9"/>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выплата собственникам жилых помещений возмещения за изымаемые жилые помещения и предоставление субсидий</w:t>
            </w:r>
          </w:p>
        </w:tc>
        <w:tc>
          <w:tcPr>
            <w:tcW w:w="1701" w:type="dxa"/>
            <w:gridSpan w:val="6"/>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 xml:space="preserve">договоры о развитии застроенной территории и комплексном развитии </w:t>
            </w:r>
          </w:p>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территории</w:t>
            </w:r>
          </w:p>
        </w:tc>
        <w:tc>
          <w:tcPr>
            <w:tcW w:w="851" w:type="dxa"/>
            <w:gridSpan w:val="3"/>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переселение в свободный жилищный фонд</w:t>
            </w:r>
          </w:p>
        </w:tc>
        <w:tc>
          <w:tcPr>
            <w:tcW w:w="14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 xml:space="preserve">приведение жилых помещений свободного жилищного фонда в состояние, пригодное для постоянного проживания граждан </w:t>
            </w:r>
          </w:p>
        </w:tc>
      </w:tr>
      <w:tr w:rsidR="00C504CB" w:rsidRPr="00C504CB" w:rsidTr="00C504CB">
        <w:trPr>
          <w:gridBefore w:val="2"/>
          <w:gridAfter w:val="4"/>
          <w:wBefore w:w="2059" w:type="dxa"/>
          <w:wAfter w:w="1726" w:type="dxa"/>
          <w:cantSplit/>
          <w:trHeight w:val="2414"/>
          <w:jc w:val="center"/>
        </w:trPr>
        <w:tc>
          <w:tcPr>
            <w:tcW w:w="851"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2127" w:type="dxa"/>
            <w:gridSpan w:val="3"/>
            <w:vMerge/>
            <w:shd w:val="clear" w:color="auto" w:fill="auto"/>
          </w:tcPr>
          <w:p w:rsidR="00C504CB" w:rsidRPr="00C504CB" w:rsidRDefault="00C504CB" w:rsidP="00BD72F9">
            <w:pPr>
              <w:jc w:val="center"/>
              <w:rPr>
                <w:rFonts w:ascii="Times New Roman" w:hAnsi="Times New Roman"/>
                <w:sz w:val="16"/>
                <w:szCs w:val="16"/>
              </w:rPr>
            </w:pPr>
          </w:p>
        </w:tc>
        <w:tc>
          <w:tcPr>
            <w:tcW w:w="1701" w:type="dxa"/>
            <w:gridSpan w:val="4"/>
            <w:vMerge/>
            <w:shd w:val="clear" w:color="auto" w:fill="auto"/>
          </w:tcPr>
          <w:p w:rsidR="00C504CB" w:rsidRPr="00C504CB" w:rsidRDefault="00C504CB" w:rsidP="00BD72F9">
            <w:pPr>
              <w:jc w:val="center"/>
              <w:rPr>
                <w:rFonts w:ascii="Times New Roman" w:hAnsi="Times New Roman"/>
                <w:sz w:val="16"/>
                <w:szCs w:val="16"/>
              </w:rPr>
            </w:pPr>
          </w:p>
        </w:tc>
        <w:tc>
          <w:tcPr>
            <w:tcW w:w="1109"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992"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расселяемая площадь</w:t>
            </w:r>
          </w:p>
        </w:tc>
        <w:tc>
          <w:tcPr>
            <w:tcW w:w="1134" w:type="dxa"/>
            <w:gridSpan w:val="3"/>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расселяемая площадь</w:t>
            </w:r>
          </w:p>
        </w:tc>
        <w:tc>
          <w:tcPr>
            <w:tcW w:w="1289"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 возмещения</w:t>
            </w:r>
          </w:p>
        </w:tc>
        <w:tc>
          <w:tcPr>
            <w:tcW w:w="851"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субсидия на приобретение (строительство) жилых помещений</w:t>
            </w:r>
          </w:p>
        </w:tc>
        <w:tc>
          <w:tcPr>
            <w:tcW w:w="665" w:type="dxa"/>
            <w:tcBorders>
              <w:top w:val="single" w:sz="4" w:space="0" w:color="000000"/>
              <w:left w:val="single" w:sz="4" w:space="0" w:color="000000"/>
              <w:bottom w:val="single" w:sz="4" w:space="0" w:color="000000"/>
              <w:right w:val="single" w:sz="4" w:space="0" w:color="000000"/>
            </w:tcBorders>
            <w:textDirection w:val="btLr"/>
            <w:vAlign w:val="center"/>
          </w:tcPr>
          <w:p w:rsidR="00C504CB" w:rsidRPr="00C504CB" w:rsidRDefault="00C504CB" w:rsidP="00BD72F9">
            <w:pPr>
              <w:ind w:left="113" w:right="113"/>
              <w:rPr>
                <w:rFonts w:ascii="Times New Roman" w:hAnsi="Times New Roman"/>
                <w:color w:val="000000"/>
                <w:sz w:val="16"/>
                <w:szCs w:val="16"/>
              </w:rPr>
            </w:pPr>
            <w:r w:rsidRPr="00C504CB">
              <w:rPr>
                <w:rFonts w:ascii="Times New Roman" w:hAnsi="Times New Roman"/>
                <w:color w:val="000000"/>
                <w:sz w:val="16"/>
                <w:szCs w:val="16"/>
              </w:rPr>
              <w:t>субсидия на возмещение части расходов на уплату процентов за пользование займом или кредитом</w:t>
            </w:r>
          </w:p>
        </w:tc>
        <w:tc>
          <w:tcPr>
            <w:tcW w:w="1036" w:type="dxa"/>
            <w:gridSpan w:val="4"/>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расселяемая площадь</w:t>
            </w:r>
          </w:p>
        </w:tc>
        <w:tc>
          <w:tcPr>
            <w:tcW w:w="665"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 xml:space="preserve">субсидия на возмещение расходов </w:t>
            </w:r>
          </w:p>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по договорам о комплексном и устойчивом развитии территорий</w:t>
            </w:r>
          </w:p>
        </w:tc>
        <w:tc>
          <w:tcPr>
            <w:tcW w:w="851" w:type="dxa"/>
            <w:gridSpan w:val="2"/>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расселяемая площадь</w:t>
            </w:r>
          </w:p>
        </w:tc>
        <w:tc>
          <w:tcPr>
            <w:tcW w:w="1466" w:type="dxa"/>
            <w:gridSpan w:val="5"/>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w:t>
            </w:r>
          </w:p>
        </w:tc>
      </w:tr>
      <w:tr w:rsidR="00C504CB" w:rsidRPr="00C504CB" w:rsidTr="00C504CB">
        <w:trPr>
          <w:gridBefore w:val="2"/>
          <w:gridAfter w:val="4"/>
          <w:wBefore w:w="2059" w:type="dxa"/>
          <w:wAfter w:w="1726" w:type="dxa"/>
          <w:jc w:val="center"/>
        </w:trPr>
        <w:tc>
          <w:tcPr>
            <w:tcW w:w="851"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2127" w:type="dxa"/>
            <w:gridSpan w:val="3"/>
            <w:vMerge/>
            <w:shd w:val="clear" w:color="auto" w:fill="auto"/>
          </w:tcPr>
          <w:p w:rsidR="00C504CB" w:rsidRPr="00C504CB" w:rsidRDefault="00C504CB" w:rsidP="00BD72F9">
            <w:pPr>
              <w:jc w:val="center"/>
              <w:rPr>
                <w:rFonts w:ascii="Times New Roman" w:hAnsi="Times New Roman"/>
                <w:sz w:val="16"/>
                <w:szCs w:val="16"/>
              </w:rPr>
            </w:pPr>
          </w:p>
        </w:tc>
        <w:tc>
          <w:tcPr>
            <w:tcW w:w="1701" w:type="dxa"/>
            <w:gridSpan w:val="4"/>
            <w:shd w:val="clear" w:color="auto" w:fill="auto"/>
          </w:tcPr>
          <w:p w:rsidR="00C504CB" w:rsidRPr="00C504CB" w:rsidRDefault="00C504CB" w:rsidP="00BD72F9">
            <w:pPr>
              <w:ind w:left="-57" w:right="-57"/>
              <w:jc w:val="center"/>
              <w:rPr>
                <w:rFonts w:ascii="Times New Roman" w:hAnsi="Times New Roman"/>
                <w:sz w:val="16"/>
                <w:szCs w:val="16"/>
              </w:rPr>
            </w:pPr>
            <w:r w:rsidRPr="00C504CB">
              <w:rPr>
                <w:rFonts w:ascii="Times New Roman" w:hAnsi="Times New Roman"/>
                <w:sz w:val="16"/>
                <w:szCs w:val="16"/>
              </w:rPr>
              <w:t>кв. метров</w:t>
            </w:r>
          </w:p>
        </w:tc>
        <w:tc>
          <w:tcPr>
            <w:tcW w:w="1109"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992"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1134" w:type="dxa"/>
            <w:gridSpan w:val="3"/>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1289"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851"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665" w:type="dxa"/>
            <w:tcBorders>
              <w:top w:val="single" w:sz="4" w:space="0" w:color="000000"/>
              <w:left w:val="single" w:sz="4" w:space="0" w:color="000000"/>
              <w:bottom w:val="single" w:sz="4" w:space="0" w:color="000000"/>
              <w:right w:val="single" w:sz="4" w:space="0" w:color="000000"/>
            </w:tcBorders>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рублей</w:t>
            </w:r>
          </w:p>
        </w:tc>
        <w:tc>
          <w:tcPr>
            <w:tcW w:w="1036" w:type="dxa"/>
            <w:gridSpan w:val="4"/>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665"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851" w:type="dxa"/>
            <w:gridSpan w:val="2"/>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1466" w:type="dxa"/>
            <w:gridSpan w:val="5"/>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r>
      <w:tr w:rsidR="00C504CB" w:rsidRPr="00C504CB" w:rsidTr="00C504CB">
        <w:trPr>
          <w:gridBefore w:val="2"/>
          <w:gridAfter w:val="4"/>
          <w:wBefore w:w="2059" w:type="dxa"/>
          <w:wAfter w:w="1726" w:type="dxa"/>
          <w:trHeight w:val="137"/>
          <w:jc w:val="center"/>
        </w:trPr>
        <w:tc>
          <w:tcPr>
            <w:tcW w:w="851"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w:t>
            </w:r>
          </w:p>
        </w:tc>
        <w:tc>
          <w:tcPr>
            <w:tcW w:w="2127" w:type="dxa"/>
            <w:gridSpan w:val="3"/>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w:t>
            </w:r>
          </w:p>
        </w:tc>
        <w:tc>
          <w:tcPr>
            <w:tcW w:w="1701" w:type="dxa"/>
            <w:gridSpan w:val="4"/>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3</w:t>
            </w:r>
          </w:p>
        </w:tc>
        <w:tc>
          <w:tcPr>
            <w:tcW w:w="1109" w:type="dxa"/>
            <w:gridSpan w:val="2"/>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4</w:t>
            </w:r>
          </w:p>
        </w:tc>
        <w:tc>
          <w:tcPr>
            <w:tcW w:w="992" w:type="dxa"/>
            <w:gridSpan w:val="2"/>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5</w:t>
            </w:r>
          </w:p>
        </w:tc>
        <w:tc>
          <w:tcPr>
            <w:tcW w:w="1134" w:type="dxa"/>
            <w:gridSpan w:val="3"/>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6</w:t>
            </w:r>
          </w:p>
        </w:tc>
        <w:tc>
          <w:tcPr>
            <w:tcW w:w="1289" w:type="dxa"/>
            <w:gridSpan w:val="2"/>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7</w:t>
            </w:r>
          </w:p>
        </w:tc>
        <w:tc>
          <w:tcPr>
            <w:tcW w:w="851" w:type="dxa"/>
            <w:gridSpan w:val="2"/>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8</w:t>
            </w:r>
          </w:p>
        </w:tc>
        <w:tc>
          <w:tcPr>
            <w:tcW w:w="665" w:type="dxa"/>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9</w:t>
            </w:r>
          </w:p>
        </w:tc>
        <w:tc>
          <w:tcPr>
            <w:tcW w:w="1036" w:type="dxa"/>
            <w:gridSpan w:val="4"/>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10</w:t>
            </w:r>
          </w:p>
        </w:tc>
        <w:tc>
          <w:tcPr>
            <w:tcW w:w="665" w:type="dxa"/>
            <w:gridSpan w:val="2"/>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11</w:t>
            </w:r>
          </w:p>
        </w:tc>
        <w:tc>
          <w:tcPr>
            <w:tcW w:w="851" w:type="dxa"/>
            <w:gridSpan w:val="2"/>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12</w:t>
            </w:r>
          </w:p>
        </w:tc>
        <w:tc>
          <w:tcPr>
            <w:tcW w:w="1466" w:type="dxa"/>
            <w:gridSpan w:val="5"/>
            <w:shd w:val="clear" w:color="auto" w:fill="auto"/>
            <w:noWrap/>
          </w:tcPr>
          <w:p w:rsidR="00C504CB" w:rsidRPr="00C504CB" w:rsidRDefault="00C504CB" w:rsidP="00BD72F9">
            <w:pPr>
              <w:ind w:right="-113"/>
              <w:jc w:val="center"/>
              <w:rPr>
                <w:rFonts w:ascii="Times New Roman" w:hAnsi="Times New Roman"/>
                <w:sz w:val="16"/>
                <w:szCs w:val="16"/>
              </w:rPr>
            </w:pPr>
            <w:r w:rsidRPr="00C504CB">
              <w:rPr>
                <w:rFonts w:ascii="Times New Roman" w:hAnsi="Times New Roman"/>
                <w:sz w:val="16"/>
                <w:szCs w:val="16"/>
              </w:rPr>
              <w:t>13</w:t>
            </w:r>
          </w:p>
        </w:tc>
      </w:tr>
      <w:tr w:rsidR="00C504CB" w:rsidRPr="00C504CB" w:rsidTr="00C504CB">
        <w:trPr>
          <w:gridBefore w:val="2"/>
          <w:gridAfter w:val="4"/>
          <w:wBefore w:w="2059" w:type="dxa"/>
          <w:wAfter w:w="1726" w:type="dxa"/>
          <w:jc w:val="center"/>
        </w:trPr>
        <w:tc>
          <w:tcPr>
            <w:tcW w:w="851" w:type="dxa"/>
            <w:gridSpan w:val="2"/>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w:t>
            </w:r>
          </w:p>
        </w:tc>
        <w:tc>
          <w:tcPr>
            <w:tcW w:w="2127" w:type="dxa"/>
            <w:gridSpan w:val="3"/>
            <w:shd w:val="clear" w:color="auto" w:fill="auto"/>
          </w:tcPr>
          <w:p w:rsidR="00C504CB" w:rsidRPr="00C504CB" w:rsidRDefault="00C504CB" w:rsidP="00BD72F9">
            <w:pPr>
              <w:ind w:left="-60"/>
              <w:rPr>
                <w:rFonts w:ascii="Times New Roman" w:hAnsi="Times New Roman"/>
                <w:sz w:val="16"/>
                <w:szCs w:val="16"/>
              </w:rPr>
            </w:pPr>
            <w:r w:rsidRPr="00C504CB">
              <w:rPr>
                <w:rFonts w:ascii="Times New Roman" w:hAnsi="Times New Roman"/>
                <w:sz w:val="16"/>
                <w:szCs w:val="16"/>
              </w:rPr>
              <w:t xml:space="preserve"> Всего по Программе, в том числе:</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11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28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036"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466" w:type="dxa"/>
            <w:gridSpan w:val="5"/>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gridBefore w:val="2"/>
          <w:gridAfter w:val="4"/>
          <w:wBefore w:w="2059" w:type="dxa"/>
          <w:wAfter w:w="1726" w:type="dxa"/>
          <w:trHeight w:val="264"/>
          <w:jc w:val="center"/>
        </w:trPr>
        <w:tc>
          <w:tcPr>
            <w:tcW w:w="851" w:type="dxa"/>
            <w:gridSpan w:val="2"/>
            <w:vMerge/>
            <w:shd w:val="clear" w:color="auto" w:fill="auto"/>
          </w:tcPr>
          <w:p w:rsidR="00C504CB" w:rsidRPr="00C504CB" w:rsidRDefault="00C504CB" w:rsidP="00BD72F9">
            <w:pPr>
              <w:rPr>
                <w:rFonts w:ascii="Times New Roman" w:hAnsi="Times New Roman"/>
                <w:sz w:val="16"/>
                <w:szCs w:val="16"/>
              </w:rPr>
            </w:pPr>
          </w:p>
        </w:tc>
        <w:tc>
          <w:tcPr>
            <w:tcW w:w="2127" w:type="dxa"/>
            <w:gridSpan w:val="3"/>
            <w:tcBorders>
              <w:top w:val="nil"/>
              <w:left w:val="single" w:sz="4" w:space="0" w:color="000000"/>
              <w:bottom w:val="single" w:sz="4" w:space="0" w:color="000000"/>
              <w:right w:val="single" w:sz="4" w:space="0" w:color="000000"/>
            </w:tcBorders>
            <w:shd w:val="clear" w:color="auto" w:fill="auto"/>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с финансированием за счет средств Фонда</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1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28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FFFFFF" w:fill="FFFFFF"/>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FFFFFF" w:fill="FFFFFF"/>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036"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FFFFFF" w:fill="FFFFFF"/>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466" w:type="dxa"/>
            <w:gridSpan w:val="5"/>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gridBefore w:val="2"/>
          <w:gridAfter w:val="4"/>
          <w:wBefore w:w="2059" w:type="dxa"/>
          <w:wAfter w:w="1726" w:type="dxa"/>
          <w:trHeight w:val="412"/>
          <w:jc w:val="center"/>
        </w:trPr>
        <w:tc>
          <w:tcPr>
            <w:tcW w:w="851"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с финансированием без средств Фонда</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11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28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036"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466" w:type="dxa"/>
            <w:gridSpan w:val="5"/>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gridBefore w:val="2"/>
          <w:gridAfter w:val="4"/>
          <w:wBefore w:w="2059" w:type="dxa"/>
          <w:wAfter w:w="1726" w:type="dxa"/>
          <w:jc w:val="center"/>
        </w:trPr>
        <w:tc>
          <w:tcPr>
            <w:tcW w:w="851"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04CB" w:rsidRPr="00C504CB" w:rsidRDefault="00C504CB" w:rsidP="00BD72F9">
            <w:pPr>
              <w:widowControl w:val="0"/>
              <w:autoSpaceDE w:val="0"/>
              <w:autoSpaceDN w:val="0"/>
              <w:adjustRightInd w:val="0"/>
              <w:ind w:left="7"/>
              <w:rPr>
                <w:rFonts w:ascii="Times New Roman" w:hAnsi="Times New Roman"/>
                <w:color w:val="000000"/>
                <w:sz w:val="16"/>
                <w:szCs w:val="16"/>
              </w:rPr>
            </w:pPr>
            <w:r w:rsidRPr="00C504CB">
              <w:rPr>
                <w:rFonts w:ascii="Times New Roman" w:hAnsi="Times New Roman"/>
                <w:color w:val="000000"/>
                <w:sz w:val="16"/>
                <w:szCs w:val="16"/>
              </w:rPr>
              <w:t>Всего по этапу 2027 года, в том числе:</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11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28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036"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466" w:type="dxa"/>
            <w:gridSpan w:val="5"/>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gridBefore w:val="2"/>
          <w:gridAfter w:val="4"/>
          <w:wBefore w:w="2059" w:type="dxa"/>
          <w:wAfter w:w="1726" w:type="dxa"/>
          <w:jc w:val="center"/>
        </w:trPr>
        <w:tc>
          <w:tcPr>
            <w:tcW w:w="851"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3</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widowControl w:val="0"/>
              <w:autoSpaceDE w:val="0"/>
              <w:autoSpaceDN w:val="0"/>
              <w:adjustRightInd w:val="0"/>
              <w:ind w:left="7" w:hanging="64"/>
              <w:rPr>
                <w:rFonts w:ascii="Times New Roman" w:hAnsi="Times New Roman"/>
                <w:color w:val="000000"/>
                <w:sz w:val="16"/>
                <w:szCs w:val="16"/>
              </w:rPr>
            </w:pPr>
            <w:r w:rsidRPr="00C504CB">
              <w:rPr>
                <w:rFonts w:ascii="Times New Roman" w:hAnsi="Times New Roman"/>
                <w:color w:val="000000"/>
                <w:sz w:val="16"/>
                <w:szCs w:val="16"/>
              </w:rPr>
              <w:t>всего по этапу 2027 года, в рамках которого предусмотрено финансирование за счет средств Фонда, в том числе:</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1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28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036"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466" w:type="dxa"/>
            <w:gridSpan w:val="5"/>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ind w:left="-47" w:right="-113"/>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gridBefore w:val="2"/>
          <w:gridAfter w:val="4"/>
          <w:wBefore w:w="2059" w:type="dxa"/>
          <w:wAfter w:w="1726" w:type="dxa"/>
          <w:jc w:val="center"/>
        </w:trPr>
        <w:tc>
          <w:tcPr>
            <w:tcW w:w="851"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4</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widowControl w:val="0"/>
              <w:autoSpaceDE w:val="0"/>
              <w:autoSpaceDN w:val="0"/>
              <w:adjustRightInd w:val="0"/>
              <w:ind w:left="7" w:hanging="64"/>
              <w:rPr>
                <w:rFonts w:ascii="Times New Roman" w:hAnsi="Times New Roman"/>
                <w:color w:val="000000"/>
                <w:sz w:val="16"/>
                <w:szCs w:val="16"/>
              </w:rPr>
            </w:pPr>
            <w:r w:rsidRPr="00C504CB">
              <w:rPr>
                <w:rFonts w:ascii="Times New Roman" w:hAnsi="Times New Roman"/>
                <w:sz w:val="16"/>
                <w:szCs w:val="16"/>
              </w:rPr>
              <w:t>Всего по этапу 2027 года, в рамках которого предусмотрено финансирование без средств Фонда, в том числе:</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11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28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036"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466" w:type="dxa"/>
            <w:gridSpan w:val="5"/>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gridBefore w:val="2"/>
          <w:gridAfter w:val="4"/>
          <w:wBefore w:w="2059" w:type="dxa"/>
          <w:wAfter w:w="1726" w:type="dxa"/>
          <w:jc w:val="center"/>
        </w:trPr>
        <w:tc>
          <w:tcPr>
            <w:tcW w:w="851" w:type="dxa"/>
            <w:gridSpan w:val="2"/>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5</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rPr>
                <w:rFonts w:ascii="Times New Roman" w:hAnsi="Times New Roman"/>
                <w:color w:val="000000"/>
                <w:sz w:val="16"/>
                <w:szCs w:val="16"/>
              </w:rPr>
            </w:pPr>
            <w:r w:rsidRPr="00C504CB">
              <w:rPr>
                <w:rFonts w:ascii="Times New Roman" w:hAnsi="Times New Roman"/>
                <w:color w:val="000000"/>
                <w:sz w:val="16"/>
                <w:szCs w:val="16"/>
              </w:rPr>
              <w:t>Итого по Саракташскому поссовету Саракташского района</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11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992"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134"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128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4 645 452,00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036"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665"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466" w:type="dxa"/>
            <w:gridSpan w:val="5"/>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blPrEx>
          <w:jc w:val="left"/>
        </w:tblPrEx>
        <w:trPr>
          <w:gridAfter w:val="8"/>
          <w:wAfter w:w="3169" w:type="dxa"/>
          <w:trHeight w:val="265"/>
        </w:trPr>
        <w:tc>
          <w:tcPr>
            <w:tcW w:w="492" w:type="dxa"/>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 п/п</w:t>
            </w:r>
          </w:p>
        </w:tc>
        <w:tc>
          <w:tcPr>
            <w:tcW w:w="2152" w:type="dxa"/>
            <w:gridSpan w:val="2"/>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Наименование муниципального образования</w:t>
            </w:r>
          </w:p>
        </w:tc>
        <w:tc>
          <w:tcPr>
            <w:tcW w:w="12709" w:type="dxa"/>
            <w:gridSpan w:val="29"/>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Мероприятия по переселению, связанные с приобретением (строительством) жилых помещений</w:t>
            </w:r>
          </w:p>
        </w:tc>
      </w:tr>
      <w:tr w:rsidR="00C504CB" w:rsidRPr="00C504CB" w:rsidTr="00C504CB">
        <w:tblPrEx>
          <w:jc w:val="left"/>
        </w:tblPrEx>
        <w:trPr>
          <w:gridAfter w:val="8"/>
          <w:wAfter w:w="3169" w:type="dxa"/>
          <w:trHeight w:val="585"/>
        </w:trPr>
        <w:tc>
          <w:tcPr>
            <w:tcW w:w="492" w:type="dxa"/>
            <w:vMerge/>
            <w:shd w:val="clear" w:color="auto" w:fill="auto"/>
          </w:tcPr>
          <w:p w:rsidR="00C504CB" w:rsidRPr="00C504CB" w:rsidRDefault="00C504CB" w:rsidP="00BD72F9">
            <w:pPr>
              <w:jc w:val="center"/>
              <w:rPr>
                <w:rFonts w:ascii="Times New Roman" w:hAnsi="Times New Roman"/>
                <w:sz w:val="16"/>
                <w:szCs w:val="16"/>
              </w:rPr>
            </w:pPr>
          </w:p>
        </w:tc>
        <w:tc>
          <w:tcPr>
            <w:tcW w:w="2152"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2810" w:type="dxa"/>
            <w:gridSpan w:val="5"/>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всего</w:t>
            </w:r>
          </w:p>
        </w:tc>
        <w:tc>
          <w:tcPr>
            <w:tcW w:w="6663" w:type="dxa"/>
            <w:gridSpan w:val="14"/>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 том числе</w:t>
            </w:r>
          </w:p>
        </w:tc>
        <w:tc>
          <w:tcPr>
            <w:tcW w:w="3236" w:type="dxa"/>
            <w:gridSpan w:val="10"/>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дальнейшее использование приобретенных (построенных) жилых помещений</w:t>
            </w:r>
          </w:p>
          <w:p w:rsidR="00C504CB" w:rsidRPr="00C504CB" w:rsidRDefault="00C504CB" w:rsidP="00BD72F9">
            <w:pPr>
              <w:jc w:val="center"/>
              <w:rPr>
                <w:rFonts w:ascii="Times New Roman" w:hAnsi="Times New Roman"/>
                <w:sz w:val="16"/>
                <w:szCs w:val="16"/>
              </w:rPr>
            </w:pPr>
          </w:p>
        </w:tc>
      </w:tr>
      <w:tr w:rsidR="00C504CB" w:rsidRPr="00C504CB" w:rsidTr="00C504CB">
        <w:tblPrEx>
          <w:jc w:val="left"/>
        </w:tblPrEx>
        <w:trPr>
          <w:gridAfter w:val="8"/>
          <w:wAfter w:w="3169" w:type="dxa"/>
          <w:trHeight w:val="795"/>
        </w:trPr>
        <w:tc>
          <w:tcPr>
            <w:tcW w:w="492" w:type="dxa"/>
            <w:vMerge/>
            <w:shd w:val="clear" w:color="auto" w:fill="auto"/>
          </w:tcPr>
          <w:p w:rsidR="00C504CB" w:rsidRPr="00C504CB" w:rsidRDefault="00C504CB" w:rsidP="00BD72F9">
            <w:pPr>
              <w:jc w:val="center"/>
              <w:rPr>
                <w:rFonts w:ascii="Times New Roman" w:hAnsi="Times New Roman"/>
                <w:sz w:val="16"/>
                <w:szCs w:val="16"/>
              </w:rPr>
            </w:pPr>
          </w:p>
        </w:tc>
        <w:tc>
          <w:tcPr>
            <w:tcW w:w="2152"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2810" w:type="dxa"/>
            <w:gridSpan w:val="5"/>
            <w:vMerge/>
            <w:shd w:val="clear" w:color="auto" w:fill="auto"/>
          </w:tcPr>
          <w:p w:rsidR="00C504CB" w:rsidRPr="00C504CB" w:rsidRDefault="00C504CB" w:rsidP="00BD72F9">
            <w:pPr>
              <w:jc w:val="center"/>
              <w:rPr>
                <w:rFonts w:ascii="Times New Roman" w:hAnsi="Times New Roman"/>
                <w:sz w:val="16"/>
                <w:szCs w:val="16"/>
              </w:rPr>
            </w:pPr>
          </w:p>
        </w:tc>
        <w:tc>
          <w:tcPr>
            <w:tcW w:w="1276" w:type="dxa"/>
            <w:gridSpan w:val="2"/>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строительство домов</w:t>
            </w:r>
          </w:p>
        </w:tc>
        <w:tc>
          <w:tcPr>
            <w:tcW w:w="2693" w:type="dxa"/>
            <w:gridSpan w:val="7"/>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приобретение жилых помещений у застройщиков</w:t>
            </w:r>
          </w:p>
        </w:tc>
        <w:tc>
          <w:tcPr>
            <w:tcW w:w="1985" w:type="dxa"/>
            <w:gridSpan w:val="4"/>
            <w:vMerge w:val="restart"/>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приобретение жилых помещений у лиц, не являющихся застройщиками</w:t>
            </w:r>
          </w:p>
        </w:tc>
        <w:tc>
          <w:tcPr>
            <w:tcW w:w="709" w:type="dxa"/>
            <w:vMerge w:val="restart"/>
            <w:textDirection w:val="btL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приведение жилых помещений свободного жилищного фонда в со-стояние, пригодное для постоянного проживания граждан</w:t>
            </w:r>
          </w:p>
        </w:tc>
        <w:tc>
          <w:tcPr>
            <w:tcW w:w="851" w:type="dxa"/>
            <w:gridSpan w:val="3"/>
            <w:vMerge w:val="restart"/>
            <w:shd w:val="clear" w:color="auto" w:fill="auto"/>
            <w:textDirection w:val="btL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предоставление по договорам социального найма</w:t>
            </w:r>
          </w:p>
        </w:tc>
        <w:tc>
          <w:tcPr>
            <w:tcW w:w="709" w:type="dxa"/>
            <w:vMerge w:val="restart"/>
            <w:shd w:val="clear" w:color="auto" w:fill="auto"/>
            <w:textDirection w:val="btL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предоставление по договорам найма жилищного фонда социального использования</w:t>
            </w:r>
          </w:p>
        </w:tc>
        <w:tc>
          <w:tcPr>
            <w:tcW w:w="708" w:type="dxa"/>
            <w:gridSpan w:val="2"/>
            <w:vMerge w:val="restart"/>
            <w:shd w:val="clear" w:color="auto" w:fill="auto"/>
            <w:textDirection w:val="btL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предоставление по договорам найма жилого помещения маневренного фонда</w:t>
            </w:r>
          </w:p>
        </w:tc>
        <w:tc>
          <w:tcPr>
            <w:tcW w:w="968" w:type="dxa"/>
            <w:gridSpan w:val="4"/>
            <w:vMerge w:val="restart"/>
            <w:shd w:val="clear" w:color="auto" w:fill="auto"/>
            <w:textDirection w:val="btL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предоставление по договорам мены</w:t>
            </w:r>
          </w:p>
        </w:tc>
      </w:tr>
      <w:tr w:rsidR="00C504CB" w:rsidRPr="00C504CB" w:rsidTr="00C504CB">
        <w:tblPrEx>
          <w:jc w:val="left"/>
        </w:tblPrEx>
        <w:trPr>
          <w:gridAfter w:val="8"/>
          <w:wAfter w:w="3169" w:type="dxa"/>
          <w:trHeight w:val="1863"/>
        </w:trPr>
        <w:tc>
          <w:tcPr>
            <w:tcW w:w="492" w:type="dxa"/>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2152" w:type="dxa"/>
            <w:gridSpan w:val="2"/>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2810" w:type="dxa"/>
            <w:gridSpan w:val="5"/>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1276" w:type="dxa"/>
            <w:gridSpan w:val="2"/>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1417" w:type="dxa"/>
            <w:gridSpan w:val="4"/>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 строящихся домах</w:t>
            </w:r>
          </w:p>
        </w:tc>
        <w:tc>
          <w:tcPr>
            <w:tcW w:w="1276" w:type="dxa"/>
            <w:gridSpan w:val="3"/>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в домах, введенных в эксплуатацию</w:t>
            </w:r>
          </w:p>
        </w:tc>
        <w:tc>
          <w:tcPr>
            <w:tcW w:w="1985" w:type="dxa"/>
            <w:gridSpan w:val="4"/>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709" w:type="dxa"/>
            <w:vMerge/>
            <w:tcBorders>
              <w:bottom w:val="single" w:sz="4" w:space="0" w:color="auto"/>
            </w:tcBorders>
          </w:tcPr>
          <w:p w:rsidR="00C504CB" w:rsidRPr="00C504CB" w:rsidRDefault="00C504CB" w:rsidP="00BD72F9">
            <w:pPr>
              <w:jc w:val="center"/>
              <w:rPr>
                <w:rFonts w:ascii="Times New Roman" w:hAnsi="Times New Roman"/>
                <w:sz w:val="16"/>
                <w:szCs w:val="16"/>
              </w:rPr>
            </w:pPr>
          </w:p>
        </w:tc>
        <w:tc>
          <w:tcPr>
            <w:tcW w:w="851" w:type="dxa"/>
            <w:gridSpan w:val="3"/>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709" w:type="dxa"/>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708" w:type="dxa"/>
            <w:gridSpan w:val="2"/>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c>
          <w:tcPr>
            <w:tcW w:w="968" w:type="dxa"/>
            <w:gridSpan w:val="4"/>
            <w:vMerge/>
            <w:tcBorders>
              <w:bottom w:val="single" w:sz="4" w:space="0" w:color="auto"/>
            </w:tcBorders>
            <w:shd w:val="clear" w:color="auto" w:fill="auto"/>
          </w:tcPr>
          <w:p w:rsidR="00C504CB" w:rsidRPr="00C504CB" w:rsidRDefault="00C504CB" w:rsidP="00BD72F9">
            <w:pPr>
              <w:jc w:val="center"/>
              <w:rPr>
                <w:rFonts w:ascii="Times New Roman" w:hAnsi="Times New Roman"/>
                <w:sz w:val="16"/>
                <w:szCs w:val="16"/>
              </w:rPr>
            </w:pPr>
          </w:p>
        </w:tc>
      </w:tr>
      <w:tr w:rsidR="00C504CB" w:rsidRPr="00C504CB" w:rsidTr="00C504CB">
        <w:tblPrEx>
          <w:jc w:val="left"/>
        </w:tblPrEx>
        <w:trPr>
          <w:gridAfter w:val="8"/>
          <w:wAfter w:w="3169" w:type="dxa"/>
          <w:trHeight w:val="1492"/>
        </w:trPr>
        <w:tc>
          <w:tcPr>
            <w:tcW w:w="492" w:type="dxa"/>
            <w:vMerge/>
            <w:shd w:val="clear" w:color="auto" w:fill="auto"/>
          </w:tcPr>
          <w:p w:rsidR="00C504CB" w:rsidRPr="00C504CB" w:rsidRDefault="00C504CB" w:rsidP="00BD72F9">
            <w:pPr>
              <w:jc w:val="center"/>
              <w:rPr>
                <w:rFonts w:ascii="Times New Roman" w:hAnsi="Times New Roman"/>
                <w:sz w:val="16"/>
                <w:szCs w:val="16"/>
              </w:rPr>
            </w:pPr>
          </w:p>
        </w:tc>
        <w:tc>
          <w:tcPr>
            <w:tcW w:w="2152"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850"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расселяемая площадь</w:t>
            </w:r>
          </w:p>
        </w:tc>
        <w:tc>
          <w:tcPr>
            <w:tcW w:w="850" w:type="dxa"/>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приобретаемая площадь</w:t>
            </w:r>
          </w:p>
        </w:tc>
        <w:tc>
          <w:tcPr>
            <w:tcW w:w="1110"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w:t>
            </w:r>
          </w:p>
        </w:tc>
        <w:tc>
          <w:tcPr>
            <w:tcW w:w="709" w:type="dxa"/>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приобретаемая                 площадь</w:t>
            </w:r>
          </w:p>
        </w:tc>
        <w:tc>
          <w:tcPr>
            <w:tcW w:w="567" w:type="dxa"/>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w:t>
            </w:r>
          </w:p>
        </w:tc>
        <w:tc>
          <w:tcPr>
            <w:tcW w:w="567"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приобретаемая                площадь</w:t>
            </w:r>
          </w:p>
        </w:tc>
        <w:tc>
          <w:tcPr>
            <w:tcW w:w="850"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w:t>
            </w:r>
          </w:p>
        </w:tc>
        <w:tc>
          <w:tcPr>
            <w:tcW w:w="709"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приобретаемая               площадь</w:t>
            </w:r>
          </w:p>
        </w:tc>
        <w:tc>
          <w:tcPr>
            <w:tcW w:w="567" w:type="dxa"/>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w:t>
            </w:r>
          </w:p>
        </w:tc>
        <w:tc>
          <w:tcPr>
            <w:tcW w:w="851"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приобретаемая             площадь</w:t>
            </w:r>
          </w:p>
        </w:tc>
        <w:tc>
          <w:tcPr>
            <w:tcW w:w="1134"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w:t>
            </w:r>
          </w:p>
        </w:tc>
        <w:tc>
          <w:tcPr>
            <w:tcW w:w="709" w:type="dxa"/>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стоимость</w:t>
            </w:r>
          </w:p>
        </w:tc>
        <w:tc>
          <w:tcPr>
            <w:tcW w:w="851" w:type="dxa"/>
            <w:gridSpan w:val="3"/>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площадь</w:t>
            </w:r>
          </w:p>
        </w:tc>
        <w:tc>
          <w:tcPr>
            <w:tcW w:w="709" w:type="dxa"/>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площадь</w:t>
            </w:r>
          </w:p>
        </w:tc>
        <w:tc>
          <w:tcPr>
            <w:tcW w:w="708" w:type="dxa"/>
            <w:gridSpan w:val="2"/>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площадь</w:t>
            </w:r>
          </w:p>
        </w:tc>
        <w:tc>
          <w:tcPr>
            <w:tcW w:w="968" w:type="dxa"/>
            <w:gridSpan w:val="4"/>
            <w:shd w:val="clear" w:color="auto" w:fill="auto"/>
            <w:textDirection w:val="btLr"/>
            <w:vAlign w:val="center"/>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площадь</w:t>
            </w:r>
          </w:p>
        </w:tc>
      </w:tr>
      <w:tr w:rsidR="00C504CB" w:rsidRPr="00C504CB" w:rsidTr="00C504CB">
        <w:tblPrEx>
          <w:jc w:val="left"/>
        </w:tblPrEx>
        <w:trPr>
          <w:gridAfter w:val="8"/>
          <w:wAfter w:w="3169" w:type="dxa"/>
          <w:trHeight w:val="327"/>
        </w:trPr>
        <w:tc>
          <w:tcPr>
            <w:tcW w:w="492" w:type="dxa"/>
            <w:vMerge/>
            <w:shd w:val="clear" w:color="auto" w:fill="auto"/>
          </w:tcPr>
          <w:p w:rsidR="00C504CB" w:rsidRPr="00C504CB" w:rsidRDefault="00C504CB" w:rsidP="00BD72F9">
            <w:pPr>
              <w:jc w:val="center"/>
              <w:rPr>
                <w:rFonts w:ascii="Times New Roman" w:hAnsi="Times New Roman"/>
                <w:sz w:val="16"/>
                <w:szCs w:val="16"/>
              </w:rPr>
            </w:pPr>
          </w:p>
        </w:tc>
        <w:tc>
          <w:tcPr>
            <w:tcW w:w="2152" w:type="dxa"/>
            <w:gridSpan w:val="2"/>
            <w:vMerge/>
            <w:shd w:val="clear" w:color="auto" w:fill="auto"/>
          </w:tcPr>
          <w:p w:rsidR="00C504CB" w:rsidRPr="00C504CB" w:rsidRDefault="00C504CB" w:rsidP="00BD72F9">
            <w:pPr>
              <w:jc w:val="center"/>
              <w:rPr>
                <w:rFonts w:ascii="Times New Roman" w:hAnsi="Times New Roman"/>
                <w:sz w:val="16"/>
                <w:szCs w:val="16"/>
              </w:rPr>
            </w:pPr>
          </w:p>
        </w:tc>
        <w:tc>
          <w:tcPr>
            <w:tcW w:w="850"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850" w:type="dxa"/>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1110"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709" w:type="dxa"/>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567" w:type="dxa"/>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567"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850"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709"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567" w:type="dxa"/>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851"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1134"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709" w:type="dxa"/>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рублей</w:t>
            </w:r>
          </w:p>
        </w:tc>
        <w:tc>
          <w:tcPr>
            <w:tcW w:w="851" w:type="dxa"/>
            <w:gridSpan w:val="3"/>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709" w:type="dxa"/>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708" w:type="dxa"/>
            <w:gridSpan w:val="2"/>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c>
          <w:tcPr>
            <w:tcW w:w="968" w:type="dxa"/>
            <w:gridSpan w:val="4"/>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кв. метров</w:t>
            </w:r>
          </w:p>
        </w:tc>
      </w:tr>
      <w:tr w:rsidR="00C504CB" w:rsidRPr="00C504CB" w:rsidTr="00C504CB">
        <w:tblPrEx>
          <w:jc w:val="left"/>
        </w:tblPrEx>
        <w:trPr>
          <w:gridAfter w:val="8"/>
          <w:wAfter w:w="3169" w:type="dxa"/>
          <w:trHeight w:val="276"/>
        </w:trPr>
        <w:tc>
          <w:tcPr>
            <w:tcW w:w="492" w:type="dxa"/>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w:t>
            </w:r>
          </w:p>
        </w:tc>
        <w:tc>
          <w:tcPr>
            <w:tcW w:w="2152"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w:t>
            </w:r>
          </w:p>
        </w:tc>
        <w:tc>
          <w:tcPr>
            <w:tcW w:w="850"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14</w:t>
            </w:r>
          </w:p>
        </w:tc>
        <w:tc>
          <w:tcPr>
            <w:tcW w:w="850" w:type="dxa"/>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w:t>
            </w:r>
          </w:p>
        </w:tc>
        <w:tc>
          <w:tcPr>
            <w:tcW w:w="1110"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16</w:t>
            </w:r>
          </w:p>
        </w:tc>
        <w:tc>
          <w:tcPr>
            <w:tcW w:w="709" w:type="dxa"/>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17</w:t>
            </w:r>
          </w:p>
        </w:tc>
        <w:tc>
          <w:tcPr>
            <w:tcW w:w="567" w:type="dxa"/>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18</w:t>
            </w:r>
          </w:p>
        </w:tc>
        <w:tc>
          <w:tcPr>
            <w:tcW w:w="567"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19</w:t>
            </w:r>
          </w:p>
        </w:tc>
        <w:tc>
          <w:tcPr>
            <w:tcW w:w="850"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20</w:t>
            </w:r>
          </w:p>
        </w:tc>
        <w:tc>
          <w:tcPr>
            <w:tcW w:w="709"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21</w:t>
            </w:r>
          </w:p>
        </w:tc>
        <w:tc>
          <w:tcPr>
            <w:tcW w:w="567" w:type="dxa"/>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22</w:t>
            </w:r>
          </w:p>
        </w:tc>
        <w:tc>
          <w:tcPr>
            <w:tcW w:w="851"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23</w:t>
            </w:r>
          </w:p>
        </w:tc>
        <w:tc>
          <w:tcPr>
            <w:tcW w:w="1134"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24</w:t>
            </w:r>
          </w:p>
        </w:tc>
        <w:tc>
          <w:tcPr>
            <w:tcW w:w="709" w:type="dxa"/>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25</w:t>
            </w:r>
          </w:p>
        </w:tc>
        <w:tc>
          <w:tcPr>
            <w:tcW w:w="851" w:type="dxa"/>
            <w:gridSpan w:val="3"/>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26</w:t>
            </w:r>
          </w:p>
        </w:tc>
        <w:tc>
          <w:tcPr>
            <w:tcW w:w="709" w:type="dxa"/>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27</w:t>
            </w:r>
          </w:p>
        </w:tc>
        <w:tc>
          <w:tcPr>
            <w:tcW w:w="708" w:type="dxa"/>
            <w:gridSpan w:val="2"/>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28</w:t>
            </w:r>
          </w:p>
        </w:tc>
        <w:tc>
          <w:tcPr>
            <w:tcW w:w="968" w:type="dxa"/>
            <w:gridSpan w:val="4"/>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29</w:t>
            </w:r>
          </w:p>
        </w:tc>
      </w:tr>
      <w:tr w:rsidR="00C504CB" w:rsidRPr="00C504CB" w:rsidTr="00C504CB">
        <w:tblPrEx>
          <w:jc w:val="left"/>
        </w:tblPrEx>
        <w:trPr>
          <w:gridAfter w:val="8"/>
          <w:wAfter w:w="3169" w:type="dxa"/>
          <w:trHeight w:val="279"/>
        </w:trPr>
        <w:tc>
          <w:tcPr>
            <w:tcW w:w="492" w:type="dxa"/>
            <w:vMerge w:val="restart"/>
            <w:shd w:val="clear" w:color="auto" w:fill="auto"/>
            <w:vAlign w:val="center"/>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1</w:t>
            </w:r>
          </w:p>
        </w:tc>
        <w:tc>
          <w:tcPr>
            <w:tcW w:w="2152" w:type="dxa"/>
            <w:gridSpan w:val="2"/>
            <w:shd w:val="clear" w:color="auto" w:fill="auto"/>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Всего по Программе, в том числе: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504CB" w:rsidRPr="00C504CB" w:rsidRDefault="00C504CB" w:rsidP="00BD72F9">
            <w:pPr>
              <w:ind w:left="-57" w:right="-57"/>
              <w:jc w:val="center"/>
              <w:rPr>
                <w:rFonts w:ascii="Times New Roman" w:hAnsi="Times New Roman"/>
                <w:sz w:val="16"/>
                <w:szCs w:val="16"/>
              </w:rPr>
            </w:pPr>
            <w:r w:rsidRPr="00C504CB">
              <w:rPr>
                <w:rFonts w:ascii="Times New Roman" w:hAnsi="Times New Roman"/>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10" w:type="dxa"/>
            <w:gridSpan w:val="2"/>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34"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968" w:type="dxa"/>
            <w:gridSpan w:val="4"/>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blPrEx>
          <w:jc w:val="left"/>
        </w:tblPrEx>
        <w:trPr>
          <w:gridAfter w:val="8"/>
          <w:wAfter w:w="3169" w:type="dxa"/>
          <w:trHeight w:val="295"/>
        </w:trPr>
        <w:tc>
          <w:tcPr>
            <w:tcW w:w="492" w:type="dxa"/>
            <w:vMerge/>
            <w:shd w:val="clear" w:color="auto" w:fill="auto"/>
          </w:tcPr>
          <w:p w:rsidR="00C504CB" w:rsidRPr="00C504CB" w:rsidRDefault="00C504CB" w:rsidP="00BD72F9">
            <w:pPr>
              <w:rPr>
                <w:rFonts w:ascii="Times New Roman" w:hAnsi="Times New Roman"/>
                <w:sz w:val="16"/>
                <w:szCs w:val="16"/>
              </w:rPr>
            </w:pP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по программе, в рамках которой предусмотрено финансирование за счет средств Фонда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850" w:type="dxa"/>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110" w:type="dxa"/>
            <w:gridSpan w:val="2"/>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1134"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851" w:type="dxa"/>
            <w:gridSpan w:val="3"/>
            <w:tcBorders>
              <w:top w:val="single" w:sz="4" w:space="0" w:color="000000"/>
              <w:left w:val="nil"/>
              <w:bottom w:val="single" w:sz="4" w:space="0" w:color="000000"/>
              <w:right w:val="single" w:sz="4" w:space="0" w:color="000000"/>
            </w:tcBorders>
            <w:shd w:val="clear" w:color="FFFFFF" w:fill="FFFFFF"/>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FFFFFF" w:fill="FFFFFF"/>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FFFFFF" w:fill="FFFFFF"/>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c>
          <w:tcPr>
            <w:tcW w:w="968" w:type="dxa"/>
            <w:gridSpan w:val="4"/>
            <w:tcBorders>
              <w:top w:val="single" w:sz="4" w:space="0" w:color="000000"/>
              <w:left w:val="nil"/>
              <w:bottom w:val="single" w:sz="4" w:space="0" w:color="000000"/>
              <w:right w:val="single" w:sz="4" w:space="0" w:color="000000"/>
            </w:tcBorders>
            <w:shd w:val="clear" w:color="FFFFFF" w:fill="FFFFFF"/>
            <w:noWrap/>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0,00</w:t>
            </w:r>
          </w:p>
        </w:tc>
      </w:tr>
      <w:tr w:rsidR="00C504CB" w:rsidRPr="00C504CB" w:rsidTr="00C504CB">
        <w:tblPrEx>
          <w:jc w:val="left"/>
        </w:tblPrEx>
        <w:trPr>
          <w:gridAfter w:val="8"/>
          <w:wAfter w:w="3169" w:type="dxa"/>
          <w:trHeight w:val="413"/>
        </w:trPr>
        <w:tc>
          <w:tcPr>
            <w:tcW w:w="492" w:type="dxa"/>
            <w:vMerge/>
            <w:shd w:val="clear" w:color="auto" w:fill="auto"/>
          </w:tcPr>
          <w:p w:rsidR="00C504CB" w:rsidRPr="00C504CB" w:rsidRDefault="00C504CB" w:rsidP="00BD72F9">
            <w:pPr>
              <w:jc w:val="center"/>
              <w:rPr>
                <w:rFonts w:ascii="Times New Roman" w:hAnsi="Times New Roman"/>
                <w:sz w:val="16"/>
                <w:szCs w:val="16"/>
              </w:rPr>
            </w:pPr>
          </w:p>
        </w:tc>
        <w:tc>
          <w:tcPr>
            <w:tcW w:w="2152" w:type="dxa"/>
            <w:gridSpan w:val="2"/>
            <w:tcBorders>
              <w:top w:val="nil"/>
              <w:left w:val="single" w:sz="4" w:space="0" w:color="000000"/>
              <w:bottom w:val="single" w:sz="4" w:space="0" w:color="000000"/>
              <w:right w:val="single" w:sz="4" w:space="0" w:color="000000"/>
            </w:tcBorders>
            <w:shd w:val="clear" w:color="auto" w:fill="auto"/>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по  программе переселения, в рамках которой предусмотрено финансирование без средств Фонда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ind w:left="-57" w:right="-57"/>
              <w:jc w:val="center"/>
              <w:rPr>
                <w:rFonts w:ascii="Times New Roman" w:hAnsi="Times New Roman"/>
                <w:sz w:val="16"/>
                <w:szCs w:val="16"/>
              </w:rPr>
            </w:pPr>
            <w:r w:rsidRPr="00C504CB">
              <w:rPr>
                <w:rFonts w:ascii="Times New Roman" w:hAnsi="Times New Roman"/>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1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34"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968"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blPrEx>
          <w:jc w:val="left"/>
        </w:tblPrEx>
        <w:trPr>
          <w:gridAfter w:val="8"/>
          <w:wAfter w:w="3169" w:type="dxa"/>
          <w:trHeight w:val="278"/>
        </w:trPr>
        <w:tc>
          <w:tcPr>
            <w:tcW w:w="492" w:type="dxa"/>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2</w:t>
            </w:r>
          </w:p>
        </w:tc>
        <w:tc>
          <w:tcPr>
            <w:tcW w:w="2152" w:type="dxa"/>
            <w:gridSpan w:val="2"/>
            <w:shd w:val="clear" w:color="auto" w:fill="auto"/>
          </w:tcPr>
          <w:p w:rsidR="00C504CB" w:rsidRPr="00C504CB" w:rsidRDefault="00C504CB" w:rsidP="00BD72F9">
            <w:pPr>
              <w:tabs>
                <w:tab w:val="left" w:pos="151"/>
              </w:tabs>
              <w:ind w:left="-60"/>
              <w:rPr>
                <w:rFonts w:ascii="Times New Roman" w:hAnsi="Times New Roman"/>
                <w:color w:val="000000"/>
                <w:sz w:val="16"/>
                <w:szCs w:val="16"/>
              </w:rPr>
            </w:pPr>
            <w:r w:rsidRPr="00C504CB">
              <w:rPr>
                <w:rFonts w:ascii="Times New Roman" w:hAnsi="Times New Roman"/>
                <w:color w:val="000000"/>
                <w:sz w:val="16"/>
                <w:szCs w:val="16"/>
              </w:rPr>
              <w:t xml:space="preserve"> Всего по этапу 2027 года, в том   </w:t>
            </w:r>
          </w:p>
          <w:p w:rsidR="00C504CB" w:rsidRPr="00C504CB" w:rsidRDefault="00C504CB" w:rsidP="00BD72F9">
            <w:pPr>
              <w:ind w:left="-60"/>
              <w:rPr>
                <w:rFonts w:ascii="Times New Roman" w:hAnsi="Times New Roman"/>
                <w:color w:val="000000"/>
                <w:sz w:val="16"/>
                <w:szCs w:val="16"/>
              </w:rPr>
            </w:pPr>
            <w:r w:rsidRPr="00C504CB">
              <w:rPr>
                <w:rFonts w:ascii="Times New Roman" w:hAnsi="Times New Roman"/>
                <w:color w:val="000000"/>
                <w:sz w:val="16"/>
                <w:szCs w:val="16"/>
              </w:rPr>
              <w:t xml:space="preserve"> числе: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ind w:left="-57" w:right="-57"/>
              <w:jc w:val="center"/>
              <w:rPr>
                <w:rFonts w:ascii="Times New Roman" w:hAnsi="Times New Roman"/>
                <w:sz w:val="16"/>
                <w:szCs w:val="16"/>
              </w:rPr>
            </w:pPr>
            <w:r w:rsidRPr="00C504CB">
              <w:rPr>
                <w:rFonts w:ascii="Times New Roman" w:hAnsi="Times New Roman"/>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1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34"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3"/>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968"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blPrEx>
          <w:jc w:val="left"/>
        </w:tblPrEx>
        <w:trPr>
          <w:trHeight w:val="278"/>
        </w:trPr>
        <w:tc>
          <w:tcPr>
            <w:tcW w:w="492" w:type="dxa"/>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3</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rPr>
                <w:rFonts w:ascii="Times New Roman" w:hAnsi="Times New Roman"/>
                <w:color w:val="000000"/>
                <w:sz w:val="16"/>
                <w:szCs w:val="16"/>
              </w:rPr>
            </w:pPr>
            <w:r w:rsidRPr="00C504CB">
              <w:rPr>
                <w:rFonts w:ascii="Times New Roman" w:hAnsi="Times New Roman"/>
                <w:color w:val="000000"/>
                <w:sz w:val="16"/>
                <w:szCs w:val="16"/>
              </w:rPr>
              <w:t>Итого по Саракташскому поссовету Саракташского района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504CB" w:rsidRPr="00C504CB" w:rsidRDefault="00C504CB" w:rsidP="00BD72F9">
            <w:pPr>
              <w:ind w:left="-57" w:right="-57"/>
              <w:jc w:val="center"/>
              <w:rPr>
                <w:rFonts w:ascii="Times New Roman" w:hAnsi="Times New Roman"/>
                <w:sz w:val="16"/>
                <w:szCs w:val="16"/>
              </w:rPr>
            </w:pPr>
            <w:r w:rsidRPr="00C504CB">
              <w:rPr>
                <w:rFonts w:ascii="Times New Roman" w:hAnsi="Times New Roman"/>
                <w:sz w:val="16"/>
                <w:szCs w:val="16"/>
              </w:rPr>
              <w:t>15,00</w:t>
            </w:r>
          </w:p>
        </w:tc>
        <w:tc>
          <w:tcPr>
            <w:tcW w:w="850"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1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0"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567"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1134"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1 001 175,00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0,00</w:t>
            </w:r>
          </w:p>
        </w:tc>
        <w:tc>
          <w:tcPr>
            <w:tcW w:w="851" w:type="dxa"/>
            <w:gridSpan w:val="3"/>
            <w:tcBorders>
              <w:top w:val="single" w:sz="4" w:space="0" w:color="000000"/>
              <w:left w:val="nil"/>
              <w:bottom w:val="single" w:sz="4" w:space="0" w:color="000000"/>
              <w:right w:val="single" w:sz="4" w:space="0" w:color="000000"/>
            </w:tcBorders>
            <w:shd w:val="clear" w:color="FFFFFF" w:fill="FFFFFF"/>
          </w:tcPr>
          <w:p w:rsidR="00C504CB" w:rsidRPr="00C504CB" w:rsidRDefault="00C504CB" w:rsidP="00BD72F9">
            <w:pPr>
              <w:jc w:val="center"/>
              <w:rPr>
                <w:rFonts w:ascii="Times New Roman" w:hAnsi="Times New Roman"/>
                <w:sz w:val="16"/>
                <w:szCs w:val="16"/>
              </w:rPr>
            </w:pPr>
            <w:r w:rsidRPr="00C504CB">
              <w:rPr>
                <w:rFonts w:ascii="Times New Roman" w:hAnsi="Times New Roman"/>
                <w:sz w:val="16"/>
                <w:szCs w:val="16"/>
              </w:rPr>
              <w:t>15,00</w:t>
            </w:r>
          </w:p>
        </w:tc>
        <w:tc>
          <w:tcPr>
            <w:tcW w:w="709" w:type="dxa"/>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gridSpan w:val="2"/>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968" w:type="dxa"/>
            <w:gridSpan w:val="4"/>
            <w:tcBorders>
              <w:top w:val="single" w:sz="4" w:space="0" w:color="000000"/>
              <w:left w:val="nil"/>
              <w:bottom w:val="single" w:sz="4" w:space="0" w:color="000000"/>
              <w:right w:val="single" w:sz="4" w:space="0" w:color="000000"/>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236" w:type="dxa"/>
            <w:gridSpan w:val="2"/>
          </w:tcPr>
          <w:p w:rsidR="00C504CB" w:rsidRPr="00C504CB" w:rsidRDefault="00C504CB" w:rsidP="00BD72F9">
            <w:pPr>
              <w:ind w:left="37" w:right="-104" w:hanging="37"/>
              <w:rPr>
                <w:rFonts w:ascii="Times New Roman" w:hAnsi="Times New Roman"/>
                <w:color w:val="000000"/>
                <w:sz w:val="16"/>
                <w:szCs w:val="16"/>
              </w:rPr>
            </w:pPr>
          </w:p>
        </w:tc>
        <w:tc>
          <w:tcPr>
            <w:tcW w:w="709" w:type="dxa"/>
          </w:tcPr>
          <w:p w:rsidR="00C504CB" w:rsidRPr="00C504CB" w:rsidRDefault="00C504CB" w:rsidP="00BD72F9">
            <w:pPr>
              <w:ind w:left="-101" w:right="-104"/>
              <w:jc w:val="center"/>
              <w:rPr>
                <w:rFonts w:ascii="Times New Roman" w:hAnsi="Times New Roman"/>
                <w:color w:val="000000"/>
                <w:sz w:val="16"/>
                <w:szCs w:val="16"/>
              </w:rPr>
            </w:pPr>
          </w:p>
        </w:tc>
        <w:tc>
          <w:tcPr>
            <w:tcW w:w="709" w:type="dxa"/>
            <w:gridSpan w:val="3"/>
          </w:tcPr>
          <w:p w:rsidR="00C504CB" w:rsidRPr="00C504CB" w:rsidRDefault="00C504CB" w:rsidP="00BD72F9">
            <w:pPr>
              <w:ind w:left="-101" w:right="-104"/>
              <w:jc w:val="center"/>
              <w:rPr>
                <w:rFonts w:ascii="Times New Roman" w:hAnsi="Times New Roman"/>
                <w:color w:val="000000"/>
                <w:sz w:val="16"/>
                <w:szCs w:val="16"/>
              </w:rPr>
            </w:pPr>
          </w:p>
        </w:tc>
        <w:tc>
          <w:tcPr>
            <w:tcW w:w="709" w:type="dxa"/>
          </w:tcPr>
          <w:p w:rsidR="00C504CB" w:rsidRPr="00C504CB" w:rsidRDefault="00C504CB" w:rsidP="00BD72F9">
            <w:pPr>
              <w:ind w:left="-101" w:right="-104"/>
              <w:jc w:val="center"/>
              <w:rPr>
                <w:rFonts w:ascii="Times New Roman" w:hAnsi="Times New Roman"/>
                <w:color w:val="000000"/>
                <w:sz w:val="16"/>
                <w:szCs w:val="16"/>
              </w:rPr>
            </w:pPr>
          </w:p>
        </w:tc>
        <w:tc>
          <w:tcPr>
            <w:tcW w:w="806" w:type="dxa"/>
          </w:tcPr>
          <w:p w:rsidR="00C504CB" w:rsidRPr="00C504CB" w:rsidRDefault="00C504CB" w:rsidP="00BD72F9">
            <w:pPr>
              <w:ind w:left="-101" w:right="-104"/>
              <w:jc w:val="center"/>
              <w:rPr>
                <w:rFonts w:ascii="Times New Roman" w:hAnsi="Times New Roman"/>
                <w:color w:val="000000"/>
                <w:sz w:val="16"/>
                <w:szCs w:val="16"/>
              </w:rPr>
            </w:pPr>
          </w:p>
        </w:tc>
      </w:tr>
    </w:tbl>
    <w:p w:rsidR="00C504CB" w:rsidRPr="00C504CB" w:rsidRDefault="00C504CB" w:rsidP="00C504CB">
      <w:pPr>
        <w:ind w:right="-2875"/>
        <w:rPr>
          <w:rFonts w:ascii="Times New Roman" w:hAnsi="Times New Roman"/>
          <w:sz w:val="16"/>
          <w:szCs w:val="16"/>
        </w:rPr>
      </w:pPr>
    </w:p>
    <w:p w:rsidR="00C504CB" w:rsidRPr="00C504CB" w:rsidRDefault="00C504CB" w:rsidP="00C504CB">
      <w:pPr>
        <w:ind w:right="-2875"/>
        <w:rPr>
          <w:rFonts w:ascii="Times New Roman" w:hAnsi="Times New Roman"/>
          <w:sz w:val="16"/>
          <w:szCs w:val="16"/>
        </w:rPr>
      </w:pPr>
      <w:r w:rsidRPr="00C504CB">
        <w:rPr>
          <w:rFonts w:ascii="Times New Roman" w:hAnsi="Times New Roman"/>
          <w:sz w:val="16"/>
          <w:szCs w:val="16"/>
        </w:rPr>
        <w:t xml:space="preserve">Глава МО </w:t>
      </w:r>
    </w:p>
    <w:p w:rsidR="00C504CB" w:rsidRPr="00C504CB" w:rsidRDefault="00C504CB" w:rsidP="00C504CB">
      <w:pPr>
        <w:ind w:right="-2875"/>
        <w:rPr>
          <w:rFonts w:ascii="Times New Roman" w:hAnsi="Times New Roman"/>
          <w:sz w:val="16"/>
          <w:szCs w:val="16"/>
        </w:rPr>
      </w:pPr>
      <w:r w:rsidRPr="00C504CB">
        <w:rPr>
          <w:rFonts w:ascii="Times New Roman" w:hAnsi="Times New Roman"/>
          <w:sz w:val="16"/>
          <w:szCs w:val="16"/>
        </w:rPr>
        <w:t>Саракташский поссовет                                                      _________________________                 А.Н. Докучаев</w:t>
      </w:r>
    </w:p>
    <w:p w:rsidR="00C504CB" w:rsidRPr="00C504CB" w:rsidRDefault="00C504CB" w:rsidP="00C504CB">
      <w:pPr>
        <w:ind w:right="-2875"/>
        <w:rPr>
          <w:rFonts w:ascii="Times New Roman" w:hAnsi="Times New Roman"/>
          <w:sz w:val="16"/>
          <w:szCs w:val="16"/>
        </w:rPr>
      </w:pPr>
    </w:p>
    <w:p w:rsidR="00C504CB" w:rsidRPr="00C504CB" w:rsidRDefault="00C504CB" w:rsidP="00C504CB">
      <w:pPr>
        <w:tabs>
          <w:tab w:val="left" w:pos="6015"/>
        </w:tabs>
        <w:ind w:right="-2875"/>
        <w:rPr>
          <w:rFonts w:ascii="Times New Roman" w:hAnsi="Times New Roman"/>
          <w:sz w:val="16"/>
          <w:szCs w:val="16"/>
        </w:rPr>
        <w:sectPr w:rsidR="00C504CB" w:rsidRPr="00C504CB" w:rsidSect="00C504CB">
          <w:pgSz w:w="16838" w:h="11906" w:orient="landscape" w:code="9"/>
          <w:pgMar w:top="568" w:right="1134" w:bottom="426" w:left="1560" w:header="425" w:footer="709" w:gutter="0"/>
          <w:cols w:space="708"/>
          <w:docGrid w:linePitch="360"/>
        </w:sectPr>
      </w:pPr>
      <w:r w:rsidRPr="00C504CB">
        <w:rPr>
          <w:rFonts w:ascii="Times New Roman" w:hAnsi="Times New Roman"/>
          <w:sz w:val="16"/>
          <w:szCs w:val="16"/>
        </w:rPr>
        <w:tab/>
        <w:t xml:space="preserve">                                           М.П.</w:t>
      </w:r>
    </w:p>
    <w:p w:rsidR="00C504CB" w:rsidRPr="00C504CB" w:rsidRDefault="00C504CB" w:rsidP="00C504CB">
      <w:pPr>
        <w:widowControl w:val="0"/>
        <w:spacing w:after="0"/>
        <w:ind w:left="9498"/>
        <w:jc w:val="right"/>
        <w:rPr>
          <w:rFonts w:ascii="Times New Roman" w:hAnsi="Times New Roman"/>
          <w:sz w:val="16"/>
          <w:szCs w:val="16"/>
        </w:rPr>
      </w:pPr>
      <w:r w:rsidRPr="00C504CB">
        <w:rPr>
          <w:rFonts w:ascii="Times New Roman" w:hAnsi="Times New Roman"/>
          <w:sz w:val="16"/>
          <w:szCs w:val="16"/>
        </w:rPr>
        <w:lastRenderedPageBreak/>
        <w:t xml:space="preserve">                       Приложение № 4</w:t>
      </w:r>
    </w:p>
    <w:p w:rsidR="00C504CB" w:rsidRPr="00C504CB" w:rsidRDefault="00C504CB" w:rsidP="00C504CB">
      <w:pPr>
        <w:widowControl w:val="0"/>
        <w:autoSpaceDE w:val="0"/>
        <w:autoSpaceDN w:val="0"/>
        <w:adjustRightInd w:val="0"/>
        <w:spacing w:after="0"/>
        <w:ind w:left="10915"/>
        <w:jc w:val="right"/>
        <w:rPr>
          <w:rFonts w:ascii="Times New Roman" w:hAnsi="Times New Roman"/>
          <w:sz w:val="16"/>
          <w:szCs w:val="16"/>
        </w:rPr>
      </w:pPr>
      <w:r w:rsidRPr="00C504CB">
        <w:rPr>
          <w:rFonts w:ascii="Times New Roman" w:hAnsi="Times New Roman"/>
          <w:sz w:val="16"/>
          <w:szCs w:val="16"/>
        </w:rPr>
        <w:t xml:space="preserve">                                                                                                                                             к муниципальной адресной программе</w:t>
      </w:r>
    </w:p>
    <w:p w:rsidR="00C504CB" w:rsidRPr="00C504CB" w:rsidRDefault="00C504CB" w:rsidP="00C504CB">
      <w:pPr>
        <w:widowControl w:val="0"/>
        <w:autoSpaceDE w:val="0"/>
        <w:autoSpaceDN w:val="0"/>
        <w:adjustRightInd w:val="0"/>
        <w:spacing w:after="0"/>
        <w:jc w:val="right"/>
        <w:rPr>
          <w:rFonts w:ascii="Times New Roman" w:hAnsi="Times New Roman"/>
          <w:sz w:val="16"/>
          <w:szCs w:val="16"/>
        </w:rPr>
      </w:pPr>
      <w:r w:rsidRPr="00C504CB">
        <w:rPr>
          <w:rFonts w:ascii="Times New Roman" w:hAnsi="Times New Roman"/>
          <w:sz w:val="16"/>
          <w:szCs w:val="16"/>
        </w:rPr>
        <w:t xml:space="preserve">                                                                                                                                                                                      «Переселение граждан из аварийного </w:t>
      </w:r>
    </w:p>
    <w:p w:rsidR="00C504CB" w:rsidRPr="00C504CB" w:rsidRDefault="00C504CB" w:rsidP="00C504CB">
      <w:pPr>
        <w:widowControl w:val="0"/>
        <w:autoSpaceDE w:val="0"/>
        <w:autoSpaceDN w:val="0"/>
        <w:adjustRightInd w:val="0"/>
        <w:spacing w:after="0"/>
        <w:jc w:val="right"/>
        <w:rPr>
          <w:rFonts w:ascii="Times New Roman" w:hAnsi="Times New Roman"/>
          <w:sz w:val="16"/>
          <w:szCs w:val="16"/>
        </w:rPr>
      </w:pPr>
      <w:r w:rsidRPr="00C504CB">
        <w:rPr>
          <w:rFonts w:ascii="Times New Roman" w:hAnsi="Times New Roman"/>
          <w:sz w:val="16"/>
          <w:szCs w:val="16"/>
        </w:rPr>
        <w:t xml:space="preserve">                                                                                                                                                                                      жилищного фонда Саракташского</w:t>
      </w:r>
    </w:p>
    <w:p w:rsidR="00C504CB" w:rsidRPr="00C504CB" w:rsidRDefault="00C504CB" w:rsidP="00C504CB">
      <w:pPr>
        <w:widowControl w:val="0"/>
        <w:autoSpaceDE w:val="0"/>
        <w:autoSpaceDN w:val="0"/>
        <w:adjustRightInd w:val="0"/>
        <w:spacing w:after="0"/>
        <w:jc w:val="right"/>
        <w:rPr>
          <w:rFonts w:ascii="Times New Roman" w:hAnsi="Times New Roman"/>
          <w:b/>
          <w:bCs/>
          <w:sz w:val="16"/>
          <w:szCs w:val="16"/>
        </w:rPr>
      </w:pPr>
      <w:r w:rsidRPr="00C504CB">
        <w:rPr>
          <w:rFonts w:ascii="Times New Roman" w:hAnsi="Times New Roman"/>
          <w:sz w:val="16"/>
          <w:szCs w:val="16"/>
        </w:rPr>
        <w:t xml:space="preserve">                                                                                                                                                                                       поссовета» на 2022–2030 годы</w:t>
      </w:r>
    </w:p>
    <w:p w:rsidR="00C504CB" w:rsidRPr="00C504CB" w:rsidRDefault="00C504CB" w:rsidP="00C504CB">
      <w:pPr>
        <w:widowControl w:val="0"/>
        <w:autoSpaceDE w:val="0"/>
        <w:autoSpaceDN w:val="0"/>
        <w:adjustRightInd w:val="0"/>
        <w:spacing w:after="0"/>
        <w:ind w:left="1258"/>
        <w:jc w:val="center"/>
        <w:rPr>
          <w:rFonts w:ascii="Times New Roman" w:hAnsi="Times New Roman"/>
          <w:bCs/>
          <w:sz w:val="16"/>
          <w:szCs w:val="16"/>
        </w:rPr>
      </w:pPr>
      <w:r w:rsidRPr="00C504CB">
        <w:rPr>
          <w:rFonts w:ascii="Times New Roman" w:hAnsi="Times New Roman"/>
          <w:bCs/>
          <w:sz w:val="16"/>
          <w:szCs w:val="16"/>
        </w:rPr>
        <w:t>План</w:t>
      </w:r>
    </w:p>
    <w:p w:rsidR="00C504CB" w:rsidRPr="00C504CB" w:rsidRDefault="00C504CB" w:rsidP="00C504CB">
      <w:pPr>
        <w:widowControl w:val="0"/>
        <w:autoSpaceDE w:val="0"/>
        <w:autoSpaceDN w:val="0"/>
        <w:adjustRightInd w:val="0"/>
        <w:spacing w:after="0"/>
        <w:ind w:left="1258"/>
        <w:jc w:val="center"/>
        <w:rPr>
          <w:rFonts w:ascii="Times New Roman" w:hAnsi="Times New Roman"/>
          <w:sz w:val="16"/>
          <w:szCs w:val="16"/>
        </w:rPr>
      </w:pPr>
      <w:r w:rsidRPr="00C504CB">
        <w:rPr>
          <w:rFonts w:ascii="Times New Roman" w:hAnsi="Times New Roman"/>
          <w:bCs/>
          <w:sz w:val="16"/>
          <w:szCs w:val="16"/>
        </w:rPr>
        <w:t>мероприятий по переселению граждан из аварийного жилищного фонда, признанного таковым</w:t>
      </w:r>
    </w:p>
    <w:p w:rsidR="00C504CB" w:rsidRPr="00C504CB" w:rsidRDefault="00C504CB" w:rsidP="00C504CB">
      <w:pPr>
        <w:widowControl w:val="0"/>
        <w:spacing w:after="0"/>
        <w:jc w:val="center"/>
        <w:rPr>
          <w:rFonts w:ascii="Times New Roman" w:hAnsi="Times New Roman"/>
          <w:bCs/>
          <w:sz w:val="16"/>
          <w:szCs w:val="16"/>
        </w:rPr>
      </w:pPr>
      <w:r w:rsidRPr="00C504CB">
        <w:rPr>
          <w:rFonts w:ascii="Times New Roman" w:hAnsi="Times New Roman"/>
          <w:bCs/>
          <w:sz w:val="16"/>
          <w:szCs w:val="16"/>
        </w:rPr>
        <w:t>до 1 января 2022 года</w:t>
      </w:r>
    </w:p>
    <w:p w:rsidR="00C504CB" w:rsidRPr="00C504CB" w:rsidRDefault="00C504CB" w:rsidP="00C504CB">
      <w:pPr>
        <w:widowControl w:val="0"/>
        <w:jc w:val="center"/>
        <w:rPr>
          <w:rFonts w:ascii="Times New Roman" w:hAnsi="Times New Roman"/>
          <w:sz w:val="16"/>
          <w:szCs w:val="16"/>
        </w:rPr>
      </w:pPr>
    </w:p>
    <w:tbl>
      <w:tblPr>
        <w:tblW w:w="14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284"/>
        <w:gridCol w:w="567"/>
        <w:gridCol w:w="567"/>
        <w:gridCol w:w="708"/>
        <w:gridCol w:w="567"/>
        <w:gridCol w:w="567"/>
        <w:gridCol w:w="541"/>
      </w:tblGrid>
      <w:tr w:rsidR="00C504CB" w:rsidRPr="00C504CB" w:rsidTr="00C504CB">
        <w:trPr>
          <w:trHeight w:val="690"/>
        </w:trPr>
        <w:tc>
          <w:tcPr>
            <w:tcW w:w="558" w:type="dxa"/>
            <w:vMerge w:val="restart"/>
            <w:tcBorders>
              <w:bottom w:val="nil"/>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п/п</w:t>
            </w: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2251" w:type="dxa"/>
            <w:vMerge w:val="restart"/>
            <w:tcBorders>
              <w:bottom w:val="nil"/>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Наименование                 муниципального образования</w:t>
            </w: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br w:type="column"/>
            </w:r>
          </w:p>
        </w:tc>
        <w:tc>
          <w:tcPr>
            <w:tcW w:w="567" w:type="dxa"/>
            <w:vMerge w:val="restart"/>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Число жителей планируемых к переселению</w:t>
            </w:r>
          </w:p>
        </w:tc>
        <w:tc>
          <w:tcPr>
            <w:tcW w:w="1701" w:type="dxa"/>
            <w:gridSpan w:val="3"/>
          </w:tcPr>
          <w:p w:rsidR="00C504CB" w:rsidRPr="00C504CB" w:rsidRDefault="00C504CB" w:rsidP="00BD72F9">
            <w:pPr>
              <w:widowControl w:val="0"/>
              <w:tabs>
                <w:tab w:val="left" w:leader="underscore" w:pos="4262"/>
              </w:tabs>
              <w:autoSpaceDE w:val="0"/>
              <w:autoSpaceDN w:val="0"/>
              <w:adjustRightInd w:val="0"/>
              <w:jc w:val="center"/>
              <w:rPr>
                <w:rFonts w:ascii="Times New Roman" w:hAnsi="Times New Roman"/>
                <w:sz w:val="16"/>
                <w:szCs w:val="16"/>
              </w:rPr>
            </w:pPr>
            <w:r w:rsidRPr="00C504CB">
              <w:rPr>
                <w:rFonts w:ascii="Times New Roman" w:hAnsi="Times New Roman"/>
                <w:sz w:val="16"/>
                <w:szCs w:val="16"/>
              </w:rPr>
              <w:t>Количество расселяемых жилых помещений</w:t>
            </w:r>
          </w:p>
          <w:p w:rsidR="00C504CB" w:rsidRPr="00C504CB" w:rsidRDefault="00C504CB" w:rsidP="00BD72F9">
            <w:pPr>
              <w:widowControl w:val="0"/>
              <w:tabs>
                <w:tab w:val="left" w:leader="underscore" w:pos="4262"/>
              </w:tabs>
              <w:autoSpaceDE w:val="0"/>
              <w:autoSpaceDN w:val="0"/>
              <w:adjustRightInd w:val="0"/>
              <w:jc w:val="center"/>
              <w:rPr>
                <w:rFonts w:ascii="Times New Roman" w:hAnsi="Times New Roman"/>
                <w:sz w:val="16"/>
                <w:szCs w:val="16"/>
              </w:rPr>
            </w:pPr>
          </w:p>
        </w:tc>
        <w:tc>
          <w:tcPr>
            <w:tcW w:w="2153" w:type="dxa"/>
            <w:gridSpan w:val="3"/>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Расселяемая площадь жилых помещений</w:t>
            </w: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3969" w:type="dxa"/>
            <w:gridSpan w:val="4"/>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Источники финансирования Программы</w:t>
            </w: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1842" w:type="dxa"/>
            <w:gridSpan w:val="3"/>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Справочно: расчетная сумма экономии бюджетных средств</w:t>
            </w:r>
          </w:p>
        </w:tc>
        <w:tc>
          <w:tcPr>
            <w:tcW w:w="1675" w:type="dxa"/>
            <w:gridSpan w:val="3"/>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Справочно: возмещение части стоимости жилых помещений</w:t>
            </w:r>
          </w:p>
        </w:tc>
      </w:tr>
      <w:tr w:rsidR="00C504CB" w:rsidRPr="00C504CB" w:rsidTr="00C504CB">
        <w:tc>
          <w:tcPr>
            <w:tcW w:w="558"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2251"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567" w:type="dxa"/>
            <w:vMerge/>
            <w:vAlign w:val="center"/>
          </w:tcPr>
          <w:p w:rsidR="00C504CB" w:rsidRPr="00C504CB" w:rsidRDefault="00C504CB" w:rsidP="00BD72F9">
            <w:pPr>
              <w:widowControl w:val="0"/>
              <w:rPr>
                <w:rFonts w:ascii="Times New Roman" w:hAnsi="Times New Roman"/>
                <w:sz w:val="16"/>
                <w:szCs w:val="16"/>
              </w:rPr>
            </w:pPr>
          </w:p>
        </w:tc>
        <w:tc>
          <w:tcPr>
            <w:tcW w:w="567" w:type="dxa"/>
            <w:vMerge w:val="restart"/>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всего</w:t>
            </w:r>
          </w:p>
        </w:tc>
        <w:tc>
          <w:tcPr>
            <w:tcW w:w="1134" w:type="dxa"/>
            <w:gridSpan w:val="2"/>
            <w:vMerge w:val="restart"/>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в том числе:</w:t>
            </w:r>
          </w:p>
        </w:tc>
        <w:tc>
          <w:tcPr>
            <w:tcW w:w="735"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всего</w:t>
            </w:r>
          </w:p>
        </w:tc>
        <w:tc>
          <w:tcPr>
            <w:tcW w:w="1418" w:type="dxa"/>
            <w:gridSpan w:val="2"/>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в том числе:</w:t>
            </w:r>
          </w:p>
          <w:p w:rsidR="00C504CB" w:rsidRPr="00C504CB" w:rsidRDefault="00C504CB" w:rsidP="00BD72F9">
            <w:pPr>
              <w:widowControl w:val="0"/>
              <w:jc w:val="center"/>
              <w:rPr>
                <w:rFonts w:ascii="Times New Roman" w:hAnsi="Times New Roman"/>
                <w:sz w:val="16"/>
                <w:szCs w:val="16"/>
              </w:rPr>
            </w:pPr>
          </w:p>
        </w:tc>
        <w:tc>
          <w:tcPr>
            <w:tcW w:w="1276" w:type="dxa"/>
            <w:vMerge w:val="restart"/>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всего</w:t>
            </w:r>
          </w:p>
        </w:tc>
        <w:tc>
          <w:tcPr>
            <w:tcW w:w="2693" w:type="dxa"/>
            <w:gridSpan w:val="3"/>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в том числе:</w:t>
            </w:r>
          </w:p>
        </w:tc>
        <w:tc>
          <w:tcPr>
            <w:tcW w:w="567" w:type="dxa"/>
            <w:vMerge w:val="restart"/>
            <w:textDirection w:val="btLr"/>
            <w:vAlign w:val="center"/>
          </w:tcPr>
          <w:p w:rsidR="00C504CB" w:rsidRPr="00C504CB" w:rsidRDefault="00C504CB" w:rsidP="00BD72F9">
            <w:pPr>
              <w:widowControl w:val="0"/>
              <w:autoSpaceDE w:val="0"/>
              <w:autoSpaceDN w:val="0"/>
              <w:adjustRightInd w:val="0"/>
              <w:ind w:left="1805" w:right="113"/>
              <w:rPr>
                <w:rFonts w:ascii="Times New Roman" w:hAnsi="Times New Roman"/>
                <w:sz w:val="16"/>
                <w:szCs w:val="16"/>
              </w:rPr>
            </w:pPr>
            <w:r w:rsidRPr="00C504CB">
              <w:rPr>
                <w:rFonts w:ascii="Times New Roman" w:hAnsi="Times New Roman"/>
                <w:sz w:val="16"/>
                <w:szCs w:val="16"/>
              </w:rPr>
              <w:t>всего</w:t>
            </w:r>
          </w:p>
        </w:tc>
        <w:tc>
          <w:tcPr>
            <w:tcW w:w="1275" w:type="dxa"/>
            <w:gridSpan w:val="2"/>
            <w:vAlign w:val="center"/>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в том числе:</w:t>
            </w:r>
          </w:p>
          <w:p w:rsidR="00C504CB" w:rsidRPr="00C504CB" w:rsidRDefault="00C504CB" w:rsidP="00BD72F9">
            <w:pPr>
              <w:widowControl w:val="0"/>
              <w:autoSpaceDE w:val="0"/>
              <w:autoSpaceDN w:val="0"/>
              <w:adjustRightInd w:val="0"/>
              <w:ind w:left="1805"/>
              <w:jc w:val="center"/>
              <w:rPr>
                <w:rFonts w:ascii="Times New Roman" w:hAnsi="Times New Roman"/>
                <w:sz w:val="16"/>
                <w:szCs w:val="16"/>
              </w:rPr>
            </w:pPr>
          </w:p>
        </w:tc>
        <w:tc>
          <w:tcPr>
            <w:tcW w:w="567"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всего</w:t>
            </w:r>
          </w:p>
        </w:tc>
        <w:tc>
          <w:tcPr>
            <w:tcW w:w="1108" w:type="dxa"/>
            <w:gridSpan w:val="2"/>
            <w:vAlign w:val="center"/>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в том числе:</w:t>
            </w:r>
          </w:p>
          <w:p w:rsidR="00C504CB" w:rsidRPr="00C504CB" w:rsidRDefault="00C504CB" w:rsidP="00BD72F9">
            <w:pPr>
              <w:widowControl w:val="0"/>
              <w:autoSpaceDE w:val="0"/>
              <w:autoSpaceDN w:val="0"/>
              <w:adjustRightInd w:val="0"/>
              <w:ind w:left="1805"/>
              <w:jc w:val="center"/>
              <w:rPr>
                <w:rFonts w:ascii="Times New Roman" w:hAnsi="Times New Roman"/>
                <w:sz w:val="16"/>
                <w:szCs w:val="16"/>
              </w:rPr>
            </w:pPr>
          </w:p>
        </w:tc>
      </w:tr>
      <w:tr w:rsidR="00C504CB" w:rsidRPr="00C504CB" w:rsidTr="00C504CB">
        <w:trPr>
          <w:trHeight w:val="425"/>
        </w:trPr>
        <w:tc>
          <w:tcPr>
            <w:tcW w:w="558"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2251"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567" w:type="dxa"/>
            <w:vMerge/>
            <w:vAlign w:val="center"/>
          </w:tcPr>
          <w:p w:rsidR="00C504CB" w:rsidRPr="00C504CB" w:rsidRDefault="00C504CB" w:rsidP="00BD72F9">
            <w:pPr>
              <w:widowControl w:val="0"/>
              <w:rPr>
                <w:rFonts w:ascii="Times New Roman" w:hAnsi="Times New Roman"/>
                <w:sz w:val="16"/>
                <w:szCs w:val="16"/>
              </w:rPr>
            </w:pPr>
          </w:p>
        </w:tc>
        <w:tc>
          <w:tcPr>
            <w:tcW w:w="567" w:type="dxa"/>
            <w:vMerge/>
            <w:vAlign w:val="center"/>
          </w:tcPr>
          <w:p w:rsidR="00C504CB" w:rsidRPr="00C504CB" w:rsidRDefault="00C504CB" w:rsidP="00BD72F9">
            <w:pPr>
              <w:widowControl w:val="0"/>
              <w:rPr>
                <w:rFonts w:ascii="Times New Roman" w:hAnsi="Times New Roman"/>
                <w:sz w:val="16"/>
                <w:szCs w:val="16"/>
              </w:rPr>
            </w:pPr>
          </w:p>
        </w:tc>
        <w:tc>
          <w:tcPr>
            <w:tcW w:w="1134" w:type="dxa"/>
            <w:gridSpan w:val="2"/>
            <w:vMerge/>
            <w:vAlign w:val="center"/>
          </w:tcPr>
          <w:p w:rsidR="00C504CB" w:rsidRPr="00C504CB" w:rsidRDefault="00C504CB" w:rsidP="00BD72F9">
            <w:pPr>
              <w:widowControl w:val="0"/>
              <w:rPr>
                <w:rFonts w:ascii="Times New Roman" w:hAnsi="Times New Roman"/>
                <w:sz w:val="16"/>
                <w:szCs w:val="16"/>
              </w:rPr>
            </w:pPr>
          </w:p>
        </w:tc>
        <w:tc>
          <w:tcPr>
            <w:tcW w:w="735" w:type="dxa"/>
            <w:vMerge/>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p>
        </w:tc>
        <w:tc>
          <w:tcPr>
            <w:tcW w:w="709" w:type="dxa"/>
            <w:vMerge w:val="restart"/>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собственность граждан</w:t>
            </w:r>
          </w:p>
        </w:tc>
        <w:tc>
          <w:tcPr>
            <w:tcW w:w="709" w:type="dxa"/>
            <w:vMerge w:val="restart"/>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муниципальная собственность</w:t>
            </w:r>
          </w:p>
        </w:tc>
        <w:tc>
          <w:tcPr>
            <w:tcW w:w="1276" w:type="dxa"/>
            <w:vMerge/>
            <w:vAlign w:val="center"/>
          </w:tcPr>
          <w:p w:rsidR="00C504CB" w:rsidRPr="00C504CB" w:rsidRDefault="00C504CB" w:rsidP="00BD72F9">
            <w:pPr>
              <w:widowControl w:val="0"/>
              <w:rPr>
                <w:rFonts w:ascii="Times New Roman" w:hAnsi="Times New Roman"/>
                <w:sz w:val="16"/>
                <w:szCs w:val="16"/>
              </w:rPr>
            </w:pPr>
          </w:p>
        </w:tc>
        <w:tc>
          <w:tcPr>
            <w:tcW w:w="1275" w:type="dxa"/>
            <w:vMerge w:val="restart"/>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за счет средств Фонда</w:t>
            </w:r>
          </w:p>
        </w:tc>
        <w:tc>
          <w:tcPr>
            <w:tcW w:w="1134"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за счет средств областного бюджета</w:t>
            </w:r>
          </w:p>
        </w:tc>
        <w:tc>
          <w:tcPr>
            <w:tcW w:w="284"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за счет средств местного бюджета</w:t>
            </w:r>
          </w:p>
        </w:tc>
        <w:tc>
          <w:tcPr>
            <w:tcW w:w="567" w:type="dxa"/>
            <w:vMerge/>
            <w:vAlign w:val="center"/>
          </w:tcPr>
          <w:p w:rsidR="00C504CB" w:rsidRPr="00C504CB" w:rsidRDefault="00C504CB" w:rsidP="00BD72F9">
            <w:pPr>
              <w:widowControl w:val="0"/>
              <w:rPr>
                <w:rFonts w:ascii="Times New Roman" w:hAnsi="Times New Roman"/>
                <w:sz w:val="16"/>
                <w:szCs w:val="16"/>
              </w:rPr>
            </w:pPr>
          </w:p>
        </w:tc>
        <w:tc>
          <w:tcPr>
            <w:tcW w:w="567"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за счет переселения граждан по договору о развитии застроенной территории</w:t>
            </w:r>
          </w:p>
        </w:tc>
        <w:tc>
          <w:tcPr>
            <w:tcW w:w="708"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за счет переселения граждан в свободный муниципальный фонд</w:t>
            </w:r>
          </w:p>
        </w:tc>
        <w:tc>
          <w:tcPr>
            <w:tcW w:w="567" w:type="dxa"/>
            <w:vMerge/>
            <w:vAlign w:val="center"/>
          </w:tcPr>
          <w:p w:rsidR="00C504CB" w:rsidRPr="00C504CB" w:rsidRDefault="00C504CB" w:rsidP="00BD72F9">
            <w:pPr>
              <w:widowControl w:val="0"/>
              <w:rPr>
                <w:rFonts w:ascii="Times New Roman" w:hAnsi="Times New Roman"/>
                <w:sz w:val="16"/>
                <w:szCs w:val="16"/>
              </w:rPr>
            </w:pPr>
          </w:p>
        </w:tc>
        <w:tc>
          <w:tcPr>
            <w:tcW w:w="567"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за счет средств собственников жилых помещений</w:t>
            </w:r>
          </w:p>
        </w:tc>
        <w:tc>
          <w:tcPr>
            <w:tcW w:w="541" w:type="dxa"/>
            <w:vMerge w:val="restart"/>
            <w:textDirection w:val="btLr"/>
            <w:vAlign w:val="center"/>
          </w:tcPr>
          <w:p w:rsidR="00C504CB" w:rsidRPr="00C504CB" w:rsidRDefault="00C504CB" w:rsidP="00BD72F9">
            <w:pPr>
              <w:widowControl w:val="0"/>
              <w:autoSpaceDE w:val="0"/>
              <w:autoSpaceDN w:val="0"/>
              <w:adjustRightInd w:val="0"/>
              <w:ind w:left="113" w:right="113"/>
              <w:jc w:val="center"/>
              <w:rPr>
                <w:rFonts w:ascii="Times New Roman" w:hAnsi="Times New Roman"/>
                <w:sz w:val="16"/>
                <w:szCs w:val="16"/>
              </w:rPr>
            </w:pPr>
            <w:r w:rsidRPr="00C504CB">
              <w:rPr>
                <w:rFonts w:ascii="Times New Roman" w:hAnsi="Times New Roman"/>
                <w:sz w:val="16"/>
                <w:szCs w:val="16"/>
              </w:rPr>
              <w:t>за счет средств иных лиц (инвестора по договору о развитии застроенной территории)</w:t>
            </w:r>
          </w:p>
        </w:tc>
      </w:tr>
      <w:tr w:rsidR="00C504CB" w:rsidRPr="00C504CB" w:rsidTr="00C504CB">
        <w:trPr>
          <w:trHeight w:val="3047"/>
        </w:trPr>
        <w:tc>
          <w:tcPr>
            <w:tcW w:w="558"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2251"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567"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567"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567" w:type="dxa"/>
            <w:tcBorders>
              <w:bottom w:val="single" w:sz="4" w:space="0" w:color="auto"/>
            </w:tcBorders>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собственность граждан</w:t>
            </w:r>
          </w:p>
        </w:tc>
        <w:tc>
          <w:tcPr>
            <w:tcW w:w="567" w:type="dxa"/>
            <w:tcBorders>
              <w:bottom w:val="single" w:sz="4" w:space="0" w:color="auto"/>
            </w:tcBorders>
            <w:textDirection w:val="btLr"/>
            <w:vAlign w:val="center"/>
          </w:tcPr>
          <w:p w:rsidR="00C504CB" w:rsidRPr="00C504CB" w:rsidRDefault="00C504CB" w:rsidP="00BD72F9">
            <w:pPr>
              <w:widowControl w:val="0"/>
              <w:ind w:left="113" w:right="113"/>
              <w:jc w:val="center"/>
              <w:rPr>
                <w:rFonts w:ascii="Times New Roman" w:hAnsi="Times New Roman"/>
                <w:sz w:val="16"/>
                <w:szCs w:val="16"/>
              </w:rPr>
            </w:pPr>
            <w:r w:rsidRPr="00C504CB">
              <w:rPr>
                <w:rFonts w:ascii="Times New Roman" w:hAnsi="Times New Roman"/>
                <w:sz w:val="16"/>
                <w:szCs w:val="16"/>
              </w:rPr>
              <w:t>муниципальная собственность</w:t>
            </w:r>
          </w:p>
        </w:tc>
        <w:tc>
          <w:tcPr>
            <w:tcW w:w="735"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709"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709"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1276"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1275"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1134"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284"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567"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567"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708"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567"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567"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c>
          <w:tcPr>
            <w:tcW w:w="541" w:type="dxa"/>
            <w:vMerge/>
            <w:tcBorders>
              <w:bottom w:val="single" w:sz="4" w:space="0" w:color="auto"/>
            </w:tcBorders>
            <w:vAlign w:val="center"/>
          </w:tcPr>
          <w:p w:rsidR="00C504CB" w:rsidRPr="00C504CB" w:rsidRDefault="00C504CB" w:rsidP="00BD72F9">
            <w:pPr>
              <w:widowControl w:val="0"/>
              <w:rPr>
                <w:rFonts w:ascii="Times New Roman" w:hAnsi="Times New Roman"/>
                <w:sz w:val="16"/>
                <w:szCs w:val="16"/>
              </w:rPr>
            </w:pPr>
          </w:p>
        </w:tc>
      </w:tr>
      <w:tr w:rsidR="00C504CB" w:rsidRPr="00C504CB" w:rsidTr="00C504CB">
        <w:trPr>
          <w:cantSplit/>
          <w:trHeight w:val="423"/>
        </w:trPr>
        <w:tc>
          <w:tcPr>
            <w:tcW w:w="558"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2251" w:type="dxa"/>
            <w:vMerge/>
            <w:tcBorders>
              <w:bottom w:val="nil"/>
            </w:tcBorders>
            <w:vAlign w:val="center"/>
          </w:tcPr>
          <w:p w:rsidR="00C504CB" w:rsidRPr="00C504CB" w:rsidRDefault="00C504CB" w:rsidP="00BD72F9">
            <w:pPr>
              <w:widowControl w:val="0"/>
              <w:rPr>
                <w:rFonts w:ascii="Times New Roman" w:hAnsi="Times New Roman"/>
                <w:sz w:val="16"/>
                <w:szCs w:val="16"/>
              </w:rPr>
            </w:pPr>
          </w:p>
        </w:tc>
        <w:tc>
          <w:tcPr>
            <w:tcW w:w="567" w:type="dxa"/>
            <w:tcBorders>
              <w:bottom w:val="nil"/>
            </w:tcBorders>
          </w:tcPr>
          <w:p w:rsidR="00C504CB" w:rsidRPr="00C504CB" w:rsidRDefault="00C504CB" w:rsidP="00BD72F9">
            <w:pPr>
              <w:widowControl w:val="0"/>
              <w:ind w:left="-57" w:right="-57"/>
              <w:jc w:val="center"/>
              <w:rPr>
                <w:rFonts w:ascii="Times New Roman" w:hAnsi="Times New Roman"/>
                <w:sz w:val="16"/>
                <w:szCs w:val="16"/>
              </w:rPr>
            </w:pPr>
            <w:r w:rsidRPr="00C504CB">
              <w:rPr>
                <w:rFonts w:ascii="Times New Roman" w:hAnsi="Times New Roman"/>
                <w:sz w:val="16"/>
                <w:szCs w:val="16"/>
              </w:rPr>
              <w:t>чело-век</w:t>
            </w:r>
          </w:p>
        </w:tc>
        <w:tc>
          <w:tcPr>
            <w:tcW w:w="567"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единиц</w:t>
            </w:r>
          </w:p>
        </w:tc>
        <w:tc>
          <w:tcPr>
            <w:tcW w:w="567"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единиц</w:t>
            </w:r>
          </w:p>
        </w:tc>
        <w:tc>
          <w:tcPr>
            <w:tcW w:w="567"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единиц</w:t>
            </w:r>
          </w:p>
        </w:tc>
        <w:tc>
          <w:tcPr>
            <w:tcW w:w="735"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9"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9"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1276"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1275"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1134"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284"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567"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567"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708"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567"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567"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c>
          <w:tcPr>
            <w:tcW w:w="541" w:type="dxa"/>
            <w:tcBorders>
              <w:bottom w:val="nil"/>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рублей</w:t>
            </w:r>
          </w:p>
        </w:tc>
      </w:tr>
    </w:tbl>
    <w:p w:rsidR="00C504CB" w:rsidRPr="00C504CB" w:rsidRDefault="00C504CB" w:rsidP="00C504CB">
      <w:pPr>
        <w:rPr>
          <w:rFonts w:ascii="Times New Roman" w:hAnsi="Times New Roman"/>
          <w:sz w:val="16"/>
          <w:szCs w:val="16"/>
        </w:rPr>
      </w:pPr>
    </w:p>
    <w:tbl>
      <w:tblPr>
        <w:tblW w:w="15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52"/>
        <w:gridCol w:w="567"/>
        <w:gridCol w:w="567"/>
        <w:gridCol w:w="567"/>
        <w:gridCol w:w="567"/>
        <w:gridCol w:w="735"/>
        <w:gridCol w:w="709"/>
        <w:gridCol w:w="709"/>
        <w:gridCol w:w="1276"/>
        <w:gridCol w:w="1275"/>
        <w:gridCol w:w="1134"/>
        <w:gridCol w:w="993"/>
        <w:gridCol w:w="567"/>
        <w:gridCol w:w="567"/>
        <w:gridCol w:w="708"/>
        <w:gridCol w:w="567"/>
        <w:gridCol w:w="567"/>
        <w:gridCol w:w="568"/>
      </w:tblGrid>
      <w:tr w:rsidR="00C504CB" w:rsidRPr="00C504CB" w:rsidTr="00C504CB">
        <w:trPr>
          <w:cantSplit/>
          <w:tblHeader/>
        </w:trPr>
        <w:tc>
          <w:tcPr>
            <w:tcW w:w="558"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lastRenderedPageBreak/>
              <w:t>1</w:t>
            </w:r>
          </w:p>
        </w:tc>
        <w:tc>
          <w:tcPr>
            <w:tcW w:w="1852"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3</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4</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5</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6</w:t>
            </w:r>
          </w:p>
        </w:tc>
        <w:tc>
          <w:tcPr>
            <w:tcW w:w="735"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7</w:t>
            </w:r>
          </w:p>
        </w:tc>
        <w:tc>
          <w:tcPr>
            <w:tcW w:w="709"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8</w:t>
            </w:r>
          </w:p>
        </w:tc>
        <w:tc>
          <w:tcPr>
            <w:tcW w:w="709"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9</w:t>
            </w:r>
          </w:p>
        </w:tc>
        <w:tc>
          <w:tcPr>
            <w:tcW w:w="1276"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10</w:t>
            </w:r>
          </w:p>
        </w:tc>
        <w:tc>
          <w:tcPr>
            <w:tcW w:w="1275"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11</w:t>
            </w:r>
          </w:p>
        </w:tc>
        <w:tc>
          <w:tcPr>
            <w:tcW w:w="1134"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12</w:t>
            </w:r>
          </w:p>
        </w:tc>
        <w:tc>
          <w:tcPr>
            <w:tcW w:w="993"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13</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14</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15</w:t>
            </w:r>
          </w:p>
        </w:tc>
        <w:tc>
          <w:tcPr>
            <w:tcW w:w="708"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16</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17</w:t>
            </w:r>
          </w:p>
        </w:tc>
        <w:tc>
          <w:tcPr>
            <w:tcW w:w="567"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18</w:t>
            </w:r>
          </w:p>
        </w:tc>
        <w:tc>
          <w:tcPr>
            <w:tcW w:w="568" w:type="dxa"/>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19</w:t>
            </w:r>
          </w:p>
        </w:tc>
      </w:tr>
      <w:tr w:rsidR="00C504CB" w:rsidRPr="00C504CB" w:rsidTr="00C504C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widowControl w:val="0"/>
              <w:autoSpaceDE w:val="0"/>
              <w:autoSpaceDN w:val="0"/>
              <w:adjustRightInd w:val="0"/>
              <w:jc w:val="center"/>
              <w:rPr>
                <w:rFonts w:ascii="Times New Roman" w:hAnsi="Times New Roman"/>
                <w:color w:val="000000"/>
                <w:sz w:val="16"/>
                <w:szCs w:val="16"/>
              </w:rPr>
            </w:pPr>
            <w:r w:rsidRPr="00C504CB">
              <w:rPr>
                <w:rFonts w:ascii="Times New Roman" w:hAnsi="Times New Roman"/>
                <w:color w:val="000000"/>
                <w:sz w:val="16"/>
                <w:szCs w:val="16"/>
              </w:rPr>
              <w:t> </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C504CB" w:rsidRPr="00C504CB" w:rsidRDefault="00C504CB" w:rsidP="00BD72F9">
            <w:pPr>
              <w:widowControl w:val="0"/>
              <w:autoSpaceDE w:val="0"/>
              <w:autoSpaceDN w:val="0"/>
              <w:adjustRightInd w:val="0"/>
              <w:ind w:left="7"/>
              <w:rPr>
                <w:rFonts w:ascii="Times New Roman" w:hAnsi="Times New Roman"/>
                <w:sz w:val="16"/>
                <w:szCs w:val="16"/>
              </w:rPr>
            </w:pPr>
            <w:r w:rsidRPr="00C504CB">
              <w:rPr>
                <w:rFonts w:ascii="Times New Roman" w:hAnsi="Times New Roman"/>
                <w:sz w:val="16"/>
                <w:szCs w:val="16"/>
              </w:rPr>
              <w:t>Всего по Программе, в том числе:</w:t>
            </w:r>
          </w:p>
          <w:p w:rsidR="00C504CB" w:rsidRPr="00C504CB" w:rsidRDefault="00C504CB" w:rsidP="00BD72F9">
            <w:pPr>
              <w:widowControl w:val="0"/>
              <w:autoSpaceDE w:val="0"/>
              <w:autoSpaceDN w:val="0"/>
              <w:adjustRightInd w:val="0"/>
              <w:ind w:left="7"/>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1</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с финансированием за счет средств Фонда</w:t>
            </w:r>
          </w:p>
          <w:p w:rsidR="00C504CB" w:rsidRPr="00C504CB" w:rsidRDefault="00C504CB" w:rsidP="00BD72F9">
            <w:pPr>
              <w:rPr>
                <w:rFonts w:ascii="Times New Roman" w:hAnsi="Times New Roman"/>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jc w:val="center"/>
              <w:rPr>
                <w:rFonts w:ascii="Times New Roman" w:hAnsi="Times New Roman"/>
                <w:color w:val="000000"/>
                <w:sz w:val="16"/>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с финансированием без средств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2</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C504CB" w:rsidRPr="00C504CB" w:rsidRDefault="00C504CB" w:rsidP="00BD72F9">
            <w:pPr>
              <w:widowControl w:val="0"/>
              <w:autoSpaceDE w:val="0"/>
              <w:autoSpaceDN w:val="0"/>
              <w:adjustRightInd w:val="0"/>
              <w:ind w:left="7"/>
              <w:rPr>
                <w:rFonts w:ascii="Times New Roman" w:hAnsi="Times New Roman"/>
                <w:color w:val="000000"/>
                <w:sz w:val="16"/>
                <w:szCs w:val="16"/>
              </w:rPr>
            </w:pPr>
            <w:r w:rsidRPr="00C504CB">
              <w:rPr>
                <w:rFonts w:ascii="Times New Roman" w:hAnsi="Times New Roman"/>
                <w:color w:val="000000"/>
                <w:sz w:val="16"/>
                <w:szCs w:val="16"/>
              </w:rPr>
              <w:t>Всего по этапу 2027 года,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jc w:val="center"/>
              <w:rPr>
                <w:rFonts w:ascii="Times New Roman" w:hAnsi="Times New Roman"/>
                <w:color w:val="000000"/>
                <w:sz w:val="16"/>
                <w:szCs w:val="16"/>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widowControl w:val="0"/>
              <w:autoSpaceDE w:val="0"/>
              <w:autoSpaceDN w:val="0"/>
              <w:adjustRightInd w:val="0"/>
              <w:ind w:left="11" w:hanging="68"/>
              <w:rPr>
                <w:rFonts w:ascii="Times New Roman" w:hAnsi="Times New Roman"/>
                <w:color w:val="000000"/>
                <w:sz w:val="16"/>
                <w:szCs w:val="16"/>
              </w:rPr>
            </w:pPr>
            <w:r w:rsidRPr="00C504CB">
              <w:rPr>
                <w:rFonts w:ascii="Times New Roman" w:hAnsi="Times New Roman"/>
                <w:sz w:val="16"/>
                <w:szCs w:val="16"/>
              </w:rPr>
              <w:t>Всего по этапу 2027 года, в рамках которого предусмотрено финансирование без средств Фонда,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r>
      <w:tr w:rsidR="00C504CB" w:rsidRPr="00C504CB" w:rsidTr="00C504C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jc w:val="center"/>
              <w:rPr>
                <w:rFonts w:ascii="Times New Roman" w:hAnsi="Times New Roman"/>
                <w:color w:val="000000"/>
                <w:sz w:val="16"/>
                <w:szCs w:val="16"/>
              </w:rPr>
            </w:pPr>
            <w:r w:rsidRPr="00C504CB">
              <w:rPr>
                <w:rFonts w:ascii="Times New Roman" w:hAnsi="Times New Roman"/>
                <w:color w:val="000000"/>
                <w:sz w:val="16"/>
                <w:szCs w:val="16"/>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rPr>
                <w:rFonts w:ascii="Times New Roman" w:hAnsi="Times New Roman"/>
                <w:color w:val="000000"/>
                <w:sz w:val="16"/>
                <w:szCs w:val="16"/>
              </w:rPr>
            </w:pPr>
            <w:r w:rsidRPr="00C504CB">
              <w:rPr>
                <w:rFonts w:ascii="Times New Roman" w:hAnsi="Times New Roman"/>
                <w:color w:val="000000"/>
                <w:sz w:val="16"/>
                <w:szCs w:val="16"/>
              </w:rPr>
              <w:t>Итого по Саракташскому</w:t>
            </w:r>
          </w:p>
          <w:p w:rsidR="00C504CB" w:rsidRPr="00C504CB" w:rsidRDefault="00C504CB" w:rsidP="00BD72F9">
            <w:pPr>
              <w:rPr>
                <w:rFonts w:ascii="Times New Roman" w:hAnsi="Times New Roman"/>
                <w:color w:val="000000"/>
                <w:sz w:val="16"/>
                <w:szCs w:val="16"/>
              </w:rPr>
            </w:pPr>
            <w:r w:rsidRPr="00C504CB">
              <w:rPr>
                <w:rFonts w:ascii="Times New Roman" w:hAnsi="Times New Roman"/>
                <w:color w:val="000000"/>
                <w:sz w:val="16"/>
                <w:szCs w:val="16"/>
              </w:rPr>
              <w:t>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69,60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5 646 627,00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5 590 160,00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8" w:right="-95"/>
              <w:jc w:val="center"/>
              <w:rPr>
                <w:rFonts w:ascii="Times New Roman" w:hAnsi="Times New Roman"/>
                <w:color w:val="000000"/>
                <w:sz w:val="16"/>
                <w:szCs w:val="16"/>
              </w:rPr>
            </w:pPr>
            <w:r w:rsidRPr="00C504CB">
              <w:rPr>
                <w:rFonts w:ascii="Times New Roman" w:hAnsi="Times New Roman"/>
                <w:color w:val="000000"/>
                <w:sz w:val="16"/>
                <w:szCs w:val="16"/>
              </w:rPr>
              <w:t>56 467,00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504CB" w:rsidRPr="00C504CB" w:rsidRDefault="00C504CB" w:rsidP="00BD72F9">
            <w:pPr>
              <w:ind w:left="-117" w:right="-104"/>
              <w:jc w:val="center"/>
              <w:rPr>
                <w:rFonts w:ascii="Times New Roman" w:hAnsi="Times New Roman"/>
                <w:color w:val="000000"/>
                <w:sz w:val="16"/>
                <w:szCs w:val="16"/>
              </w:rPr>
            </w:pPr>
            <w:r w:rsidRPr="00C504CB">
              <w:rPr>
                <w:rFonts w:ascii="Times New Roman" w:hAnsi="Times New Roman"/>
                <w:color w:val="000000"/>
                <w:sz w:val="16"/>
                <w:szCs w:val="16"/>
              </w:rPr>
              <w:t>0,00</w:t>
            </w:r>
          </w:p>
        </w:tc>
      </w:tr>
    </w:tbl>
    <w:p w:rsidR="00C504CB" w:rsidRPr="00C504CB" w:rsidRDefault="00C504CB" w:rsidP="00C504CB">
      <w:pPr>
        <w:rPr>
          <w:rFonts w:ascii="Times New Roman" w:hAnsi="Times New Roman"/>
          <w:vanish/>
          <w:sz w:val="16"/>
          <w:szCs w:val="16"/>
        </w:rPr>
      </w:pPr>
    </w:p>
    <w:p w:rsidR="00C504CB" w:rsidRPr="00C504CB" w:rsidRDefault="00C504CB" w:rsidP="00C504CB">
      <w:pPr>
        <w:rPr>
          <w:rFonts w:ascii="Times New Roman" w:hAnsi="Times New Roman"/>
          <w:vanish/>
          <w:sz w:val="16"/>
          <w:szCs w:val="16"/>
        </w:rPr>
      </w:pPr>
    </w:p>
    <w:p w:rsidR="00C504CB" w:rsidRPr="00C504CB" w:rsidRDefault="00C504CB" w:rsidP="00C504CB">
      <w:pPr>
        <w:rPr>
          <w:rFonts w:ascii="Times New Roman" w:hAnsi="Times New Roman"/>
          <w:sz w:val="16"/>
          <w:szCs w:val="16"/>
        </w:rPr>
      </w:pPr>
    </w:p>
    <w:p w:rsidR="00C504CB" w:rsidRPr="00C504CB" w:rsidRDefault="00C504CB" w:rsidP="00C504CB">
      <w:pPr>
        <w:rPr>
          <w:rFonts w:ascii="Times New Roman" w:hAnsi="Times New Roman"/>
          <w:sz w:val="16"/>
          <w:szCs w:val="16"/>
        </w:rPr>
      </w:pPr>
    </w:p>
    <w:p w:rsidR="00C504CB" w:rsidRPr="00C504CB" w:rsidRDefault="00C504CB" w:rsidP="00C504CB">
      <w:pPr>
        <w:rPr>
          <w:rFonts w:ascii="Times New Roman" w:hAnsi="Times New Roman"/>
          <w:sz w:val="16"/>
          <w:szCs w:val="16"/>
        </w:rPr>
      </w:pPr>
      <w:r w:rsidRPr="00C504CB">
        <w:rPr>
          <w:rFonts w:ascii="Times New Roman" w:hAnsi="Times New Roman"/>
          <w:sz w:val="16"/>
          <w:szCs w:val="16"/>
        </w:rPr>
        <w:t xml:space="preserve">         Глава МО </w:t>
      </w:r>
    </w:p>
    <w:p w:rsidR="00C504CB" w:rsidRPr="00C504CB" w:rsidRDefault="00C504CB" w:rsidP="00C504CB">
      <w:pPr>
        <w:rPr>
          <w:rFonts w:ascii="Times New Roman" w:hAnsi="Times New Roman"/>
          <w:sz w:val="16"/>
          <w:szCs w:val="16"/>
        </w:rPr>
      </w:pPr>
      <w:r w:rsidRPr="00C504CB">
        <w:rPr>
          <w:rFonts w:ascii="Times New Roman" w:hAnsi="Times New Roman"/>
          <w:sz w:val="16"/>
          <w:szCs w:val="16"/>
        </w:rPr>
        <w:t xml:space="preserve">         Саракташский поссовет                              _______________________                                А.Н. Докучаев</w:t>
      </w:r>
    </w:p>
    <w:p w:rsidR="00C504CB" w:rsidRPr="00C504CB" w:rsidRDefault="00C504CB" w:rsidP="00C504CB">
      <w:pPr>
        <w:tabs>
          <w:tab w:val="left" w:pos="4275"/>
        </w:tabs>
        <w:rPr>
          <w:rFonts w:ascii="Times New Roman" w:hAnsi="Times New Roman"/>
          <w:sz w:val="16"/>
          <w:szCs w:val="16"/>
        </w:rPr>
        <w:sectPr w:rsidR="00C504CB" w:rsidRPr="00C504CB" w:rsidSect="00C504CB">
          <w:pgSz w:w="16840" w:h="11907" w:orient="landscape"/>
          <w:pgMar w:top="993" w:right="641" w:bottom="426" w:left="1560" w:header="567" w:footer="709" w:gutter="0"/>
          <w:cols w:space="720"/>
        </w:sectPr>
      </w:pPr>
      <w:r w:rsidRPr="00C504CB">
        <w:rPr>
          <w:rFonts w:ascii="Times New Roman" w:hAnsi="Times New Roman"/>
          <w:sz w:val="16"/>
          <w:szCs w:val="16"/>
        </w:rPr>
        <w:tab/>
      </w:r>
    </w:p>
    <w:p w:rsidR="00C504CB" w:rsidRPr="00C504CB" w:rsidRDefault="00C504CB" w:rsidP="00C504CB">
      <w:pPr>
        <w:rPr>
          <w:rFonts w:ascii="Times New Roman" w:hAnsi="Times New Roman"/>
          <w:sz w:val="16"/>
          <w:szCs w:val="16"/>
        </w:rPr>
      </w:pPr>
    </w:p>
    <w:p w:rsidR="00C504CB" w:rsidRPr="00C504CB" w:rsidRDefault="00C504CB" w:rsidP="00C504CB">
      <w:pPr>
        <w:widowControl w:val="0"/>
        <w:ind w:left="9498"/>
        <w:rPr>
          <w:rFonts w:ascii="Times New Roman" w:hAnsi="Times New Roman"/>
          <w:sz w:val="16"/>
          <w:szCs w:val="16"/>
        </w:rPr>
      </w:pPr>
      <w:r w:rsidRPr="00C504CB">
        <w:rPr>
          <w:rFonts w:ascii="Times New Roman" w:hAnsi="Times New Roman"/>
          <w:sz w:val="16"/>
          <w:szCs w:val="16"/>
        </w:rPr>
        <w:t>Приложение № 5</w:t>
      </w:r>
    </w:p>
    <w:p w:rsidR="00C504CB" w:rsidRPr="00C504CB" w:rsidRDefault="00C504CB" w:rsidP="00C504CB">
      <w:pPr>
        <w:widowControl w:val="0"/>
        <w:autoSpaceDE w:val="0"/>
        <w:autoSpaceDN w:val="0"/>
        <w:adjustRightInd w:val="0"/>
        <w:ind w:left="9498"/>
        <w:rPr>
          <w:rFonts w:ascii="Times New Roman" w:hAnsi="Times New Roman"/>
          <w:sz w:val="16"/>
          <w:szCs w:val="16"/>
        </w:rPr>
      </w:pPr>
      <w:r w:rsidRPr="00C504CB">
        <w:rPr>
          <w:rFonts w:ascii="Times New Roman" w:hAnsi="Times New Roman"/>
          <w:sz w:val="16"/>
          <w:szCs w:val="16"/>
        </w:rPr>
        <w:t>к муниципальной адресной программе</w:t>
      </w:r>
    </w:p>
    <w:p w:rsidR="00C504CB" w:rsidRPr="00C504CB" w:rsidRDefault="00C504CB" w:rsidP="00C504CB">
      <w:pPr>
        <w:widowControl w:val="0"/>
        <w:autoSpaceDE w:val="0"/>
        <w:autoSpaceDN w:val="0"/>
        <w:adjustRightInd w:val="0"/>
        <w:ind w:left="9498"/>
        <w:rPr>
          <w:rFonts w:ascii="Times New Roman" w:hAnsi="Times New Roman"/>
          <w:sz w:val="16"/>
          <w:szCs w:val="16"/>
        </w:rPr>
      </w:pPr>
      <w:r w:rsidRPr="00C504CB">
        <w:rPr>
          <w:rFonts w:ascii="Times New Roman" w:hAnsi="Times New Roman"/>
          <w:sz w:val="16"/>
          <w:szCs w:val="16"/>
        </w:rPr>
        <w:t>«Переселение граждан из аварийного жилищного фонда Саракташского поссовета» на 2024–2030 годы</w:t>
      </w:r>
    </w:p>
    <w:p w:rsidR="00C504CB" w:rsidRPr="00C504CB" w:rsidRDefault="00C504CB" w:rsidP="00C504CB">
      <w:pPr>
        <w:widowControl w:val="0"/>
        <w:autoSpaceDE w:val="0"/>
        <w:autoSpaceDN w:val="0"/>
        <w:adjustRightInd w:val="0"/>
        <w:ind w:left="9498"/>
        <w:rPr>
          <w:rFonts w:ascii="Times New Roman" w:hAnsi="Times New Roman"/>
          <w:sz w:val="16"/>
          <w:szCs w:val="16"/>
        </w:rPr>
      </w:pPr>
    </w:p>
    <w:p w:rsidR="00C504CB" w:rsidRPr="00C504CB" w:rsidRDefault="00C504CB" w:rsidP="00C504CB">
      <w:pPr>
        <w:widowControl w:val="0"/>
        <w:autoSpaceDE w:val="0"/>
        <w:autoSpaceDN w:val="0"/>
        <w:adjustRightInd w:val="0"/>
        <w:ind w:left="1258"/>
        <w:jc w:val="center"/>
        <w:rPr>
          <w:rFonts w:ascii="Times New Roman" w:hAnsi="Times New Roman"/>
          <w:bCs/>
          <w:sz w:val="16"/>
          <w:szCs w:val="16"/>
        </w:rPr>
      </w:pPr>
      <w:r w:rsidRPr="00C504CB">
        <w:rPr>
          <w:rFonts w:ascii="Times New Roman" w:hAnsi="Times New Roman"/>
          <w:bCs/>
          <w:sz w:val="16"/>
          <w:szCs w:val="16"/>
        </w:rPr>
        <w:t>Планируемые показатели переселения граждан из аварийного жилищного фонда, признанного таковым</w:t>
      </w:r>
    </w:p>
    <w:p w:rsidR="00C504CB" w:rsidRPr="00C504CB" w:rsidRDefault="00C504CB" w:rsidP="00C504CB">
      <w:pPr>
        <w:widowControl w:val="0"/>
        <w:jc w:val="center"/>
        <w:rPr>
          <w:rFonts w:ascii="Times New Roman" w:hAnsi="Times New Roman"/>
          <w:bCs/>
          <w:sz w:val="16"/>
          <w:szCs w:val="16"/>
        </w:rPr>
      </w:pPr>
      <w:r w:rsidRPr="00C504CB">
        <w:rPr>
          <w:rFonts w:ascii="Times New Roman" w:hAnsi="Times New Roman"/>
          <w:bCs/>
          <w:sz w:val="16"/>
          <w:szCs w:val="16"/>
        </w:rPr>
        <w:t>до 1 января 2022 года</w:t>
      </w:r>
    </w:p>
    <w:p w:rsidR="00C504CB" w:rsidRPr="00C504CB" w:rsidRDefault="00C504CB" w:rsidP="00C504CB">
      <w:pPr>
        <w:widowControl w:val="0"/>
        <w:jc w:val="center"/>
        <w:rPr>
          <w:rFonts w:ascii="Times New Roman" w:hAnsi="Times New Roman"/>
          <w:sz w:val="16"/>
          <w:szCs w:val="16"/>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C504CB" w:rsidRPr="00C504CB" w:rsidTr="00BD72F9">
        <w:trPr>
          <w:cantSplit/>
        </w:trPr>
        <w:tc>
          <w:tcPr>
            <w:tcW w:w="560" w:type="dxa"/>
            <w:vMerge w:val="restart"/>
            <w:tcBorders>
              <w:top w:val="single" w:sz="4" w:space="0" w:color="auto"/>
              <w:left w:val="single" w:sz="4" w:space="0" w:color="auto"/>
              <w:bottom w:val="nil"/>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 п/п</w:t>
            </w:r>
          </w:p>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2276" w:type="dxa"/>
            <w:vMerge w:val="restart"/>
            <w:tcBorders>
              <w:top w:val="single" w:sz="4" w:space="0" w:color="auto"/>
              <w:left w:val="single" w:sz="4" w:space="0" w:color="auto"/>
              <w:bottom w:val="nil"/>
              <w:right w:val="single" w:sz="4" w:space="0" w:color="auto"/>
            </w:tcBorders>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Наименование муниципального образования</w:t>
            </w:r>
          </w:p>
          <w:p w:rsidR="00C504CB" w:rsidRPr="00C504CB" w:rsidRDefault="00C504CB" w:rsidP="00BD72F9">
            <w:pPr>
              <w:widowControl w:val="0"/>
              <w:jc w:val="center"/>
              <w:rPr>
                <w:rFonts w:ascii="Times New Roman" w:hAnsi="Times New Roman"/>
                <w:sz w:val="16"/>
                <w:szCs w:val="16"/>
              </w:rPr>
            </w:pPr>
          </w:p>
        </w:tc>
        <w:tc>
          <w:tcPr>
            <w:tcW w:w="6097" w:type="dxa"/>
            <w:gridSpan w:val="8"/>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Количество переселяемых жителей</w:t>
            </w:r>
          </w:p>
        </w:tc>
      </w:tr>
      <w:tr w:rsidR="00C504CB" w:rsidRPr="00C504CB" w:rsidTr="00BD72F9">
        <w:trPr>
          <w:cantSplit/>
        </w:trPr>
        <w:tc>
          <w:tcPr>
            <w:tcW w:w="560" w:type="dxa"/>
            <w:vMerge/>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p>
        </w:tc>
        <w:tc>
          <w:tcPr>
            <w:tcW w:w="2276" w:type="dxa"/>
            <w:vMerge/>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2024</w:t>
            </w:r>
          </w:p>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год</w:t>
            </w:r>
          </w:p>
        </w:tc>
        <w:tc>
          <w:tcPr>
            <w:tcW w:w="85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2025</w:t>
            </w:r>
          </w:p>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2026 год</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2027 год</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2028 год</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2029 год</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2030 год</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2024 год</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2025 год</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2026 год</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2027 год</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2028 год</w:t>
            </w:r>
          </w:p>
        </w:tc>
        <w:tc>
          <w:tcPr>
            <w:tcW w:w="99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2029 год</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2030 год</w:t>
            </w:r>
          </w:p>
        </w:tc>
        <w:tc>
          <w:tcPr>
            <w:tcW w:w="84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ind w:left="34" w:hanging="34"/>
              <w:jc w:val="center"/>
              <w:rPr>
                <w:rFonts w:ascii="Times New Roman" w:hAnsi="Times New Roman"/>
                <w:sz w:val="16"/>
                <w:szCs w:val="16"/>
              </w:rPr>
            </w:pPr>
            <w:r w:rsidRPr="00C504CB">
              <w:rPr>
                <w:rFonts w:ascii="Times New Roman" w:hAnsi="Times New Roman"/>
                <w:sz w:val="16"/>
                <w:szCs w:val="16"/>
              </w:rPr>
              <w:t>всего</w:t>
            </w:r>
          </w:p>
        </w:tc>
      </w:tr>
      <w:tr w:rsidR="00C504CB" w:rsidRPr="00C504CB" w:rsidTr="00BD72F9">
        <w:trPr>
          <w:cantSplit/>
        </w:trPr>
        <w:tc>
          <w:tcPr>
            <w:tcW w:w="560" w:type="dxa"/>
            <w:vMerge/>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p>
        </w:tc>
        <w:tc>
          <w:tcPr>
            <w:tcW w:w="2276" w:type="dxa"/>
            <w:vMerge/>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p>
        </w:tc>
        <w:tc>
          <w:tcPr>
            <w:tcW w:w="851"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852"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8"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9"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9"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9"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8"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851"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кв. метров</w:t>
            </w:r>
          </w:p>
        </w:tc>
        <w:tc>
          <w:tcPr>
            <w:tcW w:w="709"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человек</w:t>
            </w:r>
          </w:p>
        </w:tc>
        <w:tc>
          <w:tcPr>
            <w:tcW w:w="850"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человек</w:t>
            </w:r>
          </w:p>
        </w:tc>
        <w:tc>
          <w:tcPr>
            <w:tcW w:w="709"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человек</w:t>
            </w:r>
          </w:p>
        </w:tc>
        <w:tc>
          <w:tcPr>
            <w:tcW w:w="850"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человек</w:t>
            </w:r>
          </w:p>
        </w:tc>
        <w:tc>
          <w:tcPr>
            <w:tcW w:w="851"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 xml:space="preserve">человек </w:t>
            </w:r>
          </w:p>
        </w:tc>
        <w:tc>
          <w:tcPr>
            <w:tcW w:w="992"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человек</w:t>
            </w:r>
          </w:p>
        </w:tc>
        <w:tc>
          <w:tcPr>
            <w:tcW w:w="851"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человек</w:t>
            </w:r>
          </w:p>
        </w:tc>
        <w:tc>
          <w:tcPr>
            <w:tcW w:w="848" w:type="dxa"/>
            <w:tcBorders>
              <w:top w:val="single" w:sz="4" w:space="0" w:color="auto"/>
              <w:left w:val="single" w:sz="4" w:space="0" w:color="auto"/>
              <w:bottom w:val="nil"/>
              <w:right w:val="single" w:sz="4" w:space="0" w:color="auto"/>
            </w:tcBorders>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человек</w:t>
            </w:r>
          </w:p>
        </w:tc>
      </w:tr>
    </w:tbl>
    <w:p w:rsidR="00C504CB" w:rsidRPr="00C504CB" w:rsidRDefault="00C504CB" w:rsidP="00C504CB">
      <w:pPr>
        <w:rPr>
          <w:rFonts w:ascii="Times New Roman" w:hAnsi="Times New Roman"/>
          <w:sz w:val="16"/>
          <w:szCs w:val="16"/>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C504CB" w:rsidRPr="00C504CB" w:rsidTr="00BD72F9">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w:t>
            </w:r>
          </w:p>
        </w:tc>
        <w:tc>
          <w:tcPr>
            <w:tcW w:w="2276"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3</w:t>
            </w:r>
          </w:p>
        </w:tc>
        <w:tc>
          <w:tcPr>
            <w:tcW w:w="852"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8</w:t>
            </w:r>
          </w:p>
        </w:tc>
        <w:tc>
          <w:tcPr>
            <w:tcW w:w="708"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17</w:t>
            </w:r>
          </w:p>
        </w:tc>
        <w:tc>
          <w:tcPr>
            <w:tcW w:w="848"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widowControl w:val="0"/>
              <w:jc w:val="center"/>
              <w:rPr>
                <w:rFonts w:ascii="Times New Roman" w:hAnsi="Times New Roman"/>
                <w:sz w:val="16"/>
                <w:szCs w:val="16"/>
              </w:rPr>
            </w:pPr>
            <w:r w:rsidRPr="00C504CB">
              <w:rPr>
                <w:rFonts w:ascii="Times New Roman" w:hAnsi="Times New Roman"/>
                <w:sz w:val="16"/>
                <w:szCs w:val="16"/>
              </w:rPr>
              <w:t>18</w:t>
            </w:r>
          </w:p>
        </w:tc>
      </w:tr>
      <w:tr w:rsidR="00C504CB" w:rsidRPr="00C504CB" w:rsidTr="00BD72F9">
        <w:trPr>
          <w:cantSplit/>
        </w:trPr>
        <w:tc>
          <w:tcPr>
            <w:tcW w:w="56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color w:val="000000"/>
                <w:sz w:val="16"/>
                <w:szCs w:val="16"/>
              </w:rPr>
            </w:pPr>
            <w:r w:rsidRPr="00C504CB">
              <w:rPr>
                <w:rFonts w:ascii="Times New Roman" w:hAnsi="Times New Roman"/>
                <w:color w:val="000000"/>
                <w:sz w:val="16"/>
                <w:szCs w:val="16"/>
              </w:rPr>
              <w:t>1</w:t>
            </w:r>
          </w:p>
        </w:tc>
        <w:tc>
          <w:tcPr>
            <w:tcW w:w="2276"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Всего по Программе, в том числе:</w:t>
            </w:r>
          </w:p>
          <w:p w:rsidR="00C504CB" w:rsidRPr="00C504CB" w:rsidRDefault="00C504CB" w:rsidP="00BD72F9">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7</w:t>
            </w:r>
          </w:p>
        </w:tc>
      </w:tr>
      <w:tr w:rsidR="00C504CB" w:rsidRPr="00C504CB" w:rsidTr="00BD72F9">
        <w:trPr>
          <w:cantSplit/>
        </w:trPr>
        <w:tc>
          <w:tcPr>
            <w:tcW w:w="56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color w:val="000000"/>
                <w:sz w:val="16"/>
                <w:szCs w:val="16"/>
              </w:rPr>
            </w:pPr>
          </w:p>
        </w:tc>
        <w:tc>
          <w:tcPr>
            <w:tcW w:w="2276"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с финансированием за счет средств Фонда</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jc w:val="center"/>
              <w:rPr>
                <w:rFonts w:ascii="Times New Roman" w:hAnsi="Times New Roman"/>
                <w:sz w:val="16"/>
                <w:szCs w:val="16"/>
              </w:rPr>
            </w:pPr>
            <w:r w:rsidRPr="00C504CB">
              <w:rPr>
                <w:rFonts w:ascii="Times New Roman" w:hAnsi="Times New Roman"/>
                <w:color w:val="000000"/>
                <w:sz w:val="16"/>
                <w:szCs w:val="16"/>
              </w:rPr>
              <w:t>x</w:t>
            </w:r>
          </w:p>
        </w:tc>
      </w:tr>
      <w:tr w:rsidR="00C504CB" w:rsidRPr="00C504CB" w:rsidTr="00BD72F9">
        <w:trPr>
          <w:cantSplit/>
        </w:trPr>
        <w:tc>
          <w:tcPr>
            <w:tcW w:w="56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color w:val="000000"/>
                <w:sz w:val="16"/>
                <w:szCs w:val="16"/>
              </w:rPr>
            </w:pPr>
          </w:p>
        </w:tc>
        <w:tc>
          <w:tcPr>
            <w:tcW w:w="2276" w:type="dxa"/>
            <w:tcBorders>
              <w:top w:val="single" w:sz="4" w:space="0" w:color="auto"/>
              <w:left w:val="single" w:sz="4" w:space="0" w:color="auto"/>
              <w:bottom w:val="single" w:sz="4" w:space="0" w:color="auto"/>
              <w:right w:val="single" w:sz="4" w:space="0" w:color="auto"/>
            </w:tcBorders>
            <w:vAlign w:val="center"/>
          </w:tcPr>
          <w:p w:rsidR="00C504CB" w:rsidRPr="00C504CB" w:rsidRDefault="00C504CB" w:rsidP="00BD72F9">
            <w:pPr>
              <w:rPr>
                <w:rFonts w:ascii="Times New Roman" w:hAnsi="Times New Roman"/>
                <w:bCs/>
                <w:color w:val="000000"/>
                <w:sz w:val="16"/>
                <w:szCs w:val="16"/>
              </w:rPr>
            </w:pPr>
            <w:r w:rsidRPr="00C504CB">
              <w:rPr>
                <w:rFonts w:ascii="Times New Roman" w:hAnsi="Times New Roman"/>
                <w:bCs/>
                <w:color w:val="000000"/>
                <w:sz w:val="16"/>
                <w:szCs w:val="16"/>
              </w:rPr>
              <w:t>всего с финансированием без средств Фонда</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7</w:t>
            </w:r>
          </w:p>
        </w:tc>
      </w:tr>
      <w:tr w:rsidR="00C504CB" w:rsidRPr="00C504CB" w:rsidTr="00BD72F9">
        <w:trPr>
          <w:cantSplit/>
        </w:trPr>
        <w:tc>
          <w:tcPr>
            <w:tcW w:w="56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color w:val="000000"/>
                <w:sz w:val="16"/>
                <w:szCs w:val="16"/>
              </w:rPr>
            </w:pPr>
            <w:r w:rsidRPr="00C504CB">
              <w:rPr>
                <w:rFonts w:ascii="Times New Roman" w:hAnsi="Times New Roman"/>
                <w:color w:val="000000"/>
                <w:sz w:val="16"/>
                <w:szCs w:val="16"/>
              </w:rPr>
              <w:lastRenderedPageBreak/>
              <w:t>2</w:t>
            </w:r>
          </w:p>
        </w:tc>
        <w:tc>
          <w:tcPr>
            <w:tcW w:w="2276"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rPr>
                <w:rFonts w:ascii="Times New Roman" w:hAnsi="Times New Roman"/>
                <w:sz w:val="16"/>
                <w:szCs w:val="16"/>
              </w:rPr>
            </w:pPr>
            <w:r w:rsidRPr="00C504CB">
              <w:rPr>
                <w:rFonts w:ascii="Times New Roman" w:hAnsi="Times New Roman"/>
                <w:sz w:val="16"/>
                <w:szCs w:val="16"/>
              </w:rPr>
              <w:t>Всего по этапу 2027 года, в рамках которого предусмотрено финансирование без средств Фонда, в том числе:</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7</w:t>
            </w:r>
          </w:p>
        </w:tc>
      </w:tr>
      <w:tr w:rsidR="00C504CB" w:rsidRPr="00C504CB" w:rsidTr="00BD72F9">
        <w:trPr>
          <w:cantSplit/>
        </w:trPr>
        <w:tc>
          <w:tcPr>
            <w:tcW w:w="56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widowControl w:val="0"/>
              <w:jc w:val="center"/>
              <w:rPr>
                <w:rFonts w:ascii="Times New Roman" w:hAnsi="Times New Roman"/>
                <w:color w:val="000000"/>
                <w:sz w:val="16"/>
                <w:szCs w:val="16"/>
              </w:rPr>
            </w:pPr>
          </w:p>
        </w:tc>
        <w:tc>
          <w:tcPr>
            <w:tcW w:w="2276"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rPr>
                <w:rFonts w:ascii="Times New Roman" w:hAnsi="Times New Roman"/>
                <w:color w:val="000000"/>
                <w:sz w:val="16"/>
                <w:szCs w:val="16"/>
              </w:rPr>
            </w:pPr>
            <w:r w:rsidRPr="00C504CB">
              <w:rPr>
                <w:rFonts w:ascii="Times New Roman" w:hAnsi="Times New Roman"/>
                <w:color w:val="000000"/>
                <w:sz w:val="16"/>
                <w:szCs w:val="16"/>
              </w:rPr>
              <w:t>Итого по Саракташскому поссовету Саракташского района</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42,30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84,60</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C504CB" w:rsidRPr="00C504CB" w:rsidRDefault="00C504CB" w:rsidP="00BD72F9">
            <w:pPr>
              <w:ind w:left="-110" w:right="-103"/>
              <w:jc w:val="center"/>
              <w:rPr>
                <w:rFonts w:ascii="Times New Roman" w:hAnsi="Times New Roman"/>
                <w:color w:val="000000"/>
                <w:sz w:val="16"/>
                <w:szCs w:val="16"/>
              </w:rPr>
            </w:pPr>
            <w:r w:rsidRPr="00C504CB">
              <w:rPr>
                <w:rFonts w:ascii="Times New Roman" w:hAnsi="Times New Roman"/>
                <w:color w:val="000000"/>
                <w:sz w:val="16"/>
                <w:szCs w:val="16"/>
              </w:rPr>
              <w:t>7</w:t>
            </w:r>
          </w:p>
        </w:tc>
      </w:tr>
    </w:tbl>
    <w:p w:rsidR="00C504CB" w:rsidRPr="00C504CB" w:rsidRDefault="00C504CB" w:rsidP="00C504CB">
      <w:pPr>
        <w:rPr>
          <w:rFonts w:ascii="Times New Roman" w:hAnsi="Times New Roman"/>
          <w:sz w:val="16"/>
          <w:szCs w:val="16"/>
        </w:rPr>
      </w:pPr>
    </w:p>
    <w:p w:rsidR="00C504CB" w:rsidRPr="00C504CB" w:rsidRDefault="00C504CB" w:rsidP="00C504CB">
      <w:pPr>
        <w:rPr>
          <w:rFonts w:ascii="Times New Roman" w:hAnsi="Times New Roman"/>
          <w:sz w:val="16"/>
          <w:szCs w:val="16"/>
        </w:rPr>
      </w:pPr>
      <w:r w:rsidRPr="00C504CB">
        <w:rPr>
          <w:rFonts w:ascii="Times New Roman" w:hAnsi="Times New Roman"/>
          <w:sz w:val="16"/>
          <w:szCs w:val="16"/>
        </w:rPr>
        <w:t xml:space="preserve">Глава МО </w:t>
      </w:r>
    </w:p>
    <w:p w:rsidR="00C504CB" w:rsidRPr="00C504CB" w:rsidRDefault="00C504CB" w:rsidP="00C504CB">
      <w:pPr>
        <w:rPr>
          <w:rFonts w:ascii="Times New Roman" w:hAnsi="Times New Roman"/>
          <w:sz w:val="16"/>
          <w:szCs w:val="16"/>
        </w:rPr>
      </w:pPr>
      <w:r w:rsidRPr="00C504CB">
        <w:rPr>
          <w:rFonts w:ascii="Times New Roman" w:hAnsi="Times New Roman"/>
          <w:sz w:val="16"/>
          <w:szCs w:val="16"/>
        </w:rPr>
        <w:t>Саракташский поссовет                              _______________________                                А.Н. Докучаев</w:t>
      </w:r>
    </w:p>
    <w:p w:rsidR="00C504CB" w:rsidRPr="00C504CB" w:rsidRDefault="00C504CB" w:rsidP="00C504CB">
      <w:pPr>
        <w:tabs>
          <w:tab w:val="left" w:pos="4275"/>
        </w:tabs>
        <w:rPr>
          <w:rFonts w:ascii="Times New Roman" w:hAnsi="Times New Roman"/>
          <w:sz w:val="16"/>
          <w:szCs w:val="16"/>
        </w:rPr>
      </w:pPr>
      <w:r w:rsidRPr="00C504CB">
        <w:rPr>
          <w:rFonts w:ascii="Times New Roman" w:hAnsi="Times New Roman"/>
          <w:sz w:val="16"/>
          <w:szCs w:val="16"/>
        </w:rPr>
        <w:tab/>
      </w:r>
    </w:p>
    <w:p w:rsidR="00C504CB" w:rsidRPr="00C504CB" w:rsidRDefault="00C504CB" w:rsidP="00C504CB">
      <w:pPr>
        <w:widowControl w:val="0"/>
        <w:spacing w:after="0"/>
        <w:ind w:left="9497"/>
        <w:jc w:val="right"/>
        <w:rPr>
          <w:rFonts w:ascii="Times New Roman" w:hAnsi="Times New Roman"/>
          <w:sz w:val="16"/>
          <w:szCs w:val="16"/>
        </w:rPr>
      </w:pPr>
      <w:r w:rsidRPr="00C504CB">
        <w:rPr>
          <w:rFonts w:ascii="Times New Roman" w:hAnsi="Times New Roman"/>
          <w:sz w:val="16"/>
          <w:szCs w:val="16"/>
        </w:rPr>
        <w:t>Приложение № 6</w:t>
      </w:r>
    </w:p>
    <w:p w:rsidR="00C504CB" w:rsidRPr="00C504CB" w:rsidRDefault="00C504CB" w:rsidP="00C504CB">
      <w:pPr>
        <w:widowControl w:val="0"/>
        <w:autoSpaceDE w:val="0"/>
        <w:autoSpaceDN w:val="0"/>
        <w:adjustRightInd w:val="0"/>
        <w:spacing w:after="0"/>
        <w:ind w:left="9497"/>
        <w:jc w:val="right"/>
        <w:rPr>
          <w:rFonts w:ascii="Times New Roman" w:hAnsi="Times New Roman"/>
          <w:sz w:val="16"/>
          <w:szCs w:val="16"/>
        </w:rPr>
      </w:pPr>
      <w:r w:rsidRPr="00C504CB">
        <w:rPr>
          <w:rFonts w:ascii="Times New Roman" w:hAnsi="Times New Roman"/>
          <w:sz w:val="16"/>
          <w:szCs w:val="16"/>
        </w:rPr>
        <w:t>к муниципальной адресной программе</w:t>
      </w:r>
    </w:p>
    <w:p w:rsidR="00C504CB" w:rsidRPr="00C504CB" w:rsidRDefault="00C504CB" w:rsidP="00C504CB">
      <w:pPr>
        <w:widowControl w:val="0"/>
        <w:autoSpaceDE w:val="0"/>
        <w:autoSpaceDN w:val="0"/>
        <w:adjustRightInd w:val="0"/>
        <w:spacing w:after="0"/>
        <w:ind w:left="9497"/>
        <w:jc w:val="right"/>
        <w:rPr>
          <w:rFonts w:ascii="Times New Roman" w:hAnsi="Times New Roman"/>
          <w:sz w:val="16"/>
          <w:szCs w:val="16"/>
        </w:rPr>
      </w:pPr>
      <w:r w:rsidRPr="00C504CB">
        <w:rPr>
          <w:rFonts w:ascii="Times New Roman" w:hAnsi="Times New Roman"/>
          <w:sz w:val="16"/>
          <w:szCs w:val="16"/>
        </w:rPr>
        <w:t>«Переселение граждан из аварийного жилищного фонда Саракташского поссовета» на 2024–2030  годы</w:t>
      </w:r>
    </w:p>
    <w:p w:rsidR="00C504CB" w:rsidRPr="00C504CB" w:rsidRDefault="00C504CB" w:rsidP="00C504CB">
      <w:pPr>
        <w:widowControl w:val="0"/>
        <w:autoSpaceDE w:val="0"/>
        <w:autoSpaceDN w:val="0"/>
        <w:adjustRightInd w:val="0"/>
        <w:ind w:left="9498"/>
        <w:rPr>
          <w:rFonts w:ascii="Times New Roman" w:hAnsi="Times New Roman"/>
          <w:sz w:val="16"/>
          <w:szCs w:val="16"/>
        </w:rPr>
      </w:pPr>
    </w:p>
    <w:p w:rsidR="00C504CB" w:rsidRPr="00C504CB" w:rsidRDefault="00C504CB" w:rsidP="00C504CB">
      <w:pPr>
        <w:widowControl w:val="0"/>
        <w:jc w:val="center"/>
        <w:rPr>
          <w:rFonts w:ascii="Times New Roman" w:hAnsi="Times New Roman"/>
          <w:bCs/>
          <w:sz w:val="16"/>
          <w:szCs w:val="16"/>
        </w:rPr>
      </w:pPr>
      <w:r w:rsidRPr="00C504CB">
        <w:rPr>
          <w:rFonts w:ascii="Times New Roman" w:hAnsi="Times New Roman"/>
          <w:bCs/>
          <w:sz w:val="16"/>
          <w:szCs w:val="16"/>
        </w:rPr>
        <w:t>План – график реализации программы</w:t>
      </w:r>
    </w:p>
    <w:p w:rsidR="00C504CB" w:rsidRPr="00C504CB" w:rsidRDefault="00C504CB" w:rsidP="00C504CB">
      <w:pPr>
        <w:widowControl w:val="0"/>
        <w:jc w:val="center"/>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545"/>
        <w:gridCol w:w="992"/>
        <w:gridCol w:w="851"/>
        <w:gridCol w:w="992"/>
        <w:gridCol w:w="1418"/>
        <w:gridCol w:w="1134"/>
        <w:gridCol w:w="850"/>
        <w:gridCol w:w="709"/>
        <w:gridCol w:w="1417"/>
        <w:gridCol w:w="1276"/>
        <w:gridCol w:w="851"/>
        <w:gridCol w:w="1037"/>
        <w:gridCol w:w="1308"/>
      </w:tblGrid>
      <w:tr w:rsidR="00C504CB" w:rsidRPr="00C504CB" w:rsidTr="00BD72F9">
        <w:tc>
          <w:tcPr>
            <w:tcW w:w="406"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 п/п</w:t>
            </w:r>
          </w:p>
        </w:tc>
        <w:tc>
          <w:tcPr>
            <w:tcW w:w="1545"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Наименование муниципального образования/способ переселения</w:t>
            </w:r>
          </w:p>
        </w:tc>
        <w:tc>
          <w:tcPr>
            <w:tcW w:w="992"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Расселяемая площадь жилых помещений</w:t>
            </w:r>
          </w:p>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(кв.метров)</w:t>
            </w:r>
          </w:p>
        </w:tc>
        <w:tc>
          <w:tcPr>
            <w:tcW w:w="851"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 xml:space="preserve">Количество помещений (единиц) </w:t>
            </w:r>
          </w:p>
        </w:tc>
        <w:tc>
          <w:tcPr>
            <w:tcW w:w="992"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Количество граждан (человек)</w:t>
            </w:r>
          </w:p>
        </w:tc>
        <w:tc>
          <w:tcPr>
            <w:tcW w:w="1418"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Предоставляемая площадь (кв. метров)</w:t>
            </w:r>
          </w:p>
        </w:tc>
        <w:tc>
          <w:tcPr>
            <w:tcW w:w="1134"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Образованы земельные участки под строительство</w:t>
            </w:r>
          </w:p>
        </w:tc>
        <w:tc>
          <w:tcPr>
            <w:tcW w:w="850"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Оформлены права застройщика на земельные участки</w:t>
            </w:r>
          </w:p>
        </w:tc>
        <w:tc>
          <w:tcPr>
            <w:tcW w:w="709"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Подготовлена проектная документация</w:t>
            </w:r>
          </w:p>
        </w:tc>
        <w:tc>
          <w:tcPr>
            <w:tcW w:w="1417"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Объявлен конкурс на строительство (приобретение) жилых помещений</w:t>
            </w:r>
          </w:p>
        </w:tc>
        <w:tc>
          <w:tcPr>
            <w:tcW w:w="1276"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Заключен контракт на строительство, договор на приобретение жилых помещений</w:t>
            </w:r>
          </w:p>
        </w:tc>
        <w:tc>
          <w:tcPr>
            <w:tcW w:w="851"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Получено разрешение на строительство</w:t>
            </w:r>
          </w:p>
        </w:tc>
        <w:tc>
          <w:tcPr>
            <w:tcW w:w="1037"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Дом введен в эксплуатацию</w:t>
            </w:r>
          </w:p>
        </w:tc>
        <w:tc>
          <w:tcPr>
            <w:tcW w:w="1308" w:type="dxa"/>
          </w:tcPr>
          <w:p w:rsidR="00C504CB" w:rsidRPr="00C504CB" w:rsidRDefault="00C504CB" w:rsidP="00BD72F9">
            <w:pPr>
              <w:tabs>
                <w:tab w:val="left" w:pos="4275"/>
              </w:tabs>
              <w:rPr>
                <w:rFonts w:ascii="Times New Roman" w:hAnsi="Times New Roman"/>
                <w:sz w:val="16"/>
                <w:szCs w:val="16"/>
              </w:rPr>
            </w:pPr>
            <w:r w:rsidRPr="00C504CB">
              <w:rPr>
                <w:rFonts w:ascii="Times New Roman" w:hAnsi="Times New Roman"/>
                <w:sz w:val="16"/>
                <w:szCs w:val="16"/>
              </w:rPr>
              <w:t>Зарегистрировано право собственности муниципального образования на жилые помещения</w:t>
            </w:r>
          </w:p>
        </w:tc>
      </w:tr>
      <w:tr w:rsidR="00C504CB" w:rsidRPr="00C504CB" w:rsidTr="00BD72F9">
        <w:tc>
          <w:tcPr>
            <w:tcW w:w="406"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1</w:t>
            </w:r>
          </w:p>
        </w:tc>
        <w:tc>
          <w:tcPr>
            <w:tcW w:w="1545"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2</w:t>
            </w:r>
          </w:p>
        </w:tc>
        <w:tc>
          <w:tcPr>
            <w:tcW w:w="992"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3</w:t>
            </w:r>
          </w:p>
        </w:tc>
        <w:tc>
          <w:tcPr>
            <w:tcW w:w="851"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4</w:t>
            </w:r>
          </w:p>
        </w:tc>
        <w:tc>
          <w:tcPr>
            <w:tcW w:w="992"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5</w:t>
            </w:r>
          </w:p>
        </w:tc>
        <w:tc>
          <w:tcPr>
            <w:tcW w:w="1418"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6</w:t>
            </w:r>
          </w:p>
        </w:tc>
        <w:tc>
          <w:tcPr>
            <w:tcW w:w="1134"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7</w:t>
            </w:r>
          </w:p>
        </w:tc>
        <w:tc>
          <w:tcPr>
            <w:tcW w:w="850"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8</w:t>
            </w:r>
          </w:p>
        </w:tc>
        <w:tc>
          <w:tcPr>
            <w:tcW w:w="709"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9</w:t>
            </w:r>
          </w:p>
        </w:tc>
        <w:tc>
          <w:tcPr>
            <w:tcW w:w="1417"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10</w:t>
            </w:r>
          </w:p>
        </w:tc>
        <w:tc>
          <w:tcPr>
            <w:tcW w:w="1276"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11</w:t>
            </w:r>
          </w:p>
        </w:tc>
        <w:tc>
          <w:tcPr>
            <w:tcW w:w="851"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12</w:t>
            </w:r>
          </w:p>
        </w:tc>
        <w:tc>
          <w:tcPr>
            <w:tcW w:w="1037"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13</w:t>
            </w:r>
          </w:p>
        </w:tc>
        <w:tc>
          <w:tcPr>
            <w:tcW w:w="1308"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14</w:t>
            </w:r>
          </w:p>
        </w:tc>
      </w:tr>
      <w:tr w:rsidR="00C504CB" w:rsidRPr="00C504CB" w:rsidTr="00BD72F9">
        <w:tc>
          <w:tcPr>
            <w:tcW w:w="14786" w:type="dxa"/>
            <w:gridSpan w:val="14"/>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t>Этап 2027 года</w:t>
            </w:r>
          </w:p>
        </w:tc>
      </w:tr>
      <w:tr w:rsidR="00C504CB" w:rsidRPr="00C504CB" w:rsidTr="00BD72F9">
        <w:tc>
          <w:tcPr>
            <w:tcW w:w="406" w:type="dxa"/>
          </w:tcPr>
          <w:p w:rsidR="00C504CB" w:rsidRPr="00C504CB" w:rsidRDefault="00C504CB" w:rsidP="00BD72F9">
            <w:pPr>
              <w:tabs>
                <w:tab w:val="left" w:pos="4275"/>
              </w:tabs>
              <w:jc w:val="center"/>
              <w:rPr>
                <w:rFonts w:ascii="Times New Roman" w:hAnsi="Times New Roman"/>
                <w:sz w:val="16"/>
                <w:szCs w:val="16"/>
              </w:rPr>
            </w:pPr>
            <w:r w:rsidRPr="00C504CB">
              <w:rPr>
                <w:rFonts w:ascii="Times New Roman" w:hAnsi="Times New Roman"/>
                <w:sz w:val="16"/>
                <w:szCs w:val="16"/>
              </w:rPr>
              <w:lastRenderedPageBreak/>
              <w:t>1</w:t>
            </w:r>
          </w:p>
        </w:tc>
        <w:tc>
          <w:tcPr>
            <w:tcW w:w="1545" w:type="dxa"/>
          </w:tcPr>
          <w:p w:rsidR="00C504CB" w:rsidRPr="00C504CB" w:rsidRDefault="00C504CB" w:rsidP="00BD72F9">
            <w:pPr>
              <w:widowControl w:val="0"/>
              <w:autoSpaceDE w:val="0"/>
              <w:autoSpaceDN w:val="0"/>
              <w:adjustRightInd w:val="0"/>
              <w:rPr>
                <w:rFonts w:ascii="Times New Roman" w:hAnsi="Times New Roman"/>
                <w:bCs/>
                <w:color w:val="000000"/>
                <w:sz w:val="16"/>
                <w:szCs w:val="16"/>
              </w:rPr>
            </w:pPr>
            <w:r w:rsidRPr="00C504CB">
              <w:rPr>
                <w:rFonts w:ascii="Times New Roman" w:hAnsi="Times New Roman"/>
                <w:bCs/>
                <w:color w:val="000000"/>
                <w:sz w:val="16"/>
                <w:szCs w:val="16"/>
              </w:rPr>
              <w:t>Всего по этапу 2027 года, в рамках которого предусмотрено финансирование без средств Фонда, в том числе:</w:t>
            </w:r>
          </w:p>
        </w:tc>
        <w:tc>
          <w:tcPr>
            <w:tcW w:w="992"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15,00</w:t>
            </w: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w:t>
            </w:r>
          </w:p>
        </w:tc>
        <w:tc>
          <w:tcPr>
            <w:tcW w:w="992"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7</w:t>
            </w:r>
          </w:p>
        </w:tc>
        <w:tc>
          <w:tcPr>
            <w:tcW w:w="141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15,00</w:t>
            </w:r>
          </w:p>
        </w:tc>
        <w:tc>
          <w:tcPr>
            <w:tcW w:w="1134"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0"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709"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141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01.10.2028</w:t>
            </w:r>
          </w:p>
        </w:tc>
        <w:tc>
          <w:tcPr>
            <w:tcW w:w="1276"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01.12.2028</w:t>
            </w: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03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30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20.12.2028</w:t>
            </w:r>
          </w:p>
        </w:tc>
      </w:tr>
      <w:tr w:rsidR="00C504CB" w:rsidRPr="00C504CB" w:rsidTr="00BD72F9">
        <w:tc>
          <w:tcPr>
            <w:tcW w:w="406" w:type="dxa"/>
          </w:tcPr>
          <w:p w:rsidR="00C504CB" w:rsidRPr="00C504CB" w:rsidRDefault="00C504CB" w:rsidP="00BD72F9">
            <w:pPr>
              <w:tabs>
                <w:tab w:val="left" w:pos="4275"/>
              </w:tabs>
              <w:jc w:val="center"/>
              <w:rPr>
                <w:rFonts w:ascii="Times New Roman" w:hAnsi="Times New Roman"/>
                <w:sz w:val="16"/>
                <w:szCs w:val="16"/>
              </w:rPr>
            </w:pPr>
          </w:p>
        </w:tc>
        <w:tc>
          <w:tcPr>
            <w:tcW w:w="1545" w:type="dxa"/>
          </w:tcPr>
          <w:p w:rsidR="00C504CB" w:rsidRPr="00C504CB" w:rsidRDefault="00C504CB" w:rsidP="00BD72F9">
            <w:pPr>
              <w:widowControl w:val="0"/>
              <w:autoSpaceDE w:val="0"/>
              <w:autoSpaceDN w:val="0"/>
              <w:adjustRightInd w:val="0"/>
              <w:rPr>
                <w:rFonts w:ascii="Times New Roman" w:hAnsi="Times New Roman"/>
                <w:bCs/>
                <w:color w:val="000000"/>
                <w:sz w:val="16"/>
                <w:szCs w:val="16"/>
              </w:rPr>
            </w:pPr>
            <w:r w:rsidRPr="00C504CB">
              <w:rPr>
                <w:rFonts w:ascii="Times New Roman" w:hAnsi="Times New Roman"/>
                <w:bCs/>
                <w:color w:val="000000"/>
                <w:sz w:val="16"/>
                <w:szCs w:val="16"/>
              </w:rPr>
              <w:t>Итого по муниципальному образованию Саракташский поссовет Саракташскогорайона</w:t>
            </w:r>
          </w:p>
        </w:tc>
        <w:tc>
          <w:tcPr>
            <w:tcW w:w="992"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15,00</w:t>
            </w: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w:t>
            </w:r>
          </w:p>
        </w:tc>
        <w:tc>
          <w:tcPr>
            <w:tcW w:w="992"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7</w:t>
            </w:r>
          </w:p>
        </w:tc>
        <w:tc>
          <w:tcPr>
            <w:tcW w:w="141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15,00</w:t>
            </w:r>
          </w:p>
        </w:tc>
        <w:tc>
          <w:tcPr>
            <w:tcW w:w="1134"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0"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709"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141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01.10.2028</w:t>
            </w:r>
          </w:p>
        </w:tc>
        <w:tc>
          <w:tcPr>
            <w:tcW w:w="1276"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01.12.2028</w:t>
            </w: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03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30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20.12.2028</w:t>
            </w:r>
          </w:p>
        </w:tc>
      </w:tr>
      <w:tr w:rsidR="00C504CB" w:rsidRPr="00C504CB" w:rsidTr="00BD72F9">
        <w:tc>
          <w:tcPr>
            <w:tcW w:w="406" w:type="dxa"/>
          </w:tcPr>
          <w:p w:rsidR="00C504CB" w:rsidRPr="00C504CB" w:rsidRDefault="00C504CB" w:rsidP="00BD72F9">
            <w:pPr>
              <w:tabs>
                <w:tab w:val="left" w:pos="4275"/>
              </w:tabs>
              <w:jc w:val="center"/>
              <w:rPr>
                <w:rFonts w:ascii="Times New Roman" w:hAnsi="Times New Roman"/>
                <w:sz w:val="16"/>
                <w:szCs w:val="16"/>
              </w:rPr>
            </w:pPr>
          </w:p>
        </w:tc>
        <w:tc>
          <w:tcPr>
            <w:tcW w:w="1545" w:type="dxa"/>
          </w:tcPr>
          <w:p w:rsidR="00C504CB" w:rsidRPr="00C504CB" w:rsidRDefault="00C504CB" w:rsidP="00BD72F9">
            <w:pPr>
              <w:widowControl w:val="0"/>
              <w:autoSpaceDE w:val="0"/>
              <w:autoSpaceDN w:val="0"/>
              <w:adjustRightInd w:val="0"/>
              <w:rPr>
                <w:rFonts w:ascii="Times New Roman" w:hAnsi="Times New Roman"/>
                <w:color w:val="000000"/>
                <w:sz w:val="16"/>
                <w:szCs w:val="16"/>
              </w:rPr>
            </w:pPr>
            <w:r w:rsidRPr="00C504CB">
              <w:rPr>
                <w:rFonts w:ascii="Times New Roman" w:hAnsi="Times New Roman"/>
                <w:color w:val="000000"/>
                <w:sz w:val="16"/>
                <w:szCs w:val="16"/>
              </w:rPr>
              <w:t>строительство многоквартирных домов</w:t>
            </w:r>
          </w:p>
        </w:tc>
        <w:tc>
          <w:tcPr>
            <w:tcW w:w="992"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0,00</w:t>
            </w:r>
          </w:p>
        </w:tc>
        <w:tc>
          <w:tcPr>
            <w:tcW w:w="851"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w:t>
            </w:r>
          </w:p>
        </w:tc>
        <w:tc>
          <w:tcPr>
            <w:tcW w:w="992"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w:t>
            </w:r>
          </w:p>
        </w:tc>
        <w:tc>
          <w:tcPr>
            <w:tcW w:w="1418"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0,00</w:t>
            </w:r>
          </w:p>
        </w:tc>
        <w:tc>
          <w:tcPr>
            <w:tcW w:w="1134"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0"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709"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141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276"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03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30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r>
      <w:tr w:rsidR="00C504CB" w:rsidRPr="00C504CB" w:rsidTr="00BD72F9">
        <w:tc>
          <w:tcPr>
            <w:tcW w:w="406" w:type="dxa"/>
          </w:tcPr>
          <w:p w:rsidR="00C504CB" w:rsidRPr="00C504CB" w:rsidRDefault="00C504CB" w:rsidP="00BD72F9">
            <w:pPr>
              <w:tabs>
                <w:tab w:val="left" w:pos="4275"/>
              </w:tabs>
              <w:jc w:val="center"/>
              <w:rPr>
                <w:rFonts w:ascii="Times New Roman" w:hAnsi="Times New Roman"/>
                <w:sz w:val="16"/>
                <w:szCs w:val="16"/>
              </w:rPr>
            </w:pPr>
          </w:p>
        </w:tc>
        <w:tc>
          <w:tcPr>
            <w:tcW w:w="1545" w:type="dxa"/>
          </w:tcPr>
          <w:p w:rsidR="00C504CB" w:rsidRPr="00C504CB" w:rsidRDefault="00C504CB" w:rsidP="00BD72F9">
            <w:pPr>
              <w:widowControl w:val="0"/>
              <w:autoSpaceDE w:val="0"/>
              <w:autoSpaceDN w:val="0"/>
              <w:adjustRightInd w:val="0"/>
              <w:rPr>
                <w:rFonts w:ascii="Times New Roman" w:hAnsi="Times New Roman"/>
                <w:color w:val="000000"/>
                <w:sz w:val="16"/>
                <w:szCs w:val="16"/>
              </w:rPr>
            </w:pPr>
            <w:r w:rsidRPr="00C504CB">
              <w:rPr>
                <w:rFonts w:ascii="Times New Roman" w:hAnsi="Times New Roman"/>
                <w:color w:val="000000"/>
                <w:sz w:val="16"/>
                <w:szCs w:val="16"/>
              </w:rPr>
              <w:t xml:space="preserve">приобретение квартир </w:t>
            </w:r>
            <w:r w:rsidRPr="00C504CB">
              <w:rPr>
                <w:rFonts w:ascii="Times New Roman" w:hAnsi="Times New Roman"/>
                <w:bCs/>
                <w:color w:val="000000"/>
                <w:sz w:val="16"/>
                <w:szCs w:val="16"/>
              </w:rPr>
              <w:t xml:space="preserve">у </w:t>
            </w:r>
            <w:r w:rsidRPr="00C504CB">
              <w:rPr>
                <w:rFonts w:ascii="Times New Roman" w:hAnsi="Times New Roman"/>
                <w:color w:val="000000"/>
                <w:sz w:val="16"/>
                <w:szCs w:val="16"/>
              </w:rPr>
              <w:t>застройщика в построенных многоквартирных домах</w:t>
            </w:r>
          </w:p>
        </w:tc>
        <w:tc>
          <w:tcPr>
            <w:tcW w:w="992"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0,00</w:t>
            </w:r>
          </w:p>
        </w:tc>
        <w:tc>
          <w:tcPr>
            <w:tcW w:w="851"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w:t>
            </w:r>
          </w:p>
        </w:tc>
        <w:tc>
          <w:tcPr>
            <w:tcW w:w="992"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w:t>
            </w:r>
          </w:p>
        </w:tc>
        <w:tc>
          <w:tcPr>
            <w:tcW w:w="1418"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0,00</w:t>
            </w:r>
          </w:p>
        </w:tc>
        <w:tc>
          <w:tcPr>
            <w:tcW w:w="1134"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0"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709"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141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276"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03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30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r>
      <w:tr w:rsidR="00C504CB" w:rsidRPr="00C504CB" w:rsidTr="00BD72F9">
        <w:tc>
          <w:tcPr>
            <w:tcW w:w="406" w:type="dxa"/>
          </w:tcPr>
          <w:p w:rsidR="00C504CB" w:rsidRPr="00C504CB" w:rsidRDefault="00C504CB" w:rsidP="00BD72F9">
            <w:pPr>
              <w:tabs>
                <w:tab w:val="left" w:pos="4275"/>
              </w:tabs>
              <w:jc w:val="center"/>
              <w:rPr>
                <w:rFonts w:ascii="Times New Roman" w:hAnsi="Times New Roman"/>
                <w:sz w:val="16"/>
                <w:szCs w:val="16"/>
              </w:rPr>
            </w:pPr>
          </w:p>
        </w:tc>
        <w:tc>
          <w:tcPr>
            <w:tcW w:w="1545" w:type="dxa"/>
          </w:tcPr>
          <w:p w:rsidR="00C504CB" w:rsidRPr="00C504CB" w:rsidRDefault="00C504CB" w:rsidP="00BD72F9">
            <w:pPr>
              <w:widowControl w:val="0"/>
              <w:autoSpaceDE w:val="0"/>
              <w:autoSpaceDN w:val="0"/>
              <w:adjustRightInd w:val="0"/>
              <w:rPr>
                <w:rFonts w:ascii="Times New Roman" w:hAnsi="Times New Roman"/>
                <w:color w:val="000000"/>
                <w:sz w:val="16"/>
                <w:szCs w:val="16"/>
              </w:rPr>
            </w:pPr>
            <w:r w:rsidRPr="00C504CB">
              <w:rPr>
                <w:rFonts w:ascii="Times New Roman" w:hAnsi="Times New Roman"/>
                <w:color w:val="000000"/>
                <w:sz w:val="16"/>
                <w:szCs w:val="16"/>
              </w:rPr>
              <w:t xml:space="preserve">приобретение квартир </w:t>
            </w:r>
            <w:r w:rsidRPr="00C504CB">
              <w:rPr>
                <w:rFonts w:ascii="Times New Roman" w:hAnsi="Times New Roman"/>
                <w:bCs/>
                <w:color w:val="000000"/>
                <w:sz w:val="16"/>
                <w:szCs w:val="16"/>
              </w:rPr>
              <w:t xml:space="preserve">у </w:t>
            </w:r>
            <w:r w:rsidRPr="00C504CB">
              <w:rPr>
                <w:rFonts w:ascii="Times New Roman" w:hAnsi="Times New Roman"/>
                <w:color w:val="000000"/>
                <w:sz w:val="16"/>
                <w:szCs w:val="16"/>
              </w:rPr>
              <w:t>застройщика в строящихся многоквартирных домах</w:t>
            </w:r>
          </w:p>
        </w:tc>
        <w:tc>
          <w:tcPr>
            <w:tcW w:w="992"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0,00</w:t>
            </w:r>
          </w:p>
        </w:tc>
        <w:tc>
          <w:tcPr>
            <w:tcW w:w="851"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w:t>
            </w:r>
          </w:p>
        </w:tc>
        <w:tc>
          <w:tcPr>
            <w:tcW w:w="992"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w:t>
            </w:r>
          </w:p>
        </w:tc>
        <w:tc>
          <w:tcPr>
            <w:tcW w:w="1418"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r w:rsidRPr="00C504CB">
              <w:rPr>
                <w:rFonts w:ascii="Times New Roman" w:hAnsi="Times New Roman"/>
                <w:sz w:val="16"/>
                <w:szCs w:val="16"/>
              </w:rPr>
              <w:t>0,00</w:t>
            </w:r>
          </w:p>
        </w:tc>
        <w:tc>
          <w:tcPr>
            <w:tcW w:w="1134"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0"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709"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141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276"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03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30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r>
      <w:tr w:rsidR="00C504CB" w:rsidRPr="00C504CB" w:rsidTr="00BD72F9">
        <w:tc>
          <w:tcPr>
            <w:tcW w:w="406" w:type="dxa"/>
          </w:tcPr>
          <w:p w:rsidR="00C504CB" w:rsidRPr="00C504CB" w:rsidRDefault="00C504CB" w:rsidP="00BD72F9">
            <w:pPr>
              <w:tabs>
                <w:tab w:val="left" w:pos="4275"/>
              </w:tabs>
              <w:jc w:val="center"/>
              <w:rPr>
                <w:rFonts w:ascii="Times New Roman" w:hAnsi="Times New Roman"/>
                <w:sz w:val="16"/>
                <w:szCs w:val="16"/>
              </w:rPr>
            </w:pPr>
          </w:p>
        </w:tc>
        <w:tc>
          <w:tcPr>
            <w:tcW w:w="1545" w:type="dxa"/>
          </w:tcPr>
          <w:p w:rsidR="00C504CB" w:rsidRPr="00C504CB" w:rsidRDefault="00C504CB" w:rsidP="00BD72F9">
            <w:pPr>
              <w:widowControl w:val="0"/>
              <w:autoSpaceDE w:val="0"/>
              <w:autoSpaceDN w:val="0"/>
              <w:adjustRightInd w:val="0"/>
              <w:rPr>
                <w:rFonts w:ascii="Times New Roman" w:hAnsi="Times New Roman"/>
                <w:color w:val="000000"/>
                <w:sz w:val="16"/>
                <w:szCs w:val="16"/>
              </w:rPr>
            </w:pPr>
            <w:r w:rsidRPr="00C504CB">
              <w:rPr>
                <w:rFonts w:ascii="Times New Roman" w:hAnsi="Times New Roman"/>
                <w:color w:val="000000"/>
                <w:sz w:val="16"/>
                <w:szCs w:val="16"/>
              </w:rPr>
              <w:t xml:space="preserve">приобретение квартир </w:t>
            </w:r>
            <w:r w:rsidRPr="00C504CB">
              <w:rPr>
                <w:rFonts w:ascii="Times New Roman" w:hAnsi="Times New Roman"/>
                <w:bCs/>
                <w:color w:val="000000"/>
                <w:sz w:val="16"/>
                <w:szCs w:val="16"/>
              </w:rPr>
              <w:t xml:space="preserve">у </w:t>
            </w:r>
            <w:r w:rsidRPr="00C504CB">
              <w:rPr>
                <w:rFonts w:ascii="Times New Roman" w:hAnsi="Times New Roman"/>
                <w:color w:val="000000"/>
                <w:sz w:val="16"/>
                <w:szCs w:val="16"/>
              </w:rPr>
              <w:t>лиц, не являющихся застройщиками</w:t>
            </w:r>
          </w:p>
        </w:tc>
        <w:tc>
          <w:tcPr>
            <w:tcW w:w="992"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15,00</w:t>
            </w: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w:t>
            </w:r>
          </w:p>
        </w:tc>
        <w:tc>
          <w:tcPr>
            <w:tcW w:w="992"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7</w:t>
            </w:r>
          </w:p>
        </w:tc>
        <w:tc>
          <w:tcPr>
            <w:tcW w:w="141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15,00</w:t>
            </w:r>
          </w:p>
        </w:tc>
        <w:tc>
          <w:tcPr>
            <w:tcW w:w="1134"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850"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709" w:type="dxa"/>
          </w:tcPr>
          <w:p w:rsidR="00C504CB" w:rsidRPr="00C504CB" w:rsidRDefault="00C504CB" w:rsidP="00BD72F9">
            <w:pPr>
              <w:widowControl w:val="0"/>
              <w:autoSpaceDE w:val="0"/>
              <w:autoSpaceDN w:val="0"/>
              <w:adjustRightInd w:val="0"/>
              <w:jc w:val="center"/>
              <w:rPr>
                <w:rFonts w:ascii="Times New Roman" w:hAnsi="Times New Roman"/>
                <w:sz w:val="16"/>
                <w:szCs w:val="16"/>
              </w:rPr>
            </w:pPr>
          </w:p>
        </w:tc>
        <w:tc>
          <w:tcPr>
            <w:tcW w:w="141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01.10.2028</w:t>
            </w:r>
          </w:p>
        </w:tc>
        <w:tc>
          <w:tcPr>
            <w:tcW w:w="1276"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01.12.2028</w:t>
            </w:r>
          </w:p>
        </w:tc>
        <w:tc>
          <w:tcPr>
            <w:tcW w:w="851"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037"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p>
        </w:tc>
        <w:tc>
          <w:tcPr>
            <w:tcW w:w="1308" w:type="dxa"/>
          </w:tcPr>
          <w:p w:rsidR="00C504CB" w:rsidRPr="00C504CB" w:rsidRDefault="00C504CB" w:rsidP="00BD72F9">
            <w:pPr>
              <w:widowControl w:val="0"/>
              <w:autoSpaceDE w:val="0"/>
              <w:autoSpaceDN w:val="0"/>
              <w:adjustRightInd w:val="0"/>
              <w:jc w:val="center"/>
              <w:rPr>
                <w:rFonts w:ascii="Times New Roman" w:hAnsi="Times New Roman"/>
                <w:bCs/>
                <w:sz w:val="16"/>
                <w:szCs w:val="16"/>
              </w:rPr>
            </w:pPr>
            <w:r w:rsidRPr="00C504CB">
              <w:rPr>
                <w:rFonts w:ascii="Times New Roman" w:hAnsi="Times New Roman"/>
                <w:bCs/>
                <w:sz w:val="16"/>
                <w:szCs w:val="16"/>
              </w:rPr>
              <w:t>20.12.2028</w:t>
            </w:r>
          </w:p>
        </w:tc>
      </w:tr>
    </w:tbl>
    <w:p w:rsidR="00C504CB" w:rsidRPr="00C504CB" w:rsidRDefault="00C504CB" w:rsidP="00C504CB">
      <w:pPr>
        <w:rPr>
          <w:rFonts w:ascii="Times New Roman" w:hAnsi="Times New Roman"/>
          <w:sz w:val="16"/>
          <w:szCs w:val="16"/>
        </w:rPr>
      </w:pPr>
    </w:p>
    <w:p w:rsidR="00C504CB" w:rsidRPr="00C504CB" w:rsidRDefault="00C504CB" w:rsidP="00C504CB">
      <w:pPr>
        <w:rPr>
          <w:rFonts w:ascii="Times New Roman" w:hAnsi="Times New Roman"/>
          <w:sz w:val="16"/>
          <w:szCs w:val="16"/>
        </w:rPr>
      </w:pPr>
      <w:r w:rsidRPr="00C504CB">
        <w:rPr>
          <w:rFonts w:ascii="Times New Roman" w:hAnsi="Times New Roman"/>
          <w:sz w:val="16"/>
          <w:szCs w:val="16"/>
        </w:rPr>
        <w:t xml:space="preserve">Глава МО </w:t>
      </w:r>
    </w:p>
    <w:p w:rsidR="00C504CB" w:rsidRPr="00C504CB" w:rsidRDefault="00C504CB" w:rsidP="00C504CB">
      <w:pPr>
        <w:rPr>
          <w:rFonts w:ascii="Times New Roman" w:hAnsi="Times New Roman"/>
          <w:sz w:val="16"/>
          <w:szCs w:val="16"/>
        </w:rPr>
      </w:pPr>
      <w:r w:rsidRPr="00C504CB">
        <w:rPr>
          <w:rFonts w:ascii="Times New Roman" w:hAnsi="Times New Roman"/>
          <w:sz w:val="16"/>
          <w:szCs w:val="16"/>
        </w:rPr>
        <w:t>Саракташский поссовет                                _______________________                                А.Н. Докучаев</w:t>
      </w:r>
    </w:p>
    <w:p w:rsidR="00C504CB" w:rsidRPr="00C504CB" w:rsidRDefault="00C504CB" w:rsidP="00C504CB">
      <w:pPr>
        <w:tabs>
          <w:tab w:val="left" w:pos="889"/>
        </w:tabs>
        <w:rPr>
          <w:rFonts w:ascii="Times New Roman" w:hAnsi="Times New Roman"/>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6A0049">
      <w:pPr>
        <w:pStyle w:val="af5"/>
        <w:spacing w:before="0" w:beforeAutospacing="0" w:after="0" w:afterAutospacing="0"/>
        <w:jc w:val="both"/>
        <w:rPr>
          <w:color w:val="FF0000"/>
          <w:sz w:val="16"/>
          <w:szCs w:val="16"/>
        </w:rPr>
      </w:pPr>
    </w:p>
    <w:p w:rsidR="00D13FB2" w:rsidRPr="00C504CB" w:rsidRDefault="00D13FB2" w:rsidP="00D13FB2">
      <w:pPr>
        <w:rPr>
          <w:rFonts w:ascii="Times New Roman" w:hAnsi="Times New Roman"/>
          <w:sz w:val="16"/>
          <w:szCs w:val="16"/>
          <w:lang w:eastAsia="ru-RU"/>
        </w:rPr>
      </w:pPr>
    </w:p>
    <w:p w:rsidR="00D13FB2" w:rsidRPr="00C504CB" w:rsidRDefault="00D13FB2" w:rsidP="00D13FB2">
      <w:pPr>
        <w:rPr>
          <w:rFonts w:ascii="Times New Roman" w:hAnsi="Times New Roman"/>
          <w:sz w:val="16"/>
          <w:szCs w:val="16"/>
          <w:lang w:eastAsia="ru-RU"/>
        </w:rPr>
      </w:pPr>
    </w:p>
    <w:p w:rsidR="00D13FB2" w:rsidRPr="00C504CB" w:rsidRDefault="00D13FB2" w:rsidP="00D13FB2">
      <w:pPr>
        <w:rPr>
          <w:rFonts w:ascii="Times New Roman" w:hAnsi="Times New Roman"/>
          <w:sz w:val="16"/>
          <w:szCs w:val="16"/>
          <w:lang w:eastAsia="ru-RU"/>
        </w:rPr>
      </w:pPr>
    </w:p>
    <w:p w:rsidR="00D13FB2" w:rsidRPr="00C504CB" w:rsidRDefault="00D13FB2" w:rsidP="00D13FB2">
      <w:pPr>
        <w:rPr>
          <w:rFonts w:ascii="Times New Roman" w:hAnsi="Times New Roman"/>
          <w:sz w:val="16"/>
          <w:szCs w:val="16"/>
          <w:lang w:eastAsia="ru-RU"/>
        </w:rPr>
      </w:pPr>
    </w:p>
    <w:p w:rsidR="00D13FB2" w:rsidRPr="00C504CB" w:rsidRDefault="00D13FB2" w:rsidP="00D13FB2">
      <w:pPr>
        <w:ind w:firstLine="708"/>
        <w:rPr>
          <w:rFonts w:ascii="Times New Roman" w:hAnsi="Times New Roman"/>
          <w:sz w:val="16"/>
          <w:szCs w:val="16"/>
          <w:lang w:eastAsia="ru-RU"/>
        </w:rPr>
      </w:pPr>
    </w:p>
    <w:sectPr w:rsidR="00D13FB2" w:rsidRPr="00C504CB" w:rsidSect="00C504CB">
      <w:pgSz w:w="16838" w:h="11906" w:orient="landscape"/>
      <w:pgMar w:top="1701" w:right="85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F6" w:rsidRDefault="00057FF6">
      <w:r>
        <w:separator/>
      </w:r>
    </w:p>
  </w:endnote>
  <w:endnote w:type="continuationSeparator" w:id="0">
    <w:p w:rsidR="00057FF6" w:rsidRDefault="000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Lucida Console"/>
    <w:charset w:val="00"/>
    <w:family w:val="auto"/>
    <w:pitch w:val="default"/>
  </w:font>
  <w:font w:name="times-roman">
    <w:altName w:val="Lucida Console"/>
    <w:charset w:val="00"/>
    <w:family w:val="auto"/>
    <w:pitch w:val="default"/>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F6" w:rsidRDefault="00057FF6">
      <w:r>
        <w:separator/>
      </w:r>
    </w:p>
  </w:footnote>
  <w:footnote w:type="continuationSeparator" w:id="0">
    <w:p w:rsidR="00057FF6" w:rsidRDefault="00057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3E486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lang w:val="ru-RU"/>
      </w:rPr>
    </w:lvl>
  </w:abstractNum>
  <w:abstractNum w:abstractNumId="1">
    <w:nsid w:val="090248A6"/>
    <w:multiLevelType w:val="multilevel"/>
    <w:tmpl w:val="8812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050A7"/>
    <w:multiLevelType w:val="multilevel"/>
    <w:tmpl w:val="B86C9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2E7E66A0"/>
    <w:multiLevelType w:val="multilevel"/>
    <w:tmpl w:val="A6DA7D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FD0736"/>
    <w:multiLevelType w:val="multilevel"/>
    <w:tmpl w:val="AD148B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801784"/>
    <w:multiLevelType w:val="hybridMultilevel"/>
    <w:tmpl w:val="9C086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8756E5"/>
    <w:multiLevelType w:val="hybridMultilevel"/>
    <w:tmpl w:val="5F7EEB86"/>
    <w:lvl w:ilvl="0" w:tplc="708C497A">
      <w:start w:val="1"/>
      <w:numFmt w:val="decimal"/>
      <w:lvlText w:val="%1."/>
      <w:lvlJc w:val="left"/>
      <w:pPr>
        <w:ind w:left="644"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454C67"/>
    <w:multiLevelType w:val="multilevel"/>
    <w:tmpl w:val="A0B6E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num>
  <w:num w:numId="6">
    <w:abstractNumId w:val="8"/>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232F4"/>
    <w:rsid w:val="00040D57"/>
    <w:rsid w:val="0005232C"/>
    <w:rsid w:val="0005268F"/>
    <w:rsid w:val="00057FF6"/>
    <w:rsid w:val="0006043B"/>
    <w:rsid w:val="00060816"/>
    <w:rsid w:val="00063192"/>
    <w:rsid w:val="00065AF9"/>
    <w:rsid w:val="00070257"/>
    <w:rsid w:val="00076267"/>
    <w:rsid w:val="00076A2D"/>
    <w:rsid w:val="00081B69"/>
    <w:rsid w:val="000825D6"/>
    <w:rsid w:val="00083A5D"/>
    <w:rsid w:val="000873B5"/>
    <w:rsid w:val="0009035E"/>
    <w:rsid w:val="000905B7"/>
    <w:rsid w:val="000947D8"/>
    <w:rsid w:val="00096D56"/>
    <w:rsid w:val="000A64DE"/>
    <w:rsid w:val="000A6C72"/>
    <w:rsid w:val="000C4D9B"/>
    <w:rsid w:val="000D1693"/>
    <w:rsid w:val="000D6D39"/>
    <w:rsid w:val="000E081A"/>
    <w:rsid w:val="000E3280"/>
    <w:rsid w:val="000E555D"/>
    <w:rsid w:val="000F48CC"/>
    <w:rsid w:val="000F79DE"/>
    <w:rsid w:val="0010414F"/>
    <w:rsid w:val="0010724D"/>
    <w:rsid w:val="00120CF2"/>
    <w:rsid w:val="00122FA8"/>
    <w:rsid w:val="00130B02"/>
    <w:rsid w:val="00134AB3"/>
    <w:rsid w:val="00144B34"/>
    <w:rsid w:val="00145EE4"/>
    <w:rsid w:val="00152A8E"/>
    <w:rsid w:val="00162143"/>
    <w:rsid w:val="00173636"/>
    <w:rsid w:val="00176DF5"/>
    <w:rsid w:val="00184261"/>
    <w:rsid w:val="00186484"/>
    <w:rsid w:val="001907DC"/>
    <w:rsid w:val="0019097C"/>
    <w:rsid w:val="001932A5"/>
    <w:rsid w:val="00196B9E"/>
    <w:rsid w:val="00196EE0"/>
    <w:rsid w:val="001A1147"/>
    <w:rsid w:val="001A749B"/>
    <w:rsid w:val="001B3D8B"/>
    <w:rsid w:val="001C167A"/>
    <w:rsid w:val="001C1787"/>
    <w:rsid w:val="001D1439"/>
    <w:rsid w:val="001D7CD5"/>
    <w:rsid w:val="001E36E0"/>
    <w:rsid w:val="001F0251"/>
    <w:rsid w:val="00210EF5"/>
    <w:rsid w:val="0021406F"/>
    <w:rsid w:val="002321C5"/>
    <w:rsid w:val="00234B21"/>
    <w:rsid w:val="00236234"/>
    <w:rsid w:val="002420FD"/>
    <w:rsid w:val="0024518F"/>
    <w:rsid w:val="00250367"/>
    <w:rsid w:val="002513A9"/>
    <w:rsid w:val="00253FBB"/>
    <w:rsid w:val="0025409D"/>
    <w:rsid w:val="00262420"/>
    <w:rsid w:val="002627B2"/>
    <w:rsid w:val="00273D9F"/>
    <w:rsid w:val="002771D2"/>
    <w:rsid w:val="0028283E"/>
    <w:rsid w:val="00294EB9"/>
    <w:rsid w:val="002A38F8"/>
    <w:rsid w:val="002B3F3E"/>
    <w:rsid w:val="002C1C50"/>
    <w:rsid w:val="002C694F"/>
    <w:rsid w:val="002D5976"/>
    <w:rsid w:val="002E2D4B"/>
    <w:rsid w:val="002F03A0"/>
    <w:rsid w:val="002F0A2A"/>
    <w:rsid w:val="002F1E05"/>
    <w:rsid w:val="003353DD"/>
    <w:rsid w:val="00337019"/>
    <w:rsid w:val="00342CBA"/>
    <w:rsid w:val="00370871"/>
    <w:rsid w:val="00370FE7"/>
    <w:rsid w:val="003A33AD"/>
    <w:rsid w:val="003A7430"/>
    <w:rsid w:val="003A7F95"/>
    <w:rsid w:val="003B0469"/>
    <w:rsid w:val="003B5DFB"/>
    <w:rsid w:val="003C3A9B"/>
    <w:rsid w:val="003C58F1"/>
    <w:rsid w:val="003E4385"/>
    <w:rsid w:val="003E7AFD"/>
    <w:rsid w:val="003F15DC"/>
    <w:rsid w:val="003F6634"/>
    <w:rsid w:val="003F7555"/>
    <w:rsid w:val="00404E25"/>
    <w:rsid w:val="00414F5D"/>
    <w:rsid w:val="0042313E"/>
    <w:rsid w:val="00423252"/>
    <w:rsid w:val="0043422A"/>
    <w:rsid w:val="00434A46"/>
    <w:rsid w:val="00445933"/>
    <w:rsid w:val="004544AB"/>
    <w:rsid w:val="00457487"/>
    <w:rsid w:val="00461271"/>
    <w:rsid w:val="004679CC"/>
    <w:rsid w:val="00470C28"/>
    <w:rsid w:val="00476882"/>
    <w:rsid w:val="004930F1"/>
    <w:rsid w:val="004A09BA"/>
    <w:rsid w:val="004A48A0"/>
    <w:rsid w:val="004A65FE"/>
    <w:rsid w:val="004B0719"/>
    <w:rsid w:val="004B4069"/>
    <w:rsid w:val="004B5114"/>
    <w:rsid w:val="004D1DF7"/>
    <w:rsid w:val="004E4F88"/>
    <w:rsid w:val="004E5CC5"/>
    <w:rsid w:val="004F0470"/>
    <w:rsid w:val="004F13AA"/>
    <w:rsid w:val="004F1BAB"/>
    <w:rsid w:val="00500B2D"/>
    <w:rsid w:val="005224F9"/>
    <w:rsid w:val="00524CAC"/>
    <w:rsid w:val="00525383"/>
    <w:rsid w:val="00533689"/>
    <w:rsid w:val="00534D36"/>
    <w:rsid w:val="00536F8D"/>
    <w:rsid w:val="00550AD2"/>
    <w:rsid w:val="00562344"/>
    <w:rsid w:val="00563CB4"/>
    <w:rsid w:val="0057024A"/>
    <w:rsid w:val="00575C3B"/>
    <w:rsid w:val="00582BE0"/>
    <w:rsid w:val="00585AB7"/>
    <w:rsid w:val="005902EF"/>
    <w:rsid w:val="00597B4E"/>
    <w:rsid w:val="005A2019"/>
    <w:rsid w:val="005A4210"/>
    <w:rsid w:val="005A45AD"/>
    <w:rsid w:val="005B34CC"/>
    <w:rsid w:val="005B6740"/>
    <w:rsid w:val="005D16FA"/>
    <w:rsid w:val="005D1C2E"/>
    <w:rsid w:val="005D2B67"/>
    <w:rsid w:val="005D6DCB"/>
    <w:rsid w:val="005E1DC2"/>
    <w:rsid w:val="005E3F55"/>
    <w:rsid w:val="005E5228"/>
    <w:rsid w:val="005F00D8"/>
    <w:rsid w:val="00605F63"/>
    <w:rsid w:val="0061582F"/>
    <w:rsid w:val="006257E1"/>
    <w:rsid w:val="00635F21"/>
    <w:rsid w:val="00637EFB"/>
    <w:rsid w:val="00643127"/>
    <w:rsid w:val="0064525E"/>
    <w:rsid w:val="00647223"/>
    <w:rsid w:val="006627C0"/>
    <w:rsid w:val="006668B5"/>
    <w:rsid w:val="00673121"/>
    <w:rsid w:val="00680CA1"/>
    <w:rsid w:val="0068212D"/>
    <w:rsid w:val="00682C72"/>
    <w:rsid w:val="00683370"/>
    <w:rsid w:val="00684C10"/>
    <w:rsid w:val="006940BB"/>
    <w:rsid w:val="006A0049"/>
    <w:rsid w:val="006A4D50"/>
    <w:rsid w:val="006A59C9"/>
    <w:rsid w:val="006A7E16"/>
    <w:rsid w:val="006B19E8"/>
    <w:rsid w:val="006B3D5B"/>
    <w:rsid w:val="006C39AA"/>
    <w:rsid w:val="006C5F47"/>
    <w:rsid w:val="006D156A"/>
    <w:rsid w:val="006E34F8"/>
    <w:rsid w:val="006E7C40"/>
    <w:rsid w:val="006F2DD6"/>
    <w:rsid w:val="00701323"/>
    <w:rsid w:val="00707021"/>
    <w:rsid w:val="007103C9"/>
    <w:rsid w:val="00723936"/>
    <w:rsid w:val="00726E75"/>
    <w:rsid w:val="0073452F"/>
    <w:rsid w:val="00742AAA"/>
    <w:rsid w:val="00751865"/>
    <w:rsid w:val="00755B09"/>
    <w:rsid w:val="00760A84"/>
    <w:rsid w:val="007634D6"/>
    <w:rsid w:val="00764466"/>
    <w:rsid w:val="007762E9"/>
    <w:rsid w:val="007870A9"/>
    <w:rsid w:val="00790E40"/>
    <w:rsid w:val="00791902"/>
    <w:rsid w:val="00794BB7"/>
    <w:rsid w:val="007A07B9"/>
    <w:rsid w:val="007A309B"/>
    <w:rsid w:val="007A3DCA"/>
    <w:rsid w:val="007B014E"/>
    <w:rsid w:val="007B517A"/>
    <w:rsid w:val="007C0612"/>
    <w:rsid w:val="007C4146"/>
    <w:rsid w:val="007D6EBF"/>
    <w:rsid w:val="00806B83"/>
    <w:rsid w:val="00811F49"/>
    <w:rsid w:val="00821784"/>
    <w:rsid w:val="00824416"/>
    <w:rsid w:val="00824458"/>
    <w:rsid w:val="008267B8"/>
    <w:rsid w:val="008267E2"/>
    <w:rsid w:val="00831F0C"/>
    <w:rsid w:val="0083766F"/>
    <w:rsid w:val="00875DA8"/>
    <w:rsid w:val="00885673"/>
    <w:rsid w:val="00890158"/>
    <w:rsid w:val="00891A6E"/>
    <w:rsid w:val="008924C2"/>
    <w:rsid w:val="008A0325"/>
    <w:rsid w:val="008A0BE6"/>
    <w:rsid w:val="008A0C67"/>
    <w:rsid w:val="008B41D6"/>
    <w:rsid w:val="008B4536"/>
    <w:rsid w:val="008B5C41"/>
    <w:rsid w:val="008B5ED2"/>
    <w:rsid w:val="008B6B1A"/>
    <w:rsid w:val="008C05BF"/>
    <w:rsid w:val="008C2083"/>
    <w:rsid w:val="008C4202"/>
    <w:rsid w:val="008C43F7"/>
    <w:rsid w:val="008C71A5"/>
    <w:rsid w:val="008D061F"/>
    <w:rsid w:val="008D1227"/>
    <w:rsid w:val="008F0197"/>
    <w:rsid w:val="008F29C3"/>
    <w:rsid w:val="008F4D82"/>
    <w:rsid w:val="00903769"/>
    <w:rsid w:val="009115A9"/>
    <w:rsid w:val="00922BAE"/>
    <w:rsid w:val="00922DC4"/>
    <w:rsid w:val="009231C5"/>
    <w:rsid w:val="00931959"/>
    <w:rsid w:val="00936BBE"/>
    <w:rsid w:val="00947B10"/>
    <w:rsid w:val="00952132"/>
    <w:rsid w:val="0096234C"/>
    <w:rsid w:val="00964F22"/>
    <w:rsid w:val="00974D86"/>
    <w:rsid w:val="0097789E"/>
    <w:rsid w:val="00985268"/>
    <w:rsid w:val="00985290"/>
    <w:rsid w:val="00986755"/>
    <w:rsid w:val="0099078E"/>
    <w:rsid w:val="00994388"/>
    <w:rsid w:val="009947C5"/>
    <w:rsid w:val="009A2FAD"/>
    <w:rsid w:val="009A4EA9"/>
    <w:rsid w:val="009B54E8"/>
    <w:rsid w:val="009B7A15"/>
    <w:rsid w:val="009D6A39"/>
    <w:rsid w:val="009D7684"/>
    <w:rsid w:val="009E18B0"/>
    <w:rsid w:val="00A142A7"/>
    <w:rsid w:val="00A17919"/>
    <w:rsid w:val="00A24F23"/>
    <w:rsid w:val="00A25640"/>
    <w:rsid w:val="00A30187"/>
    <w:rsid w:val="00A37498"/>
    <w:rsid w:val="00A43E31"/>
    <w:rsid w:val="00A47A3B"/>
    <w:rsid w:val="00A50B04"/>
    <w:rsid w:val="00A57AB3"/>
    <w:rsid w:val="00A62923"/>
    <w:rsid w:val="00A66386"/>
    <w:rsid w:val="00A66727"/>
    <w:rsid w:val="00A7323B"/>
    <w:rsid w:val="00A74FAE"/>
    <w:rsid w:val="00A808FC"/>
    <w:rsid w:val="00A8267A"/>
    <w:rsid w:val="00A857B4"/>
    <w:rsid w:val="00A85A6A"/>
    <w:rsid w:val="00A8673D"/>
    <w:rsid w:val="00AA019A"/>
    <w:rsid w:val="00AA0602"/>
    <w:rsid w:val="00AA1710"/>
    <w:rsid w:val="00AB7574"/>
    <w:rsid w:val="00AC04CA"/>
    <w:rsid w:val="00AD7A92"/>
    <w:rsid w:val="00AE07F5"/>
    <w:rsid w:val="00AE40FF"/>
    <w:rsid w:val="00AE5573"/>
    <w:rsid w:val="00AE7D4D"/>
    <w:rsid w:val="00AF28C0"/>
    <w:rsid w:val="00AF29BE"/>
    <w:rsid w:val="00B0511E"/>
    <w:rsid w:val="00B10E2F"/>
    <w:rsid w:val="00B12F3C"/>
    <w:rsid w:val="00B34AEE"/>
    <w:rsid w:val="00B36ECF"/>
    <w:rsid w:val="00B475A0"/>
    <w:rsid w:val="00B54006"/>
    <w:rsid w:val="00B56E73"/>
    <w:rsid w:val="00B61D47"/>
    <w:rsid w:val="00B71936"/>
    <w:rsid w:val="00B85D20"/>
    <w:rsid w:val="00B91FD3"/>
    <w:rsid w:val="00B922B9"/>
    <w:rsid w:val="00BA09AB"/>
    <w:rsid w:val="00BB5951"/>
    <w:rsid w:val="00BB6C54"/>
    <w:rsid w:val="00BD131D"/>
    <w:rsid w:val="00BD3DE0"/>
    <w:rsid w:val="00BD5D03"/>
    <w:rsid w:val="00BE7CCD"/>
    <w:rsid w:val="00BF0A88"/>
    <w:rsid w:val="00BF0C12"/>
    <w:rsid w:val="00BF0EEE"/>
    <w:rsid w:val="00C1768B"/>
    <w:rsid w:val="00C23911"/>
    <w:rsid w:val="00C24FB8"/>
    <w:rsid w:val="00C35E91"/>
    <w:rsid w:val="00C42CFC"/>
    <w:rsid w:val="00C4300B"/>
    <w:rsid w:val="00C504CB"/>
    <w:rsid w:val="00C53740"/>
    <w:rsid w:val="00C560CC"/>
    <w:rsid w:val="00C607C8"/>
    <w:rsid w:val="00C72A54"/>
    <w:rsid w:val="00C841B1"/>
    <w:rsid w:val="00C90030"/>
    <w:rsid w:val="00C90AD3"/>
    <w:rsid w:val="00C90B9D"/>
    <w:rsid w:val="00C93726"/>
    <w:rsid w:val="00C974D2"/>
    <w:rsid w:val="00CA54C8"/>
    <w:rsid w:val="00CB0283"/>
    <w:rsid w:val="00CB0F4B"/>
    <w:rsid w:val="00CB1D40"/>
    <w:rsid w:val="00CB5591"/>
    <w:rsid w:val="00CC0A5E"/>
    <w:rsid w:val="00CC0EB1"/>
    <w:rsid w:val="00CC2B2C"/>
    <w:rsid w:val="00CC425E"/>
    <w:rsid w:val="00CD77B6"/>
    <w:rsid w:val="00CE005C"/>
    <w:rsid w:val="00CE067F"/>
    <w:rsid w:val="00CE0B71"/>
    <w:rsid w:val="00CE2FE4"/>
    <w:rsid w:val="00CE699D"/>
    <w:rsid w:val="00D004A9"/>
    <w:rsid w:val="00D134EA"/>
    <w:rsid w:val="00D13FB2"/>
    <w:rsid w:val="00D3457A"/>
    <w:rsid w:val="00D36B74"/>
    <w:rsid w:val="00D37051"/>
    <w:rsid w:val="00D40205"/>
    <w:rsid w:val="00D5031D"/>
    <w:rsid w:val="00D57C6B"/>
    <w:rsid w:val="00D62904"/>
    <w:rsid w:val="00D6775F"/>
    <w:rsid w:val="00D93BEF"/>
    <w:rsid w:val="00D968D6"/>
    <w:rsid w:val="00DA5212"/>
    <w:rsid w:val="00DA6621"/>
    <w:rsid w:val="00DA6FC0"/>
    <w:rsid w:val="00DB1443"/>
    <w:rsid w:val="00DC68AC"/>
    <w:rsid w:val="00DE3128"/>
    <w:rsid w:val="00E07220"/>
    <w:rsid w:val="00E074B5"/>
    <w:rsid w:val="00E12EA3"/>
    <w:rsid w:val="00E13EE2"/>
    <w:rsid w:val="00E204E7"/>
    <w:rsid w:val="00E369EB"/>
    <w:rsid w:val="00E4306D"/>
    <w:rsid w:val="00E449B0"/>
    <w:rsid w:val="00E44DDC"/>
    <w:rsid w:val="00E4688C"/>
    <w:rsid w:val="00E47E2E"/>
    <w:rsid w:val="00E60E28"/>
    <w:rsid w:val="00E645B5"/>
    <w:rsid w:val="00E65E75"/>
    <w:rsid w:val="00E7004D"/>
    <w:rsid w:val="00E7458A"/>
    <w:rsid w:val="00E77F1C"/>
    <w:rsid w:val="00E82691"/>
    <w:rsid w:val="00E826CF"/>
    <w:rsid w:val="00E84383"/>
    <w:rsid w:val="00E85D25"/>
    <w:rsid w:val="00EA68EE"/>
    <w:rsid w:val="00EB612B"/>
    <w:rsid w:val="00EB7445"/>
    <w:rsid w:val="00EC4AA7"/>
    <w:rsid w:val="00EC59BD"/>
    <w:rsid w:val="00EC6FA5"/>
    <w:rsid w:val="00ED1132"/>
    <w:rsid w:val="00ED478C"/>
    <w:rsid w:val="00ED490F"/>
    <w:rsid w:val="00EE13F4"/>
    <w:rsid w:val="00EF2515"/>
    <w:rsid w:val="00EF352B"/>
    <w:rsid w:val="00EF4305"/>
    <w:rsid w:val="00EF66B4"/>
    <w:rsid w:val="00EF7878"/>
    <w:rsid w:val="00F04911"/>
    <w:rsid w:val="00F15115"/>
    <w:rsid w:val="00F16576"/>
    <w:rsid w:val="00F16A84"/>
    <w:rsid w:val="00F22CD1"/>
    <w:rsid w:val="00F3041B"/>
    <w:rsid w:val="00F30982"/>
    <w:rsid w:val="00F37516"/>
    <w:rsid w:val="00F45ED6"/>
    <w:rsid w:val="00F52756"/>
    <w:rsid w:val="00F5642B"/>
    <w:rsid w:val="00F6126B"/>
    <w:rsid w:val="00F612B7"/>
    <w:rsid w:val="00F628AC"/>
    <w:rsid w:val="00F72BCC"/>
    <w:rsid w:val="00F803F4"/>
    <w:rsid w:val="00F80EFD"/>
    <w:rsid w:val="00F8132A"/>
    <w:rsid w:val="00F91862"/>
    <w:rsid w:val="00F955BF"/>
    <w:rsid w:val="00F9722C"/>
    <w:rsid w:val="00FA19C9"/>
    <w:rsid w:val="00FA2557"/>
    <w:rsid w:val="00FA42FA"/>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843156-C080-4045-8DAE-3CAD8A2B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1">
    <w:name w:val="heading 1"/>
    <w:basedOn w:val="a"/>
    <w:link w:val="10"/>
    <w:qFormat/>
    <w:rsid w:val="003F75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rPr>
  </w:style>
  <w:style w:type="paragraph" w:styleId="6">
    <w:name w:val="heading 6"/>
    <w:basedOn w:val="a"/>
    <w:next w:val="a"/>
    <w:link w:val="60"/>
    <w:semiHidden/>
    <w:unhideWhenUsed/>
    <w:qFormat/>
    <w:rsid w:val="002A38F8"/>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style>
  <w:style w:type="character" w:styleId="a6">
    <w:name w:val="page number"/>
    <w:basedOn w:val="a0"/>
    <w:rsid w:val="00253FBB"/>
  </w:style>
  <w:style w:type="paragraph" w:styleId="a7">
    <w:name w:val="Body Text"/>
    <w:basedOn w:val="a"/>
    <w:link w:val="a8"/>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9">
    <w:name w:val="Balloon Text"/>
    <w:basedOn w:val="a"/>
    <w:link w:val="aa"/>
    <w:uiPriority w:val="99"/>
    <w:rsid w:val="00C90030"/>
    <w:pPr>
      <w:spacing w:after="0" w:line="240" w:lineRule="auto"/>
    </w:pPr>
    <w:rPr>
      <w:rFonts w:ascii="Tahoma" w:hAnsi="Tahoma"/>
      <w:sz w:val="16"/>
      <w:szCs w:val="16"/>
    </w:rPr>
  </w:style>
  <w:style w:type="character" w:customStyle="1" w:styleId="aa">
    <w:name w:val="Текст выноски Знак"/>
    <w:link w:val="a9"/>
    <w:uiPriority w:val="99"/>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b">
    <w:name w:val="Hyperlink"/>
    <w:uiPriority w:val="99"/>
    <w:unhideWhenUsed/>
    <w:rsid w:val="00184261"/>
    <w:rPr>
      <w:color w:val="0000FF"/>
      <w:u w:val="single"/>
    </w:rPr>
  </w:style>
  <w:style w:type="character" w:customStyle="1" w:styleId="WW8Num2z0">
    <w:name w:val="WW8Num2z0"/>
    <w:rsid w:val="00682C72"/>
    <w:rPr>
      <w:rFonts w:hint="default"/>
      <w:lang w:val="ru-RU"/>
    </w:rPr>
  </w:style>
  <w:style w:type="paragraph" w:styleId="ac">
    <w:name w:val="footer"/>
    <w:basedOn w:val="a"/>
    <w:link w:val="ad"/>
    <w:rsid w:val="00525383"/>
    <w:pPr>
      <w:tabs>
        <w:tab w:val="center" w:pos="4677"/>
        <w:tab w:val="right" w:pos="9355"/>
      </w:tabs>
    </w:pPr>
  </w:style>
  <w:style w:type="character" w:customStyle="1" w:styleId="ad">
    <w:name w:val="Нижний колонтитул Знак"/>
    <w:link w:val="ac"/>
    <w:rsid w:val="00525383"/>
    <w:rPr>
      <w:rFonts w:ascii="Calibri" w:eastAsia="Calibri" w:hAnsi="Calibri"/>
      <w:sz w:val="22"/>
      <w:szCs w:val="22"/>
      <w:lang w:eastAsia="en-US"/>
    </w:rPr>
  </w:style>
  <w:style w:type="table" w:customStyle="1" w:styleId="11">
    <w:name w:val="Сетка таблицы1"/>
    <w:basedOn w:val="a1"/>
    <w:next w:val="a3"/>
    <w:uiPriority w:val="59"/>
    <w:rsid w:val="00342C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ED490F"/>
    <w:rPr>
      <w:rFonts w:ascii="Calibri" w:eastAsia="Calibri" w:hAnsi="Calibri"/>
      <w:sz w:val="22"/>
      <w:szCs w:val="22"/>
      <w:lang w:eastAsia="en-US"/>
    </w:rPr>
  </w:style>
  <w:style w:type="paragraph" w:customStyle="1" w:styleId="ConsPlusNormal">
    <w:name w:val="ConsPlusNormal"/>
    <w:rsid w:val="00196EE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7555"/>
    <w:rPr>
      <w:b/>
      <w:bCs/>
      <w:kern w:val="36"/>
      <w:sz w:val="48"/>
      <w:szCs w:val="48"/>
    </w:rPr>
  </w:style>
  <w:style w:type="paragraph" w:customStyle="1" w:styleId="s16">
    <w:name w:val="s_16"/>
    <w:basedOn w:val="a"/>
    <w:rsid w:val="003F755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basedOn w:val="a"/>
    <w:link w:val="af0"/>
    <w:unhideWhenUsed/>
    <w:rsid w:val="003F7555"/>
    <w:pPr>
      <w:spacing w:after="0" w:line="240" w:lineRule="auto"/>
      <w:ind w:left="2799" w:right="2835" w:hanging="10"/>
      <w:jc w:val="center"/>
    </w:pPr>
    <w:rPr>
      <w:rFonts w:ascii="Times New Roman" w:eastAsia="Times New Roman" w:hAnsi="Times New Roman"/>
      <w:b/>
      <w:color w:val="000000"/>
      <w:sz w:val="20"/>
      <w:szCs w:val="20"/>
      <w:lang w:eastAsia="ru-RU"/>
    </w:rPr>
  </w:style>
  <w:style w:type="character" w:customStyle="1" w:styleId="af0">
    <w:name w:val="Текст сноски Знак"/>
    <w:basedOn w:val="a0"/>
    <w:link w:val="af"/>
    <w:rsid w:val="003F7555"/>
    <w:rPr>
      <w:b/>
      <w:color w:val="000000"/>
    </w:rPr>
  </w:style>
  <w:style w:type="character" w:styleId="af1">
    <w:name w:val="footnote reference"/>
    <w:unhideWhenUsed/>
    <w:rsid w:val="003F7555"/>
    <w:rPr>
      <w:vertAlign w:val="superscript"/>
    </w:rPr>
  </w:style>
  <w:style w:type="character" w:customStyle="1" w:styleId="markedcontent">
    <w:name w:val="markedcontent"/>
    <w:basedOn w:val="a0"/>
    <w:rsid w:val="003F7555"/>
  </w:style>
  <w:style w:type="paragraph" w:styleId="af2">
    <w:name w:val="List Paragraph"/>
    <w:basedOn w:val="a"/>
    <w:uiPriority w:val="34"/>
    <w:qFormat/>
    <w:rsid w:val="003F7555"/>
    <w:pPr>
      <w:spacing w:after="160" w:line="259" w:lineRule="auto"/>
      <w:ind w:left="720"/>
      <w:contextualSpacing/>
    </w:pPr>
  </w:style>
  <w:style w:type="character" w:customStyle="1" w:styleId="60">
    <w:name w:val="Заголовок 6 Знак"/>
    <w:basedOn w:val="a0"/>
    <w:link w:val="6"/>
    <w:semiHidden/>
    <w:rsid w:val="002A38F8"/>
    <w:rPr>
      <w:rFonts w:ascii="Calibri" w:eastAsia="Times New Roman" w:hAnsi="Calibri" w:cs="Times New Roman"/>
      <w:b/>
      <w:bCs/>
      <w:sz w:val="22"/>
      <w:szCs w:val="22"/>
      <w:lang w:eastAsia="en-US"/>
    </w:rPr>
  </w:style>
  <w:style w:type="paragraph" w:customStyle="1" w:styleId="ConsPlusTitle">
    <w:name w:val="ConsPlusTitle"/>
    <w:rsid w:val="002A38F8"/>
    <w:pPr>
      <w:widowControl w:val="0"/>
      <w:autoSpaceDE w:val="0"/>
      <w:autoSpaceDN w:val="0"/>
    </w:pPr>
    <w:rPr>
      <w:rFonts w:ascii="Calibri" w:hAnsi="Calibri" w:cs="Calibri"/>
      <w:b/>
      <w:sz w:val="22"/>
    </w:rPr>
  </w:style>
  <w:style w:type="character" w:styleId="af3">
    <w:name w:val="Emphasis"/>
    <w:basedOn w:val="a0"/>
    <w:qFormat/>
    <w:rsid w:val="002A38F8"/>
    <w:rPr>
      <w:i/>
      <w:iCs/>
    </w:rPr>
  </w:style>
  <w:style w:type="paragraph" w:customStyle="1" w:styleId="pt-consplusnormal-000051">
    <w:name w:val="pt-consplusnormal-000051"/>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1-000016">
    <w:name w:val="pt-a1-000016"/>
    <w:basedOn w:val="a0"/>
    <w:rsid w:val="002A38F8"/>
  </w:style>
  <w:style w:type="character" w:customStyle="1" w:styleId="pt-a1-000022">
    <w:name w:val="pt-a1-000022"/>
    <w:basedOn w:val="a0"/>
    <w:rsid w:val="002A38F8"/>
  </w:style>
  <w:style w:type="paragraph" w:customStyle="1" w:styleId="pt-consplusnormal-000042">
    <w:name w:val="pt-consplusnormal-000042"/>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2A38F8"/>
    <w:rPr>
      <w:rFonts w:ascii="timesnewromanpsmt" w:hAnsi="timesnewromanpsmt" w:hint="default"/>
      <w:b w:val="0"/>
      <w:bCs w:val="0"/>
      <w:i w:val="0"/>
      <w:iCs w:val="0"/>
      <w:color w:val="000000"/>
      <w:sz w:val="28"/>
      <w:szCs w:val="28"/>
    </w:rPr>
  </w:style>
  <w:style w:type="character" w:customStyle="1" w:styleId="fontstyle21">
    <w:name w:val="fontstyle21"/>
    <w:basedOn w:val="a0"/>
    <w:rsid w:val="002A38F8"/>
    <w:rPr>
      <w:rFonts w:ascii="times-roman" w:hAnsi="times-roman" w:hint="default"/>
      <w:b w:val="0"/>
      <w:bCs w:val="0"/>
      <w:i w:val="0"/>
      <w:iCs w:val="0"/>
      <w:color w:val="000000"/>
      <w:sz w:val="28"/>
      <w:szCs w:val="28"/>
    </w:rPr>
  </w:style>
  <w:style w:type="paragraph" w:customStyle="1" w:styleId="Web">
    <w:name w:val="Обычный (Web)"/>
    <w:basedOn w:val="a"/>
    <w:rsid w:val="005E3F55"/>
    <w:pPr>
      <w:spacing w:before="100" w:after="100" w:line="240" w:lineRule="auto"/>
    </w:pPr>
    <w:rPr>
      <w:rFonts w:ascii="Times New Roman" w:eastAsia="Times New Roman" w:hAnsi="Times New Roman"/>
      <w:sz w:val="24"/>
      <w:szCs w:val="20"/>
      <w:lang w:eastAsia="ru-RU"/>
    </w:rPr>
  </w:style>
  <w:style w:type="paragraph" w:styleId="HTML">
    <w:name w:val="HTML Preformatted"/>
    <w:basedOn w:val="a"/>
    <w:link w:val="HTML0"/>
    <w:rsid w:val="005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E3F55"/>
    <w:rPr>
      <w:rFonts w:ascii="Courier New" w:hAnsi="Courier New" w:cs="Courier New"/>
    </w:rPr>
  </w:style>
  <w:style w:type="character" w:styleId="af4">
    <w:name w:val="Strong"/>
    <w:basedOn w:val="a0"/>
    <w:uiPriority w:val="22"/>
    <w:qFormat/>
    <w:rsid w:val="005E3F55"/>
    <w:rPr>
      <w:b/>
      <w:bCs/>
    </w:rPr>
  </w:style>
  <w:style w:type="character" w:customStyle="1" w:styleId="style121">
    <w:name w:val="style121"/>
    <w:basedOn w:val="a0"/>
    <w:rsid w:val="005E3F55"/>
    <w:rPr>
      <w:i/>
      <w:iCs/>
      <w:color w:val="464646"/>
    </w:rPr>
  </w:style>
  <w:style w:type="paragraph" w:styleId="af5">
    <w:name w:val="Normal (Web)"/>
    <w:basedOn w:val="a"/>
    <w:uiPriority w:val="99"/>
    <w:rsid w:val="006E34F8"/>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rsid w:val="006A0049"/>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6A0049"/>
    <w:rPr>
      <w:sz w:val="24"/>
      <w:szCs w:val="24"/>
    </w:rPr>
  </w:style>
  <w:style w:type="paragraph" w:customStyle="1" w:styleId="Standard">
    <w:name w:val="Standard"/>
    <w:rsid w:val="006A0049"/>
    <w:pPr>
      <w:suppressAutoHyphens/>
      <w:autoSpaceDN w:val="0"/>
      <w:textAlignment w:val="baseline"/>
    </w:pPr>
    <w:rPr>
      <w:kern w:val="3"/>
      <w:sz w:val="24"/>
      <w:szCs w:val="24"/>
      <w:lang w:eastAsia="zh-CN"/>
    </w:rPr>
  </w:style>
  <w:style w:type="paragraph" w:customStyle="1" w:styleId="western">
    <w:name w:val="western"/>
    <w:basedOn w:val="a"/>
    <w:rsid w:val="006A0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6A0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6A0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A0049"/>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Title"/>
    <w:basedOn w:val="a"/>
    <w:link w:val="af9"/>
    <w:qFormat/>
    <w:rsid w:val="007D6EBF"/>
    <w:pPr>
      <w:spacing w:after="0" w:line="240" w:lineRule="auto"/>
      <w:jc w:val="center"/>
    </w:pPr>
    <w:rPr>
      <w:rFonts w:ascii="Garamond" w:eastAsia="Times New Roman" w:hAnsi="Garamond"/>
      <w:b/>
      <w:sz w:val="28"/>
      <w:szCs w:val="20"/>
      <w:lang w:val="en-US" w:eastAsia="ru-RU"/>
    </w:rPr>
  </w:style>
  <w:style w:type="character" w:customStyle="1" w:styleId="af9">
    <w:name w:val="Название Знак"/>
    <w:basedOn w:val="a0"/>
    <w:link w:val="af8"/>
    <w:rsid w:val="007D6EBF"/>
    <w:rPr>
      <w:rFonts w:ascii="Garamond" w:hAnsi="Garamond"/>
      <w:b/>
      <w:sz w:val="28"/>
      <w:lang w:val="en-US"/>
    </w:rPr>
  </w:style>
  <w:style w:type="character" w:customStyle="1" w:styleId="apple-style-span">
    <w:name w:val="apple-style-span"/>
    <w:basedOn w:val="a0"/>
    <w:rsid w:val="007D6EBF"/>
  </w:style>
  <w:style w:type="character" w:customStyle="1" w:styleId="23">
    <w:name w:val="Основной текст (2)_"/>
    <w:basedOn w:val="a0"/>
    <w:link w:val="24"/>
    <w:rsid w:val="007D6EBF"/>
    <w:rPr>
      <w:sz w:val="28"/>
      <w:szCs w:val="28"/>
      <w:shd w:val="clear" w:color="auto" w:fill="FFFFFF"/>
    </w:rPr>
  </w:style>
  <w:style w:type="paragraph" w:customStyle="1" w:styleId="24">
    <w:name w:val="Основной текст (2)"/>
    <w:basedOn w:val="a"/>
    <w:link w:val="23"/>
    <w:rsid w:val="007D6EBF"/>
    <w:pPr>
      <w:widowControl w:val="0"/>
      <w:shd w:val="clear" w:color="auto" w:fill="FFFFFF"/>
      <w:spacing w:after="0" w:line="317" w:lineRule="exact"/>
    </w:pPr>
    <w:rPr>
      <w:rFonts w:ascii="Times New Roman" w:eastAsia="Times New Roman" w:hAnsi="Times New Roman"/>
      <w:sz w:val="28"/>
      <w:szCs w:val="28"/>
      <w:lang w:eastAsia="ru-RU"/>
    </w:rPr>
  </w:style>
  <w:style w:type="character" w:customStyle="1" w:styleId="20pt">
    <w:name w:val="Основной текст (2) + Интервал 0 pt"/>
    <w:basedOn w:val="23"/>
    <w:rsid w:val="007D6EBF"/>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afa">
    <w:name w:val="Текст примечания Знак"/>
    <w:link w:val="afb"/>
    <w:locked/>
    <w:rsid w:val="00C504CB"/>
  </w:style>
  <w:style w:type="paragraph" w:styleId="afb">
    <w:name w:val="annotation text"/>
    <w:basedOn w:val="a"/>
    <w:link w:val="afa"/>
    <w:rsid w:val="00C504CB"/>
    <w:pPr>
      <w:spacing w:after="0" w:line="240" w:lineRule="auto"/>
      <w:jc w:val="both"/>
    </w:pPr>
    <w:rPr>
      <w:rFonts w:ascii="Times New Roman" w:eastAsia="Times New Roman" w:hAnsi="Times New Roman"/>
      <w:sz w:val="20"/>
      <w:szCs w:val="20"/>
      <w:lang w:eastAsia="ru-RU"/>
    </w:rPr>
  </w:style>
  <w:style w:type="character" w:customStyle="1" w:styleId="12">
    <w:name w:val="Текст примечания Знак1"/>
    <w:basedOn w:val="a0"/>
    <w:rsid w:val="00C504CB"/>
    <w:rPr>
      <w:rFonts w:ascii="Calibri" w:eastAsia="Calibri" w:hAnsi="Calibri"/>
      <w:lang w:eastAsia="en-US"/>
    </w:rPr>
  </w:style>
  <w:style w:type="character" w:customStyle="1" w:styleId="a8">
    <w:name w:val="Основной текст Знак"/>
    <w:link w:val="a7"/>
    <w:locked/>
    <w:rsid w:val="00C504CB"/>
    <w:rPr>
      <w:rFonts w:ascii="Bookman Old Style" w:eastAsia="Calibri" w:hAnsi="Bookman Old Style"/>
      <w:b/>
      <w:bCs/>
      <w:i/>
      <w:iCs/>
      <w:sz w:val="22"/>
      <w:szCs w:val="22"/>
      <w:lang w:eastAsia="en-US"/>
    </w:rPr>
  </w:style>
  <w:style w:type="character" w:customStyle="1" w:styleId="afc">
    <w:name w:val="Схема документа Знак"/>
    <w:link w:val="afd"/>
    <w:locked/>
    <w:rsid w:val="00C504CB"/>
    <w:rPr>
      <w:rFonts w:ascii="Tahoma" w:hAnsi="Tahoma" w:cs="Tahoma"/>
      <w:shd w:val="clear" w:color="auto" w:fill="000080"/>
    </w:rPr>
  </w:style>
  <w:style w:type="paragraph" w:styleId="afd">
    <w:name w:val="Document Map"/>
    <w:basedOn w:val="a"/>
    <w:link w:val="afc"/>
    <w:rsid w:val="00C504CB"/>
    <w:pPr>
      <w:shd w:val="clear" w:color="auto" w:fill="000080"/>
      <w:spacing w:after="0" w:line="240" w:lineRule="auto"/>
      <w:jc w:val="both"/>
    </w:pPr>
    <w:rPr>
      <w:rFonts w:ascii="Tahoma" w:eastAsia="Times New Roman" w:hAnsi="Tahoma" w:cs="Tahoma"/>
      <w:sz w:val="20"/>
      <w:szCs w:val="20"/>
      <w:lang w:eastAsia="ru-RU"/>
    </w:rPr>
  </w:style>
  <w:style w:type="character" w:customStyle="1" w:styleId="13">
    <w:name w:val="Схема документа Знак1"/>
    <w:basedOn w:val="a0"/>
    <w:rsid w:val="00C504CB"/>
    <w:rPr>
      <w:rFonts w:ascii="Tahoma" w:eastAsia="Calibri" w:hAnsi="Tahoma" w:cs="Tahoma"/>
      <w:sz w:val="16"/>
      <w:szCs w:val="16"/>
      <w:lang w:eastAsia="en-US"/>
    </w:rPr>
  </w:style>
  <w:style w:type="character" w:customStyle="1" w:styleId="afe">
    <w:name w:val="Тема примечания Знак"/>
    <w:link w:val="aff"/>
    <w:locked/>
    <w:rsid w:val="00C504CB"/>
    <w:rPr>
      <w:b/>
      <w:bCs/>
    </w:rPr>
  </w:style>
  <w:style w:type="paragraph" w:styleId="aff">
    <w:name w:val="annotation subject"/>
    <w:basedOn w:val="afb"/>
    <w:next w:val="afb"/>
    <w:link w:val="afe"/>
    <w:rsid w:val="00C504CB"/>
    <w:rPr>
      <w:b/>
      <w:bCs/>
    </w:rPr>
  </w:style>
  <w:style w:type="character" w:customStyle="1" w:styleId="14">
    <w:name w:val="Тема примечания Знак1"/>
    <w:basedOn w:val="12"/>
    <w:rsid w:val="00C504CB"/>
    <w:rPr>
      <w:rFonts w:ascii="Calibri" w:eastAsia="Calibri" w:hAnsi="Calibri"/>
      <w:b/>
      <w:bCs/>
      <w:lang w:eastAsia="en-US"/>
    </w:rPr>
  </w:style>
  <w:style w:type="paragraph" w:customStyle="1" w:styleId="Style2">
    <w:name w:val="Style2"/>
    <w:basedOn w:val="a"/>
    <w:uiPriority w:val="99"/>
    <w:rsid w:val="00C504CB"/>
    <w:pPr>
      <w:widowControl w:val="0"/>
      <w:autoSpaceDE w:val="0"/>
      <w:autoSpaceDN w:val="0"/>
      <w:adjustRightInd w:val="0"/>
      <w:spacing w:after="0" w:line="338"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C504CB"/>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character" w:customStyle="1" w:styleId="FontStyle111">
    <w:name w:val="Font Style111"/>
    <w:uiPriority w:val="99"/>
    <w:rsid w:val="00C504CB"/>
    <w:rPr>
      <w:rFonts w:ascii="Times New Roman" w:hAnsi="Times New Roman" w:cs="Times New Roman"/>
      <w:b/>
      <w:bCs/>
      <w:sz w:val="26"/>
      <w:szCs w:val="26"/>
    </w:rPr>
  </w:style>
  <w:style w:type="character" w:customStyle="1" w:styleId="FontStyle113">
    <w:name w:val="Font Style113"/>
    <w:uiPriority w:val="99"/>
    <w:rsid w:val="00C504CB"/>
    <w:rPr>
      <w:rFonts w:ascii="Times New Roman" w:hAnsi="Times New Roman" w:cs="Times New Roman"/>
      <w:sz w:val="26"/>
      <w:szCs w:val="26"/>
    </w:rPr>
  </w:style>
  <w:style w:type="paragraph" w:customStyle="1" w:styleId="Style79">
    <w:name w:val="Style79"/>
    <w:basedOn w:val="a"/>
    <w:uiPriority w:val="99"/>
    <w:rsid w:val="00C504CB"/>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80">
    <w:name w:val="Style80"/>
    <w:basedOn w:val="a"/>
    <w:uiPriority w:val="99"/>
    <w:rsid w:val="00C504CB"/>
    <w:pPr>
      <w:widowControl w:val="0"/>
      <w:autoSpaceDE w:val="0"/>
      <w:autoSpaceDN w:val="0"/>
      <w:adjustRightInd w:val="0"/>
      <w:spacing w:after="0" w:line="322" w:lineRule="exact"/>
      <w:ind w:firstLine="202"/>
      <w:jc w:val="both"/>
    </w:pPr>
    <w:rPr>
      <w:rFonts w:ascii="Times New Roman" w:eastAsia="Times New Roman" w:hAnsi="Times New Roman"/>
      <w:sz w:val="24"/>
      <w:szCs w:val="24"/>
      <w:lang w:eastAsia="ru-RU"/>
    </w:rPr>
  </w:style>
  <w:style w:type="paragraph" w:customStyle="1" w:styleId="Style17">
    <w:name w:val="Style17"/>
    <w:basedOn w:val="a"/>
    <w:uiPriority w:val="99"/>
    <w:rsid w:val="00C504CB"/>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paragraph" w:customStyle="1" w:styleId="Style83">
    <w:name w:val="Style83"/>
    <w:basedOn w:val="a"/>
    <w:uiPriority w:val="99"/>
    <w:rsid w:val="00C504CB"/>
    <w:pPr>
      <w:widowControl w:val="0"/>
      <w:autoSpaceDE w:val="0"/>
      <w:autoSpaceDN w:val="0"/>
      <w:adjustRightInd w:val="0"/>
      <w:spacing w:after="0" w:line="324" w:lineRule="exact"/>
      <w:ind w:firstLine="192"/>
      <w:jc w:val="both"/>
    </w:pPr>
    <w:rPr>
      <w:rFonts w:ascii="Times New Roman" w:eastAsia="Times New Roman" w:hAnsi="Times New Roman"/>
      <w:sz w:val="24"/>
      <w:szCs w:val="24"/>
      <w:lang w:eastAsia="ru-RU"/>
    </w:rPr>
  </w:style>
  <w:style w:type="paragraph" w:customStyle="1" w:styleId="Style63">
    <w:name w:val="Style63"/>
    <w:basedOn w:val="a"/>
    <w:uiPriority w:val="99"/>
    <w:rsid w:val="00C504C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7">
    <w:name w:val="Style7"/>
    <w:basedOn w:val="a"/>
    <w:uiPriority w:val="99"/>
    <w:rsid w:val="00C504C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85">
    <w:name w:val="Style85"/>
    <w:basedOn w:val="a"/>
    <w:uiPriority w:val="99"/>
    <w:rsid w:val="00C504CB"/>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20">
    <w:name w:val="Style20"/>
    <w:basedOn w:val="a"/>
    <w:uiPriority w:val="99"/>
    <w:rsid w:val="00C504CB"/>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26">
    <w:name w:val="Style26"/>
    <w:basedOn w:val="a"/>
    <w:uiPriority w:val="99"/>
    <w:rsid w:val="00C504CB"/>
    <w:pPr>
      <w:widowControl w:val="0"/>
      <w:autoSpaceDE w:val="0"/>
      <w:autoSpaceDN w:val="0"/>
      <w:adjustRightInd w:val="0"/>
      <w:spacing w:after="0" w:line="307" w:lineRule="exact"/>
      <w:jc w:val="both"/>
    </w:pPr>
    <w:rPr>
      <w:rFonts w:ascii="Times New Roman" w:eastAsia="Times New Roman" w:hAnsi="Times New Roman"/>
      <w:sz w:val="24"/>
      <w:szCs w:val="24"/>
      <w:lang w:eastAsia="ru-RU"/>
    </w:rPr>
  </w:style>
  <w:style w:type="paragraph" w:customStyle="1" w:styleId="Style31">
    <w:name w:val="Style31"/>
    <w:basedOn w:val="a"/>
    <w:uiPriority w:val="99"/>
    <w:rsid w:val="00C504CB"/>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0">
    <w:name w:val="Style70"/>
    <w:basedOn w:val="a"/>
    <w:uiPriority w:val="99"/>
    <w:rsid w:val="00C504CB"/>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92">
    <w:name w:val="Style92"/>
    <w:basedOn w:val="a"/>
    <w:uiPriority w:val="99"/>
    <w:rsid w:val="00C504CB"/>
    <w:pPr>
      <w:widowControl w:val="0"/>
      <w:autoSpaceDE w:val="0"/>
      <w:autoSpaceDN w:val="0"/>
      <w:adjustRightInd w:val="0"/>
      <w:spacing w:after="0" w:line="326" w:lineRule="exact"/>
      <w:ind w:firstLine="202"/>
    </w:pPr>
    <w:rPr>
      <w:rFonts w:ascii="Times New Roman" w:eastAsia="Times New Roman" w:hAnsi="Times New Roman"/>
      <w:sz w:val="24"/>
      <w:szCs w:val="24"/>
      <w:lang w:eastAsia="ru-RU"/>
    </w:rPr>
  </w:style>
  <w:style w:type="paragraph" w:customStyle="1" w:styleId="15">
    <w:name w:val="Абзац списка1"/>
    <w:basedOn w:val="a"/>
    <w:rsid w:val="00C504CB"/>
    <w:pPr>
      <w:spacing w:after="0" w:line="240" w:lineRule="auto"/>
      <w:ind w:left="720"/>
      <w:contextualSpacing/>
      <w:jc w:val="both"/>
    </w:pPr>
    <w:rPr>
      <w:rFonts w:ascii="Times New Roman" w:eastAsia="Times New Roman" w:hAnsi="Times New Roman"/>
      <w:sz w:val="24"/>
      <w:szCs w:val="24"/>
      <w:lang w:eastAsia="ru-RU"/>
    </w:rPr>
  </w:style>
  <w:style w:type="paragraph" w:customStyle="1" w:styleId="ConsTitle">
    <w:name w:val="ConsTitle"/>
    <w:rsid w:val="00C504CB"/>
    <w:pPr>
      <w:widowControl w:val="0"/>
      <w:autoSpaceDE w:val="0"/>
      <w:autoSpaceDN w:val="0"/>
      <w:adjustRightInd w:val="0"/>
      <w:ind w:right="19772"/>
    </w:pPr>
    <w:rPr>
      <w:rFonts w:ascii="Arial" w:hAnsi="Arial" w:cs="Arial"/>
      <w:b/>
      <w:bCs/>
    </w:rPr>
  </w:style>
  <w:style w:type="paragraph" w:customStyle="1" w:styleId="ConsNormal">
    <w:name w:val="ConsNormal"/>
    <w:rsid w:val="00C504CB"/>
    <w:pPr>
      <w:widowControl w:val="0"/>
      <w:autoSpaceDE w:val="0"/>
      <w:autoSpaceDN w:val="0"/>
      <w:adjustRightInd w:val="0"/>
      <w:ind w:right="19772" w:firstLine="720"/>
    </w:pPr>
    <w:rPr>
      <w:rFonts w:ascii="Arial" w:hAnsi="Arial" w:cs="Arial"/>
    </w:rPr>
  </w:style>
  <w:style w:type="paragraph" w:customStyle="1" w:styleId="consplusnormal0">
    <w:name w:val="consplusnormal"/>
    <w:basedOn w:val="a"/>
    <w:rsid w:val="00C504CB"/>
    <w:pPr>
      <w:spacing w:before="75" w:after="75" w:line="240" w:lineRule="auto"/>
    </w:pPr>
    <w:rPr>
      <w:rFonts w:ascii="Arial" w:eastAsia="Times New Roman" w:hAnsi="Arial" w:cs="Arial"/>
      <w:color w:val="000000"/>
      <w:sz w:val="20"/>
      <w:szCs w:val="20"/>
      <w:lang w:eastAsia="ru-RU"/>
    </w:rPr>
  </w:style>
  <w:style w:type="character" w:styleId="aff0">
    <w:name w:val="line number"/>
    <w:rsid w:val="00C504CB"/>
  </w:style>
  <w:style w:type="numbering" w:customStyle="1" w:styleId="16">
    <w:name w:val="Нет списка1"/>
    <w:next w:val="a2"/>
    <w:uiPriority w:val="99"/>
    <w:semiHidden/>
    <w:unhideWhenUsed/>
    <w:rsid w:val="00C504CB"/>
  </w:style>
  <w:style w:type="paragraph" w:styleId="aff1">
    <w:name w:val="endnote text"/>
    <w:basedOn w:val="a"/>
    <w:link w:val="aff2"/>
    <w:rsid w:val="00C504CB"/>
    <w:pPr>
      <w:spacing w:after="0" w:line="240" w:lineRule="auto"/>
      <w:jc w:val="both"/>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C504CB"/>
  </w:style>
  <w:style w:type="character" w:styleId="aff3">
    <w:name w:val="endnote reference"/>
    <w:rsid w:val="00C504CB"/>
    <w:rPr>
      <w:vertAlign w:val="superscript"/>
    </w:rPr>
  </w:style>
  <w:style w:type="paragraph" w:customStyle="1" w:styleId="17">
    <w:name w:val="Абзац списка1"/>
    <w:basedOn w:val="a"/>
    <w:rsid w:val="00C504CB"/>
    <w:pPr>
      <w:spacing w:after="0" w:line="240" w:lineRule="auto"/>
      <w:ind w:left="720"/>
      <w:contextualSpacing/>
      <w:jc w:val="both"/>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C504CB"/>
  </w:style>
  <w:style w:type="paragraph" w:customStyle="1" w:styleId="Style53">
    <w:name w:val="Style53"/>
    <w:basedOn w:val="a"/>
    <w:uiPriority w:val="99"/>
    <w:rsid w:val="00C504CB"/>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54">
    <w:name w:val="Style54"/>
    <w:basedOn w:val="a"/>
    <w:uiPriority w:val="99"/>
    <w:rsid w:val="00C504CB"/>
    <w:pPr>
      <w:widowControl w:val="0"/>
      <w:autoSpaceDE w:val="0"/>
      <w:autoSpaceDN w:val="0"/>
      <w:adjustRightInd w:val="0"/>
      <w:spacing w:after="0" w:line="326" w:lineRule="exact"/>
      <w:ind w:hanging="1694"/>
    </w:pPr>
    <w:rPr>
      <w:rFonts w:ascii="Times New Roman" w:eastAsia="Times New Roman" w:hAnsi="Times New Roman"/>
      <w:sz w:val="24"/>
      <w:szCs w:val="24"/>
      <w:lang w:eastAsia="ru-RU"/>
    </w:rPr>
  </w:style>
  <w:style w:type="paragraph" w:customStyle="1" w:styleId="Style58">
    <w:name w:val="Style58"/>
    <w:basedOn w:val="a"/>
    <w:uiPriority w:val="99"/>
    <w:rsid w:val="00C504CB"/>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59">
    <w:name w:val="Style59"/>
    <w:basedOn w:val="a"/>
    <w:uiPriority w:val="99"/>
    <w:rsid w:val="00C504C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
    <w:uiPriority w:val="99"/>
    <w:rsid w:val="00C504C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
    <w:uiPriority w:val="99"/>
    <w:rsid w:val="00C504CB"/>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
    <w:name w:val="Style1"/>
    <w:basedOn w:val="a"/>
    <w:uiPriority w:val="99"/>
    <w:rsid w:val="00C504C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4">
    <w:name w:val="Style14"/>
    <w:basedOn w:val="a"/>
    <w:uiPriority w:val="99"/>
    <w:rsid w:val="00C504C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
    <w:uiPriority w:val="99"/>
    <w:rsid w:val="00C504C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19">
    <w:name w:val="Font Style119"/>
    <w:uiPriority w:val="99"/>
    <w:rsid w:val="00C504CB"/>
    <w:rPr>
      <w:rFonts w:ascii="Times New Roman" w:hAnsi="Times New Roman" w:cs="Times New Roman" w:hint="default"/>
      <w:i/>
      <w:iCs/>
      <w:sz w:val="26"/>
      <w:szCs w:val="26"/>
    </w:rPr>
  </w:style>
  <w:style w:type="character" w:customStyle="1" w:styleId="FontStyle124">
    <w:name w:val="Font Style124"/>
    <w:uiPriority w:val="99"/>
    <w:rsid w:val="00C504CB"/>
    <w:rPr>
      <w:rFonts w:ascii="Times New Roman" w:hAnsi="Times New Roman" w:cs="Times New Roman" w:hint="default"/>
      <w:sz w:val="22"/>
      <w:szCs w:val="22"/>
    </w:rPr>
  </w:style>
  <w:style w:type="numbering" w:customStyle="1" w:styleId="3">
    <w:name w:val="Нет списка3"/>
    <w:next w:val="a2"/>
    <w:uiPriority w:val="99"/>
    <w:semiHidden/>
    <w:unhideWhenUsed/>
    <w:rsid w:val="00C504CB"/>
  </w:style>
  <w:style w:type="numbering" w:customStyle="1" w:styleId="110">
    <w:name w:val="Нет списка11"/>
    <w:next w:val="a2"/>
    <w:uiPriority w:val="99"/>
    <w:semiHidden/>
    <w:unhideWhenUsed/>
    <w:rsid w:val="00C504CB"/>
  </w:style>
  <w:style w:type="numbering" w:customStyle="1" w:styleId="210">
    <w:name w:val="Нет списка21"/>
    <w:next w:val="a2"/>
    <w:uiPriority w:val="99"/>
    <w:semiHidden/>
    <w:unhideWhenUsed/>
    <w:rsid w:val="00C504CB"/>
  </w:style>
  <w:style w:type="character" w:styleId="aff4">
    <w:name w:val="FollowedHyperlink"/>
    <w:uiPriority w:val="99"/>
    <w:unhideWhenUsed/>
    <w:rsid w:val="00C504CB"/>
    <w:rPr>
      <w:color w:val="800080"/>
      <w:u w:val="single"/>
    </w:rPr>
  </w:style>
  <w:style w:type="paragraph" w:customStyle="1" w:styleId="xl65">
    <w:name w:val="xl65"/>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66">
    <w:name w:val="xl66"/>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67">
    <w:name w:val="xl67"/>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9">
    <w:name w:val="xl69"/>
    <w:basedOn w:val="a"/>
    <w:rsid w:val="00C504C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6">
    <w:name w:val="Сетка таблицы2"/>
    <w:basedOn w:val="a1"/>
    <w:next w:val="a3"/>
    <w:uiPriority w:val="59"/>
    <w:rsid w:val="00C5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3"/>
    <w:uiPriority w:val="59"/>
    <w:rsid w:val="00C5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5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5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5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5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32"/>
      <w:szCs w:val="32"/>
      <w:lang w:eastAsia="ru-RU"/>
    </w:rPr>
  </w:style>
  <w:style w:type="paragraph" w:customStyle="1" w:styleId="xl71">
    <w:name w:val="xl71"/>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32"/>
      <w:szCs w:val="32"/>
      <w:lang w:eastAsia="ru-RU"/>
    </w:rPr>
  </w:style>
  <w:style w:type="paragraph" w:customStyle="1" w:styleId="xl72">
    <w:name w:val="xl72"/>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32"/>
      <w:szCs w:val="32"/>
      <w:lang w:eastAsia="ru-RU"/>
    </w:rPr>
  </w:style>
  <w:style w:type="paragraph" w:customStyle="1" w:styleId="xl73">
    <w:name w:val="xl73"/>
    <w:basedOn w:val="a"/>
    <w:rsid w:val="00C504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249388171">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DC0D96A021E94194C8AD7FABA2A0B15FBA6BBFABD3AB7A9281A6F25A081F5A8F8B04E06F97C98D2F447fDyE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4;&#1086;&#1082;&#1091;&#1084;&#1077;&#1085;&#1090;&#1099;%20&#1057;&#1054;&#1042;&#1045;&#1058;&#1040;%20&#1044;&#1045;&#1055;&#1059;&#1058;&#1040;&#1058;&#1054;&#1042;%20&#1090;&#1088;&#1077;&#1090;&#1100;&#1077;&#1075;&#1086;%20&#1089;&#1086;&#1079;&#1099;&#1074;&#1072;\38%20&#1079;&#1072;&#1089;&#1077;&#1076;&#1072;&#1085;&#1080;&#1077;%20&#1074;&#1085;&#1077;&#1086;&#1095;&#1077;&#1088;&#1077;&#1076;&#1085;&#1086;&#1077;\&#1056;&#1045;&#1064;&#1045;&#1053;&#1048;&#1045;%20&#1085;&#1072;&#1081;&#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14412</Words>
  <Characters>82149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96369</CharactersWithSpaces>
  <SharedDoc>false</SharedDoc>
  <HLinks>
    <vt:vector size="24" baseType="variant">
      <vt:variant>
        <vt:i4>6881338</vt:i4>
      </vt:variant>
      <vt:variant>
        <vt:i4>9</vt:i4>
      </vt:variant>
      <vt:variant>
        <vt:i4>0</vt:i4>
      </vt:variant>
      <vt:variant>
        <vt:i4>5</vt:i4>
      </vt:variant>
      <vt:variant>
        <vt:lpwstr>http://sarpossovet.ru/</vt:lpwstr>
      </vt:variant>
      <vt:variant>
        <vt:lpwstr/>
      </vt:variant>
      <vt:variant>
        <vt:i4>327763</vt:i4>
      </vt:variant>
      <vt:variant>
        <vt:i4>6</vt:i4>
      </vt:variant>
      <vt:variant>
        <vt:i4>0</vt:i4>
      </vt:variant>
      <vt:variant>
        <vt:i4>5</vt:i4>
      </vt:variant>
      <vt:variant>
        <vt:lpwstr>https://minenergo.gov.ru/</vt:lpwstr>
      </vt:variant>
      <vt:variant>
        <vt:lpwstr/>
      </vt:variant>
      <vt:variant>
        <vt:i4>2621506</vt:i4>
      </vt:variant>
      <vt:variant>
        <vt:i4>3</vt:i4>
      </vt:variant>
      <vt:variant>
        <vt:i4>0</vt:i4>
      </vt:variant>
      <vt:variant>
        <vt:i4>5</vt:i4>
      </vt:variant>
      <vt:variant>
        <vt:lpwstr>mailto:adm.possovet@yandex.ru</vt:lpwstr>
      </vt:variant>
      <vt:variant>
        <vt:lpwstr/>
      </vt:variant>
      <vt:variant>
        <vt:i4>2228264</vt:i4>
      </vt:variant>
      <vt:variant>
        <vt:i4>0</vt:i4>
      </vt:variant>
      <vt:variant>
        <vt:i4>0</vt:i4>
      </vt:variant>
      <vt:variant>
        <vt:i4>5</vt:i4>
      </vt:variant>
      <vt:variant>
        <vt:lpwstr>https://internet.garant.ru/</vt:lpwstr>
      </vt:variant>
      <vt:variant>
        <vt:lpwstr>/document/402701751/entry/666666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creator>MB</dc:creator>
  <cp:lastModifiedBy>Пользователь Windows</cp:lastModifiedBy>
  <cp:revision>2</cp:revision>
  <cp:lastPrinted>2023-09-12T07:36:00Z</cp:lastPrinted>
  <dcterms:created xsi:type="dcterms:W3CDTF">2024-05-08T04:36:00Z</dcterms:created>
  <dcterms:modified xsi:type="dcterms:W3CDTF">2024-05-08T04:36:00Z</dcterms:modified>
</cp:coreProperties>
</file>