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31" w:rsidRDefault="00C04A31" w:rsidP="00D71686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№1</w:t>
      </w:r>
    </w:p>
    <w:p w:rsidR="00C04A31" w:rsidRDefault="00C04A31" w:rsidP="00D71686">
      <w:pPr>
        <w:tabs>
          <w:tab w:val="left" w:pos="567"/>
          <w:tab w:val="left" w:pos="3402"/>
        </w:tabs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D71686" w:rsidRDefault="00D71686" w:rsidP="00D71686">
      <w:pPr>
        <w:tabs>
          <w:tab w:val="left" w:pos="567"/>
          <w:tab w:val="left" w:pos="3402"/>
        </w:tabs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71686" w:rsidRDefault="00D71686" w:rsidP="00D71686">
      <w:pPr>
        <w:tabs>
          <w:tab w:val="left" w:pos="567"/>
          <w:tab w:val="left" w:pos="3402"/>
        </w:tabs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</w:p>
    <w:p w:rsidR="00FC3B19" w:rsidRDefault="00C04A31" w:rsidP="00142DB7">
      <w:pPr>
        <w:tabs>
          <w:tab w:val="left" w:pos="567"/>
          <w:tab w:val="left" w:pos="3402"/>
        </w:tabs>
        <w:spacing w:after="0" w:line="240" w:lineRule="auto"/>
        <w:ind w:left="5664"/>
        <w:jc w:val="right"/>
      </w:pPr>
      <w:r>
        <w:rPr>
          <w:rFonts w:ascii="Times New Roman" w:hAnsi="Times New Roman"/>
          <w:sz w:val="28"/>
          <w:szCs w:val="28"/>
        </w:rPr>
        <w:t xml:space="preserve">от </w:t>
      </w:r>
      <w:r w:rsidR="00D71686">
        <w:rPr>
          <w:rFonts w:ascii="Times New Roman" w:hAnsi="Times New Roman"/>
          <w:sz w:val="28"/>
          <w:szCs w:val="28"/>
        </w:rPr>
        <w:t>2</w:t>
      </w:r>
      <w:r w:rsidR="00406101">
        <w:rPr>
          <w:rFonts w:ascii="Times New Roman" w:hAnsi="Times New Roman"/>
          <w:sz w:val="28"/>
          <w:szCs w:val="28"/>
        </w:rPr>
        <w:t>0</w:t>
      </w:r>
      <w:r w:rsidR="00D71686">
        <w:rPr>
          <w:rFonts w:ascii="Times New Roman" w:hAnsi="Times New Roman"/>
          <w:sz w:val="28"/>
          <w:szCs w:val="28"/>
        </w:rPr>
        <w:t>.02.</w:t>
      </w:r>
      <w:r>
        <w:rPr>
          <w:rFonts w:ascii="Times New Roman" w:hAnsi="Times New Roman"/>
          <w:sz w:val="28"/>
          <w:szCs w:val="28"/>
        </w:rPr>
        <w:t>20</w:t>
      </w:r>
      <w:r w:rsidR="00406101">
        <w:rPr>
          <w:rFonts w:ascii="Times New Roman" w:hAnsi="Times New Roman"/>
          <w:sz w:val="28"/>
          <w:szCs w:val="28"/>
        </w:rPr>
        <w:t>23</w:t>
      </w:r>
      <w:r w:rsidR="00D71686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B37D92">
        <w:rPr>
          <w:rFonts w:ascii="Times New Roman" w:hAnsi="Times New Roman"/>
          <w:sz w:val="28"/>
          <w:szCs w:val="28"/>
        </w:rPr>
        <w:t xml:space="preserve"> 137</w:t>
      </w:r>
      <w:r w:rsidR="00142DB7">
        <w:rPr>
          <w:rFonts w:ascii="Times New Roman" w:hAnsi="Times New Roman"/>
          <w:sz w:val="28"/>
          <w:szCs w:val="28"/>
        </w:rPr>
        <w:t xml:space="preserve"> </w:t>
      </w:r>
    </w:p>
    <w:p w:rsidR="00406101" w:rsidRDefault="00406101" w:rsidP="00EE0EB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406101" w:rsidRPr="0004086D" w:rsidRDefault="00406101" w:rsidP="0040610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sz w:val="18"/>
          <w:szCs w:val="18"/>
        </w:rPr>
      </w:pPr>
      <w:r w:rsidRPr="000408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</w:t>
      </w:r>
      <w:proofErr w:type="spellStart"/>
      <w:r w:rsidRPr="0004086D">
        <w:rPr>
          <w:rFonts w:ascii="Times New Roman" w:eastAsia="Times New Roman" w:hAnsi="Times New Roman" w:cs="Times New Roman"/>
          <w:b/>
          <w:bCs/>
          <w:sz w:val="28"/>
          <w:szCs w:val="28"/>
        </w:rPr>
        <w:t>Саракташский</w:t>
      </w:r>
      <w:proofErr w:type="spellEnd"/>
      <w:r w:rsidRPr="000408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поссовет (далее - Положение)</w:t>
      </w:r>
    </w:p>
    <w:p w:rsidR="00406101" w:rsidRPr="0004086D" w:rsidRDefault="00406101" w:rsidP="00406101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406101" w:rsidRPr="0004086D" w:rsidRDefault="00406101" w:rsidP="004061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устанавливает порядок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поссовет (далее - плата за наем).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  <w:t>1.2. Экономическое содержание платы за наем состоит в компенсации инвестиционных затрат собственника на строительство и реконструкцию жилищного фонда, используемого для предоставления гражданам по договору найма.</w:t>
      </w:r>
    </w:p>
    <w:p w:rsidR="00406101" w:rsidRPr="0004086D" w:rsidRDefault="00406101" w:rsidP="00406101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2. Порядок расчета размера платы за наем жилого помещения</w:t>
      </w:r>
    </w:p>
    <w:p w:rsidR="00406101" w:rsidRPr="0004086D" w:rsidRDefault="00406101" w:rsidP="00110F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2.1.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Пнj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Кj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x Кс x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Пj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>, где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Пнj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Кj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lastRenderedPageBreak/>
        <w:t>Кс - коэффициент соответствия платы;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Пj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(в отдельных комнатах в общежитиях исходя из площади этих комнат) (кв. м).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06101" w:rsidRPr="0004086D" w:rsidRDefault="00406101" w:rsidP="0011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2.2. Базовый размер платы за наем жилого помещения определяется по формуле: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СРс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x 0,001,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  <w:t>где: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- базовый размер платы за наем жилого помещения, руб.;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СРс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- средняя цена 1 квадратного метра общей площади квартир на вторичном рынке жилья в Оренбургской области, которая определяется по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(ЕМИСС), составляет 44024,22 руб.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  <w:t>2.3. Значение коэффициента, характеризующего качество и благоустройство жилого помещения, месторасположение дома (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Кj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>), определяется по формуле: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  <w:t>К1 - коэффициент, характеризующий качество жилого помещения;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  <w:t>К2 - коэффициент, характеризующий благоустройство жилого помещения;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  <w:t>К3 - коэффициент, характеризующий месторасположение дома.</w:t>
      </w:r>
    </w:p>
    <w:p w:rsidR="00406101" w:rsidRPr="0004086D" w:rsidRDefault="00406101" w:rsidP="0011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bCs/>
          <w:sz w:val="28"/>
          <w:szCs w:val="28"/>
        </w:rPr>
        <w:t>3. Коэффициенты, характеризующие качество и благоустройство жилого помещения, месторасположение дома</w:t>
      </w:r>
    </w:p>
    <w:p w:rsidR="00406101" w:rsidRPr="0004086D" w:rsidRDefault="00406101" w:rsidP="00406101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3.1. Коэффициент, характеризующий качество жилого помещения (К1)</w:t>
      </w:r>
    </w:p>
    <w:tbl>
      <w:tblPr>
        <w:tblW w:w="7836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5131"/>
        <w:gridCol w:w="2004"/>
      </w:tblGrid>
      <w:tr w:rsidR="00406101" w:rsidRPr="0004086D" w:rsidTr="00963DB1">
        <w:trPr>
          <w:tblCellSpacing w:w="0" w:type="dxa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6101" w:rsidRPr="0004086D" w:rsidTr="00963DB1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(К3)</w:t>
            </w:r>
          </w:p>
        </w:tc>
      </w:tr>
      <w:tr w:rsidR="00406101" w:rsidRPr="0004086D" w:rsidTr="00963DB1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06101" w:rsidRPr="0004086D" w:rsidTr="00963DB1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Блочный, крупнопанельный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406101" w:rsidRPr="0004086D" w:rsidTr="00963DB1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406101" w:rsidRDefault="00406101" w:rsidP="00406101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101" w:rsidRDefault="00406101" w:rsidP="00406101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101" w:rsidRDefault="00406101" w:rsidP="00406101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101" w:rsidRPr="0004086D" w:rsidRDefault="00406101" w:rsidP="00406101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3.2. Коэффициент, характеризующий благоустройство жилого помещения (К2)</w:t>
      </w:r>
    </w:p>
    <w:tbl>
      <w:tblPr>
        <w:tblW w:w="7836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5131"/>
        <w:gridCol w:w="2004"/>
      </w:tblGrid>
      <w:tr w:rsidR="00406101" w:rsidRPr="0004086D" w:rsidTr="00963DB1">
        <w:trPr>
          <w:tblCellSpacing w:w="0" w:type="dxa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6101" w:rsidRPr="0004086D" w:rsidTr="00963DB1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(К1)</w:t>
            </w:r>
          </w:p>
        </w:tc>
      </w:tr>
      <w:tr w:rsidR="00406101" w:rsidRPr="0004086D" w:rsidTr="00963DB1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помещение, имеющее все виды благоустройства &lt;*&gt;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06101" w:rsidRPr="0004086D" w:rsidTr="00963DB1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помещение, имеющее не все виды благоустройства (отсутствует один вид благоустройства)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406101" w:rsidRPr="0004086D" w:rsidTr="00963DB1">
        <w:trPr>
          <w:tblCellSpacing w:w="0" w:type="dxa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помещение, имеющее не все виды благоустройства (отсутствует два и более видов благоустройства), коммунальные квартиры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406101" w:rsidRPr="0004086D" w:rsidRDefault="00406101" w:rsidP="0040610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406101" w:rsidRPr="0004086D" w:rsidRDefault="00406101" w:rsidP="0040610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&lt;*&gt; Под видами благоустройства понимается: горячее, холодное водоснабжение, водоотведение, электроснабжение, газоснабжение, центральное отопление.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06101" w:rsidRPr="0004086D" w:rsidRDefault="00406101" w:rsidP="0040610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3.3. Коэффициент, характеризующий месторасположение дома (К3)</w:t>
      </w:r>
    </w:p>
    <w:tbl>
      <w:tblPr>
        <w:tblW w:w="7488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4824"/>
        <w:gridCol w:w="1974"/>
      </w:tblGrid>
      <w:tr w:rsidR="00406101" w:rsidRPr="0004086D" w:rsidTr="00963DB1">
        <w:trPr>
          <w:tblCellSpacing w:w="0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6101" w:rsidRPr="0004086D" w:rsidTr="00963DB1">
        <w:trPr>
          <w:tblCellSpacing w:w="0" w:type="dxa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Месторасположение дома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(К2)</w:t>
            </w:r>
          </w:p>
        </w:tc>
      </w:tr>
      <w:tr w:rsidR="00406101" w:rsidRPr="0004086D" w:rsidTr="00963DB1">
        <w:trPr>
          <w:tblCellSpacing w:w="0" w:type="dxa"/>
        </w:trPr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п.Саракташ</w:t>
            </w:r>
            <w:proofErr w:type="spellEnd"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406101" w:rsidRPr="0004086D" w:rsidRDefault="00406101" w:rsidP="0040610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4. Коэффициент соответствия платы</w:t>
      </w:r>
    </w:p>
    <w:p w:rsidR="00406101" w:rsidRPr="0004086D" w:rsidRDefault="00406101" w:rsidP="0088071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4.1.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 Кс может быть установлен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406101" w:rsidRPr="0004086D" w:rsidRDefault="00406101" w:rsidP="0088071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4.2. Установить величину коэффициента соответствия платы в размере:</w:t>
      </w:r>
    </w:p>
    <w:p w:rsidR="00406101" w:rsidRPr="0004086D" w:rsidRDefault="00406101" w:rsidP="0088071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lastRenderedPageBreak/>
        <w:t>0 - для нанимателей жилых помещений муниципального жилищного фонда по договорам найма жилого помещения для детей-сирот и детей, оставшихся без попечения родителей.</w:t>
      </w:r>
    </w:p>
    <w:p w:rsidR="00406101" w:rsidRPr="0004086D" w:rsidRDefault="00406101" w:rsidP="0088071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0 -для нанимателей жилых помещений муниципального жилищного фонда по договорам социального найма и договорам найма жилого помещения, являющихся инвалидами I, II группы, а также семьи, имеющие детей-инвалидов.</w:t>
      </w:r>
    </w:p>
    <w:p w:rsidR="00406101" w:rsidRPr="0004086D" w:rsidRDefault="00406101" w:rsidP="0088071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- для прочих категорий граждан.</w:t>
      </w:r>
    </w:p>
    <w:p w:rsidR="00406101" w:rsidRPr="0004086D" w:rsidRDefault="00406101" w:rsidP="0088071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5. Пример расчета за пользованием жилым помещением (платы за наем) по договорам и договорам социального найма жилых помещений</w:t>
      </w:r>
    </w:p>
    <w:p w:rsidR="00406101" w:rsidRPr="0066197A" w:rsidRDefault="00406101" w:rsidP="0088071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Исходные данные для расчета платы за пользование жилым помещением (плата за наем) по договорам и договорам социального найма жилых помещений </w:t>
      </w:r>
      <w:r w:rsidRPr="0066197A">
        <w:rPr>
          <w:rFonts w:ascii="Times New Roman" w:eastAsia="Times New Roman" w:hAnsi="Times New Roman" w:cs="Times New Roman"/>
          <w:sz w:val="28"/>
          <w:szCs w:val="28"/>
        </w:rPr>
        <w:t>с 1 января 2023 года.</w:t>
      </w:r>
    </w:p>
    <w:p w:rsidR="00406101" w:rsidRPr="0004086D" w:rsidRDefault="00406101" w:rsidP="0088071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Базовая ставка платы за жилое помещение (платы за наем) –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44,02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 руб. в месяц за 1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>. общей площади. (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06101" w:rsidRPr="0004086D" w:rsidRDefault="00406101" w:rsidP="0088071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Жилое помещение, для которого определяется плата за пользование жилым помещением – отдельная квартира, площадью </w:t>
      </w:r>
      <w:r w:rsidRPr="0004086D">
        <w:rPr>
          <w:rFonts w:ascii="Times New Roman" w:eastAsia="Times New Roman" w:hAnsi="Times New Roman" w:cs="Times New Roman"/>
          <w:b/>
          <w:bCs/>
          <w:sz w:val="28"/>
          <w:szCs w:val="28"/>
        </w:rPr>
        <w:t>43,2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>. (П</w:t>
      </w:r>
      <w:r w:rsidRPr="0004086D">
        <w:rPr>
          <w:rFonts w:ascii="Times New Roman" w:eastAsia="Times New Roman" w:hAnsi="Times New Roman" w:cs="Times New Roman"/>
          <w:sz w:val="28"/>
          <w:szCs w:val="28"/>
          <w:lang w:val="en-US"/>
        </w:rPr>
        <w:t>j)</w:t>
      </w:r>
    </w:p>
    <w:p w:rsidR="00406101" w:rsidRPr="0004086D" w:rsidRDefault="00406101" w:rsidP="0088071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Коэффициент соответствия платы – </w:t>
      </w:r>
      <w:r w:rsidRPr="0004086D">
        <w:rPr>
          <w:rFonts w:ascii="Times New Roman" w:eastAsia="Times New Roman" w:hAnsi="Times New Roman" w:cs="Times New Roman"/>
          <w:b/>
          <w:bCs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 (Кс)</w:t>
      </w:r>
    </w:p>
    <w:p w:rsidR="00406101" w:rsidRPr="0004086D" w:rsidRDefault="00406101" w:rsidP="0088071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Показатели качества, благоустройства и местоположения, используемые в примере:</w:t>
      </w:r>
    </w:p>
    <w:p w:rsidR="00406101" w:rsidRPr="0004086D" w:rsidRDefault="00406101" w:rsidP="00406101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0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2983"/>
        <w:gridCol w:w="2098"/>
      </w:tblGrid>
      <w:tr w:rsidR="00406101" w:rsidRPr="0004086D" w:rsidTr="00406101">
        <w:trPr>
          <w:tblCellSpacing w:w="0" w:type="dxa"/>
        </w:trPr>
        <w:tc>
          <w:tcPr>
            <w:tcW w:w="10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33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помещение, для которого определяется плата за наем</w:t>
            </w:r>
          </w:p>
        </w:tc>
        <w:tc>
          <w:tcPr>
            <w:tcW w:w="21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06101" w:rsidRPr="0004086D" w:rsidTr="00406101">
        <w:trPr>
          <w:tblCellSpacing w:w="0" w:type="dxa"/>
        </w:trPr>
        <w:tc>
          <w:tcPr>
            <w:tcW w:w="6888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качества жилого помещения</w:t>
            </w:r>
          </w:p>
        </w:tc>
      </w:tr>
      <w:tr w:rsidR="00406101" w:rsidRPr="0004086D" w:rsidTr="00406101">
        <w:trPr>
          <w:tblCellSpacing w:w="0" w:type="dxa"/>
        </w:trPr>
        <w:tc>
          <w:tcPr>
            <w:tcW w:w="109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К1</w:t>
            </w:r>
          </w:p>
        </w:tc>
        <w:tc>
          <w:tcPr>
            <w:tcW w:w="33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стен:</w:t>
            </w:r>
          </w:p>
        </w:tc>
        <w:tc>
          <w:tcPr>
            <w:tcW w:w="21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6101" w:rsidRPr="0004086D" w:rsidTr="0040610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6101" w:rsidRPr="0004086D" w:rsidRDefault="00406101" w:rsidP="0096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- блочный, крупнопанельный</w:t>
            </w:r>
          </w:p>
        </w:tc>
        <w:tc>
          <w:tcPr>
            <w:tcW w:w="21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406101" w:rsidRPr="0004086D" w:rsidTr="00406101">
        <w:trPr>
          <w:tblCellSpacing w:w="0" w:type="dxa"/>
        </w:trPr>
        <w:tc>
          <w:tcPr>
            <w:tcW w:w="6888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благоустройства жилого помещения</w:t>
            </w:r>
          </w:p>
        </w:tc>
      </w:tr>
      <w:tr w:rsidR="00406101" w:rsidRPr="0004086D" w:rsidTr="00406101">
        <w:trPr>
          <w:tblCellSpacing w:w="0" w:type="dxa"/>
        </w:trPr>
        <w:tc>
          <w:tcPr>
            <w:tcW w:w="10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К2</w:t>
            </w:r>
          </w:p>
        </w:tc>
        <w:tc>
          <w:tcPr>
            <w:tcW w:w="33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Жилые помещения, имеющие все виды благоустройства</w:t>
            </w:r>
          </w:p>
        </w:tc>
        <w:tc>
          <w:tcPr>
            <w:tcW w:w="21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06101" w:rsidRPr="0004086D" w:rsidTr="00406101">
        <w:trPr>
          <w:tblCellSpacing w:w="0" w:type="dxa"/>
        </w:trPr>
        <w:tc>
          <w:tcPr>
            <w:tcW w:w="6888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месторасположения</w:t>
            </w:r>
          </w:p>
        </w:tc>
      </w:tr>
      <w:tr w:rsidR="00406101" w:rsidRPr="0004086D" w:rsidTr="00406101">
        <w:trPr>
          <w:tblCellSpacing w:w="0" w:type="dxa"/>
        </w:trPr>
        <w:tc>
          <w:tcPr>
            <w:tcW w:w="10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К3</w:t>
            </w:r>
          </w:p>
        </w:tc>
        <w:tc>
          <w:tcPr>
            <w:tcW w:w="334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П.Саракташ</w:t>
            </w:r>
            <w:proofErr w:type="spellEnd"/>
          </w:p>
        </w:tc>
        <w:tc>
          <w:tcPr>
            <w:tcW w:w="21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101" w:rsidRPr="0004086D" w:rsidRDefault="00406101" w:rsidP="00963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6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406101" w:rsidRPr="0004086D" w:rsidRDefault="00406101" w:rsidP="0088071A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4086D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 – коэффициент, характеризующий качество и благоустройство жилого помещения, месторасположение дома;</w:t>
      </w:r>
    </w:p>
    <w:p w:rsidR="00406101" w:rsidRPr="0004086D" w:rsidRDefault="00406101" w:rsidP="0088071A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Pr="0004086D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= </w:t>
      </w:r>
      <w:r w:rsidRPr="0004086D">
        <w:rPr>
          <w:rFonts w:ascii="Times New Roman" w:eastAsia="Times New Roman" w:hAnsi="Times New Roman" w:cs="Times New Roman"/>
          <w:b/>
          <w:bCs/>
          <w:sz w:val="28"/>
          <w:szCs w:val="28"/>
        </w:rPr>
        <w:t>0,96</w:t>
      </w:r>
    </w:p>
    <w:p w:rsidR="00406101" w:rsidRPr="0004086D" w:rsidRDefault="00406101" w:rsidP="0088071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>Плата за наем 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Пнj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>, определяется по следующей формуле:</w:t>
      </w:r>
    </w:p>
    <w:p w:rsidR="00406101" w:rsidRPr="0004086D" w:rsidRDefault="00406101" w:rsidP="0088071A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Пнj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Кj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x Кс x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Пj</w:t>
      </w:r>
      <w:proofErr w:type="spellEnd"/>
    </w:p>
    <w:p w:rsidR="00406101" w:rsidRPr="0004086D" w:rsidRDefault="00406101" w:rsidP="0088071A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Пнj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</w:rPr>
        <w:t>44,02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086D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086D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> 0,96 =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12,68</w:t>
      </w:r>
      <w:r w:rsidRPr="000408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руб. за 1 </w:t>
      </w:r>
      <w:proofErr w:type="spellStart"/>
      <w:r w:rsidRPr="0004086D">
        <w:rPr>
          <w:rFonts w:ascii="Times New Roman" w:eastAsia="Times New Roman" w:hAnsi="Times New Roman" w:cs="Times New Roman"/>
          <w:b/>
          <w:bCs/>
          <w:sz w:val="28"/>
          <w:szCs w:val="28"/>
        </w:rPr>
        <w:t>кв.м</w:t>
      </w:r>
      <w:proofErr w:type="spellEnd"/>
      <w:r w:rsidRPr="0004086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06101" w:rsidRPr="0004086D" w:rsidRDefault="00406101" w:rsidP="0088071A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Плата за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равна </w:t>
      </w:r>
      <w:r>
        <w:rPr>
          <w:rFonts w:ascii="Times New Roman" w:eastAsia="Times New Roman" w:hAnsi="Times New Roman" w:cs="Times New Roman"/>
          <w:sz w:val="28"/>
          <w:szCs w:val="28"/>
        </w:rPr>
        <w:t>12,68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руб. за 1 кв. м. </w:t>
      </w:r>
      <w:r w:rsidRPr="0004086D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 43,2 </w:t>
      </w:r>
      <w:proofErr w:type="spellStart"/>
      <w:r w:rsidRPr="0004086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. = </w:t>
      </w:r>
      <w:r>
        <w:rPr>
          <w:rFonts w:ascii="Times New Roman" w:eastAsia="Times New Roman" w:hAnsi="Times New Roman" w:cs="Times New Roman"/>
          <w:sz w:val="28"/>
          <w:szCs w:val="28"/>
        </w:rPr>
        <w:t>547,77</w:t>
      </w:r>
      <w:r w:rsidRPr="0004086D">
        <w:rPr>
          <w:rFonts w:ascii="Times New Roman" w:eastAsia="Times New Roman" w:hAnsi="Times New Roman" w:cs="Times New Roman"/>
          <w:sz w:val="28"/>
          <w:szCs w:val="28"/>
        </w:rPr>
        <w:t xml:space="preserve"> рублей в месяц.</w:t>
      </w:r>
    </w:p>
    <w:sectPr w:rsidR="00406101" w:rsidRPr="0004086D" w:rsidSect="0088071A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B9D" w:rsidRDefault="008B7B9D" w:rsidP="0088071A">
      <w:pPr>
        <w:spacing w:after="0" w:line="240" w:lineRule="auto"/>
      </w:pPr>
      <w:r>
        <w:separator/>
      </w:r>
    </w:p>
  </w:endnote>
  <w:endnote w:type="continuationSeparator" w:id="0">
    <w:p w:rsidR="008B7B9D" w:rsidRDefault="008B7B9D" w:rsidP="0088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B9D" w:rsidRDefault="008B7B9D" w:rsidP="0088071A">
      <w:pPr>
        <w:spacing w:after="0" w:line="240" w:lineRule="auto"/>
      </w:pPr>
      <w:r>
        <w:separator/>
      </w:r>
    </w:p>
  </w:footnote>
  <w:footnote w:type="continuationSeparator" w:id="0">
    <w:p w:rsidR="008B7B9D" w:rsidRDefault="008B7B9D" w:rsidP="0088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344449"/>
      <w:docPartObj>
        <w:docPartGallery w:val="Page Numbers (Top of Page)"/>
        <w:docPartUnique/>
      </w:docPartObj>
    </w:sdtPr>
    <w:sdtEndPr/>
    <w:sdtContent>
      <w:p w:rsidR="0088071A" w:rsidRDefault="008B7B9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F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071A" w:rsidRDefault="0088071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248A6"/>
    <w:multiLevelType w:val="multilevel"/>
    <w:tmpl w:val="8812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7695A"/>
    <w:multiLevelType w:val="hybridMultilevel"/>
    <w:tmpl w:val="913E9330"/>
    <w:lvl w:ilvl="0" w:tplc="35E01B8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31"/>
    <w:rsid w:val="00110FCD"/>
    <w:rsid w:val="00142DB7"/>
    <w:rsid w:val="001F7FC9"/>
    <w:rsid w:val="002219EE"/>
    <w:rsid w:val="0025397F"/>
    <w:rsid w:val="00406101"/>
    <w:rsid w:val="004B5527"/>
    <w:rsid w:val="0051451D"/>
    <w:rsid w:val="00561C96"/>
    <w:rsid w:val="0066197A"/>
    <w:rsid w:val="00772024"/>
    <w:rsid w:val="007A0CC4"/>
    <w:rsid w:val="007A6ADA"/>
    <w:rsid w:val="007C4139"/>
    <w:rsid w:val="007C67B9"/>
    <w:rsid w:val="007E1318"/>
    <w:rsid w:val="0088071A"/>
    <w:rsid w:val="008B7B9D"/>
    <w:rsid w:val="009B3771"/>
    <w:rsid w:val="009E03B9"/>
    <w:rsid w:val="00A11CD4"/>
    <w:rsid w:val="00A32112"/>
    <w:rsid w:val="00AB4DD0"/>
    <w:rsid w:val="00B37D92"/>
    <w:rsid w:val="00B67883"/>
    <w:rsid w:val="00BD608A"/>
    <w:rsid w:val="00C04A31"/>
    <w:rsid w:val="00D460F0"/>
    <w:rsid w:val="00D71686"/>
    <w:rsid w:val="00DC3F05"/>
    <w:rsid w:val="00E86638"/>
    <w:rsid w:val="00EE0EB6"/>
    <w:rsid w:val="00F93B78"/>
    <w:rsid w:val="00F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D8DF0-2D9E-4644-BC31-1E003028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27"/>
  </w:style>
  <w:style w:type="paragraph" w:styleId="2">
    <w:name w:val="heading 2"/>
    <w:basedOn w:val="a"/>
    <w:next w:val="a"/>
    <w:link w:val="20"/>
    <w:semiHidden/>
    <w:unhideWhenUsed/>
    <w:qFormat/>
    <w:rsid w:val="00C04A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4A3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C04A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04A3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C04A3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4A31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qFormat/>
    <w:rsid w:val="00C04A3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0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semiHidden/>
    <w:unhideWhenUsed/>
    <w:rsid w:val="00C04A31"/>
    <w:rPr>
      <w:color w:val="0000FF"/>
      <w:u w:val="single"/>
    </w:rPr>
  </w:style>
  <w:style w:type="paragraph" w:customStyle="1" w:styleId="Web">
    <w:name w:val="Обычный (Web)"/>
    <w:basedOn w:val="a"/>
    <w:rsid w:val="00C04A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A3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0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7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8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071A"/>
  </w:style>
  <w:style w:type="paragraph" w:styleId="ae">
    <w:name w:val="footer"/>
    <w:basedOn w:val="a"/>
    <w:link w:val="af"/>
    <w:uiPriority w:val="99"/>
    <w:semiHidden/>
    <w:unhideWhenUsed/>
    <w:rsid w:val="0088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8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2023-02-21T10:30:00Z</cp:lastPrinted>
  <dcterms:created xsi:type="dcterms:W3CDTF">2023-03-03T05:41:00Z</dcterms:created>
  <dcterms:modified xsi:type="dcterms:W3CDTF">2023-03-03T05:41:00Z</dcterms:modified>
</cp:coreProperties>
</file>