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474476">
        <w:rPr>
          <w:sz w:val="28"/>
          <w:szCs w:val="28"/>
        </w:rPr>
        <w:t>Приложение</w:t>
      </w:r>
    </w:p>
    <w:p w:rsidR="0071400E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С</w:t>
      </w:r>
      <w:r w:rsidRPr="00474476">
        <w:rPr>
          <w:sz w:val="28"/>
          <w:szCs w:val="28"/>
        </w:rPr>
        <w:t xml:space="preserve">овета депутатов 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73025">
        <w:rPr>
          <w:sz w:val="28"/>
          <w:szCs w:val="28"/>
        </w:rPr>
        <w:t>муниципального образования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474476">
        <w:rPr>
          <w:sz w:val="28"/>
          <w:szCs w:val="28"/>
        </w:rPr>
        <w:t>Саракташский поссовет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>                     </w:t>
      </w:r>
      <w:r>
        <w:rPr>
          <w:sz w:val="28"/>
          <w:szCs w:val="28"/>
        </w:rPr>
        <w:t>                              </w:t>
      </w:r>
      <w:r w:rsidRPr="00474476">
        <w:rPr>
          <w:sz w:val="28"/>
          <w:szCs w:val="28"/>
        </w:rPr>
        <w:t>   </w:t>
      </w:r>
      <w:r>
        <w:rPr>
          <w:sz w:val="28"/>
          <w:szCs w:val="28"/>
        </w:rPr>
        <w:t> </w:t>
      </w:r>
      <w:proofErr w:type="gramStart"/>
      <w:r w:rsidRPr="00474476">
        <w:rPr>
          <w:sz w:val="28"/>
          <w:szCs w:val="28"/>
        </w:rPr>
        <w:t>от </w:t>
      </w:r>
      <w:r>
        <w:rPr>
          <w:sz w:val="28"/>
          <w:szCs w:val="28"/>
        </w:rPr>
        <w:t xml:space="preserve"> </w:t>
      </w:r>
      <w:r w:rsidR="00F371FE">
        <w:rPr>
          <w:sz w:val="28"/>
          <w:szCs w:val="28"/>
        </w:rPr>
        <w:t>20</w:t>
      </w:r>
      <w:r>
        <w:rPr>
          <w:sz w:val="28"/>
          <w:szCs w:val="28"/>
        </w:rPr>
        <w:t>.02.202</w:t>
      </w:r>
      <w:r w:rsidR="00E615B4">
        <w:rPr>
          <w:sz w:val="28"/>
          <w:szCs w:val="28"/>
        </w:rPr>
        <w:t>3</w:t>
      </w:r>
      <w:proofErr w:type="gramEnd"/>
      <w:r w:rsidRPr="00474476">
        <w:rPr>
          <w:sz w:val="28"/>
          <w:szCs w:val="28"/>
        </w:rPr>
        <w:t xml:space="preserve"> №</w:t>
      </w:r>
      <w:r w:rsidR="00041D7D">
        <w:rPr>
          <w:sz w:val="28"/>
          <w:szCs w:val="28"/>
        </w:rPr>
        <w:t xml:space="preserve"> 132</w:t>
      </w:r>
      <w:r>
        <w:rPr>
          <w:sz w:val="28"/>
          <w:szCs w:val="28"/>
        </w:rPr>
        <w:t xml:space="preserve">       </w:t>
      </w:r>
    </w:p>
    <w:p w:rsidR="0071400E" w:rsidRDefault="0071400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96D7F" w:rsidRPr="00696D7F" w:rsidRDefault="00696D7F" w:rsidP="00696D7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96D7F">
        <w:rPr>
          <w:b/>
          <w:color w:val="000000"/>
          <w:sz w:val="28"/>
          <w:szCs w:val="28"/>
        </w:rPr>
        <w:t>Положение</w:t>
      </w:r>
    </w:p>
    <w:p w:rsidR="00696D7F" w:rsidRPr="00696D7F" w:rsidRDefault="00696D7F" w:rsidP="00696D7F">
      <w:pPr>
        <w:jc w:val="center"/>
        <w:rPr>
          <w:b/>
          <w:sz w:val="28"/>
          <w:szCs w:val="28"/>
        </w:rPr>
      </w:pPr>
      <w:r w:rsidRPr="00696D7F">
        <w:rPr>
          <w:b/>
          <w:color w:val="000000"/>
          <w:sz w:val="28"/>
          <w:szCs w:val="28"/>
        </w:rPr>
        <w:t xml:space="preserve">о депутатском запросе депутатов </w:t>
      </w:r>
      <w:r w:rsidR="00C21CE8">
        <w:rPr>
          <w:b/>
          <w:color w:val="000000"/>
          <w:sz w:val="28"/>
          <w:szCs w:val="28"/>
        </w:rPr>
        <w:t>С</w:t>
      </w:r>
      <w:r w:rsidRPr="00696D7F">
        <w:rPr>
          <w:b/>
          <w:sz w:val="28"/>
          <w:szCs w:val="28"/>
        </w:rPr>
        <w:t>овета депутатов</w:t>
      </w:r>
    </w:p>
    <w:p w:rsidR="00696D7F" w:rsidRPr="00696D7F" w:rsidRDefault="00C21CE8" w:rsidP="00696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</w:p>
    <w:p w:rsidR="00696D7F" w:rsidRPr="00696D7F" w:rsidRDefault="00696D7F" w:rsidP="00696D7F">
      <w:pPr>
        <w:jc w:val="center"/>
        <w:rPr>
          <w:color w:val="000000"/>
          <w:sz w:val="28"/>
          <w:szCs w:val="28"/>
        </w:rPr>
      </w:pPr>
    </w:p>
    <w:p w:rsidR="00696D7F" w:rsidRPr="00696D7F" w:rsidRDefault="00696D7F" w:rsidP="00696D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Депутатский запрос депутата </w:t>
      </w:r>
      <w:r w:rsidR="00C21CE8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депутатов </w:t>
      </w:r>
      <w:r w:rsidR="00C21CE8">
        <w:rPr>
          <w:color w:val="000000"/>
          <w:sz w:val="28"/>
          <w:szCs w:val="28"/>
        </w:rPr>
        <w:t xml:space="preserve">муниципального образования Саракташский поссовет Саракташского района Оренбургской области </w:t>
      </w:r>
      <w:r w:rsidRPr="00696D7F">
        <w:rPr>
          <w:color w:val="000000"/>
          <w:sz w:val="28"/>
          <w:szCs w:val="28"/>
        </w:rPr>
        <w:t xml:space="preserve">– особая форма обращения депутата, группы депутатов или постоянной комиссии к государственным органам, органам и должностным лицам местного самоуправления муниципального образования </w:t>
      </w:r>
      <w:r w:rsidR="00C21CE8">
        <w:rPr>
          <w:color w:val="000000"/>
          <w:sz w:val="28"/>
          <w:szCs w:val="28"/>
        </w:rPr>
        <w:t>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 xml:space="preserve">, руководителям предприятий, организаций, учреждений, осуществляющих свою деятельность на территории муниципального образования </w:t>
      </w:r>
      <w:r w:rsidR="00C21CE8">
        <w:rPr>
          <w:color w:val="000000"/>
          <w:sz w:val="28"/>
          <w:szCs w:val="28"/>
        </w:rPr>
        <w:t>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 xml:space="preserve">, предоставить информацию по вопросам, находящимся в компетенции </w:t>
      </w:r>
      <w:r w:rsidR="00C21CE8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депутатов, так же по вопросам, которые относятся к вопросам местного значения муниципального образования </w:t>
      </w:r>
      <w:r w:rsidR="00C21CE8">
        <w:rPr>
          <w:color w:val="000000"/>
          <w:sz w:val="28"/>
          <w:szCs w:val="28"/>
        </w:rPr>
        <w:t>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 xml:space="preserve">, вопросам, не отнесенным к вопросам местного значения муниципального образования, но на решение которых, органы местного самоуправления обладают полномочиями в соответствии с действующим федеральным законодательством, законами </w:t>
      </w:r>
      <w:r w:rsidR="007564AD">
        <w:rPr>
          <w:color w:val="000000"/>
          <w:sz w:val="28"/>
          <w:szCs w:val="28"/>
        </w:rPr>
        <w:t>Оренбургской</w:t>
      </w:r>
      <w:r w:rsidRPr="00696D7F">
        <w:rPr>
          <w:color w:val="000000"/>
          <w:sz w:val="28"/>
          <w:szCs w:val="28"/>
        </w:rPr>
        <w:t xml:space="preserve"> области, Уставом муниципального образования.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Основанием для внесения депутатского запроса являются письменные обращения избирателей, предприятий, организаций или учреждений </w:t>
      </w:r>
      <w:r w:rsidR="007564AD">
        <w:rPr>
          <w:color w:val="000000"/>
          <w:sz w:val="28"/>
          <w:szCs w:val="28"/>
        </w:rPr>
        <w:t>поссовета</w:t>
      </w:r>
      <w:r w:rsidRPr="00696D7F">
        <w:rPr>
          <w:color w:val="000000"/>
          <w:sz w:val="28"/>
          <w:szCs w:val="28"/>
        </w:rPr>
        <w:t xml:space="preserve">, личная инициатива депутата или группы депутатов по вопросам, имеющим общественное значение.          </w:t>
      </w:r>
    </w:p>
    <w:p w:rsidR="00696D7F" w:rsidRPr="00696D7F" w:rsidRDefault="00696D7F" w:rsidP="00696D7F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696D7F">
        <w:rPr>
          <w:rFonts w:eastAsia="Calibri"/>
          <w:color w:val="000000"/>
          <w:spacing w:val="-3"/>
          <w:sz w:val="28"/>
          <w:szCs w:val="28"/>
          <w:lang w:eastAsia="en-US"/>
        </w:rPr>
        <w:t>При этом запрос может направляться в случае, если он исходит из государственных, муниципальных и о</w:t>
      </w:r>
      <w:r w:rsidRPr="00696D7F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бщественных интересов, отражает актуальные вопросы, связанные с жизнедеятельностью муниципального образования </w:t>
      </w:r>
      <w:r w:rsidR="007564AD">
        <w:rPr>
          <w:rFonts w:eastAsia="Calibri"/>
          <w:color w:val="000000"/>
          <w:spacing w:val="-5"/>
          <w:sz w:val="28"/>
          <w:szCs w:val="28"/>
          <w:lang w:eastAsia="en-US"/>
        </w:rPr>
        <w:t>Саракташский поссовет Саракташского района Оренбургской области</w:t>
      </w:r>
      <w:r w:rsidRPr="00696D7F">
        <w:rPr>
          <w:rFonts w:eastAsia="Calibri"/>
          <w:sz w:val="28"/>
          <w:szCs w:val="28"/>
          <w:lang w:eastAsia="en-US"/>
        </w:rPr>
        <w:t>.</w:t>
      </w:r>
    </w:p>
    <w:p w:rsidR="00696D7F" w:rsidRPr="00696D7F" w:rsidRDefault="00696D7F" w:rsidP="00696D7F">
      <w:pPr>
        <w:shd w:val="clear" w:color="auto" w:fill="FFFFFF"/>
        <w:tabs>
          <w:tab w:val="num" w:pos="0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6D7F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Не допускается направление депутатского запроса в личных интересах депутата.</w:t>
      </w:r>
    </w:p>
    <w:p w:rsidR="00696D7F" w:rsidRPr="00696D7F" w:rsidRDefault="00696D7F" w:rsidP="00696D7F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          Так же запрос не может затрагивать конкретные дела, находящиеся в производстве суда, прокуратуры, органов дознания и предварительные следствия.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Если депутатский запрос вносится депутатом, он оформляется по форме, прилагаемой к настоящему Положению, и подписывается депутатом </w:t>
      </w:r>
      <w:r w:rsidR="007564AD">
        <w:rPr>
          <w:color w:val="000000"/>
          <w:sz w:val="28"/>
          <w:szCs w:val="28"/>
        </w:rPr>
        <w:lastRenderedPageBreak/>
        <w:t>С</w:t>
      </w:r>
      <w:r w:rsidRPr="00696D7F">
        <w:rPr>
          <w:color w:val="000000"/>
          <w:sz w:val="28"/>
          <w:szCs w:val="28"/>
        </w:rPr>
        <w:t xml:space="preserve">овета депутатов </w:t>
      </w:r>
      <w:r w:rsidR="007564AD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 xml:space="preserve">. </w:t>
      </w:r>
    </w:p>
    <w:p w:rsidR="00696D7F" w:rsidRPr="00696D7F" w:rsidRDefault="00696D7F" w:rsidP="00696D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Если депутатский запрос вносится группой депутатов, то он оформляется на бланке </w:t>
      </w:r>
      <w:r w:rsidR="007564AD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депутатов </w:t>
      </w:r>
      <w:r w:rsidR="007564AD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7564AD" w:rsidRPr="00696D7F">
        <w:rPr>
          <w:color w:val="000000"/>
          <w:sz w:val="28"/>
          <w:szCs w:val="28"/>
        </w:rPr>
        <w:t xml:space="preserve"> </w:t>
      </w:r>
      <w:r w:rsidRPr="00696D7F">
        <w:rPr>
          <w:color w:val="000000"/>
          <w:sz w:val="28"/>
          <w:szCs w:val="28"/>
        </w:rPr>
        <w:t>и подписывается всеми депутатами, которые его вносят.</w:t>
      </w:r>
    </w:p>
    <w:p w:rsidR="00696D7F" w:rsidRPr="00696D7F" w:rsidRDefault="00696D7F" w:rsidP="00696D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От имени постоянных комиссий совета депутатов </w:t>
      </w:r>
      <w:r w:rsidR="007564AD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7564AD" w:rsidRPr="00696D7F">
        <w:rPr>
          <w:color w:val="000000"/>
          <w:sz w:val="28"/>
          <w:szCs w:val="28"/>
        </w:rPr>
        <w:t xml:space="preserve"> </w:t>
      </w:r>
      <w:r w:rsidRPr="00696D7F">
        <w:rPr>
          <w:color w:val="000000"/>
          <w:sz w:val="28"/>
          <w:szCs w:val="28"/>
        </w:rPr>
        <w:t>запрос подписывают председатели комиссий.</w:t>
      </w:r>
    </w:p>
    <w:p w:rsidR="00696D7F" w:rsidRPr="00696D7F" w:rsidRDefault="00696D7F" w:rsidP="00696D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От имени совета депутатов </w:t>
      </w:r>
      <w:r w:rsidR="007564AD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 xml:space="preserve">– председатель </w:t>
      </w:r>
      <w:r w:rsidR="007564AD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депутатов </w:t>
      </w:r>
      <w:r w:rsidR="007564AD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696D7F">
        <w:rPr>
          <w:color w:val="000000"/>
          <w:sz w:val="28"/>
          <w:szCs w:val="28"/>
        </w:rPr>
        <w:t>.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Депутатский запрос должен быть мотивированным по сути рассматриваемого вопроса, отражать действительно острую, актуальную для населения проблему и исходить из общественных интересов.</w:t>
      </w:r>
    </w:p>
    <w:p w:rsidR="00696D7F" w:rsidRPr="00696D7F" w:rsidRDefault="00696D7F" w:rsidP="00696D7F">
      <w:p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         В запросе указываются: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кому адресован запрос,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факты нарушения закона или претензии адресату,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конкретные действия депутатов (постоянной комиссии) по устранению указанных недостатков и меры, принятые ранее для разрешения вопроса,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предложения депутатов (постоянной комиссии): что и когда должно быть выполнено для решения названных в обращении проблем,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фамилия, имя, отчество депутата (депутатов), подписавших текст запроса, номер избирательного округа,</w:t>
      </w:r>
    </w:p>
    <w:p w:rsidR="00696D7F" w:rsidRPr="00696D7F" w:rsidRDefault="00696D7F" w:rsidP="00696D7F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дата формирования запроса и регистрационный номер. 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>Проект депутатского запроса направляется в письменной форме депутатом, группой депутатов, постоянной депутатской комиссией для рассмотрения на заседании </w:t>
      </w:r>
      <w:r w:rsidR="00F371FE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депутатов </w:t>
      </w:r>
      <w:r w:rsidR="00F371FE">
        <w:rPr>
          <w:color w:val="000000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="00F371FE" w:rsidRPr="00696D7F">
        <w:rPr>
          <w:color w:val="000000"/>
          <w:sz w:val="28"/>
          <w:szCs w:val="28"/>
        </w:rPr>
        <w:t xml:space="preserve"> </w:t>
      </w:r>
      <w:r w:rsidRPr="00696D7F">
        <w:rPr>
          <w:color w:val="000000"/>
          <w:sz w:val="28"/>
          <w:szCs w:val="28"/>
        </w:rPr>
        <w:t xml:space="preserve">согласно регламенту </w:t>
      </w:r>
      <w:r w:rsidR="00F371FE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овета </w:t>
      </w:r>
      <w:proofErr w:type="gramStart"/>
      <w:r w:rsidRPr="00696D7F">
        <w:rPr>
          <w:color w:val="000000"/>
          <w:sz w:val="28"/>
          <w:szCs w:val="28"/>
        </w:rPr>
        <w:t>депутатов,  включается</w:t>
      </w:r>
      <w:proofErr w:type="gramEnd"/>
      <w:r w:rsidRPr="00696D7F">
        <w:rPr>
          <w:color w:val="000000"/>
          <w:sz w:val="28"/>
          <w:szCs w:val="28"/>
        </w:rPr>
        <w:t xml:space="preserve"> в повестку дня заседания,  оглашается председательствующим на заседании или доводится до сведения депутатов путем раздачи текста запроса. </w:t>
      </w:r>
    </w:p>
    <w:p w:rsidR="00696D7F" w:rsidRPr="002C3223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C3223">
        <w:rPr>
          <w:color w:val="000000"/>
          <w:sz w:val="28"/>
          <w:szCs w:val="28"/>
        </w:rPr>
        <w:t xml:space="preserve">По внесенному проекту депутатского запроса могут быть открыты прения, </w:t>
      </w:r>
      <w:r w:rsidR="00F371FE" w:rsidRPr="002C3223">
        <w:rPr>
          <w:color w:val="000000"/>
          <w:sz w:val="28"/>
          <w:szCs w:val="28"/>
        </w:rPr>
        <w:t>С</w:t>
      </w:r>
      <w:r w:rsidRPr="002C3223">
        <w:rPr>
          <w:color w:val="000000"/>
          <w:sz w:val="28"/>
          <w:szCs w:val="28"/>
        </w:rPr>
        <w:t xml:space="preserve">овет депутатов вырабатывает общее мнение депутатов, которое отражается в форме решения по результатам голосования, </w:t>
      </w:r>
      <w:proofErr w:type="gramStart"/>
      <w:r w:rsidRPr="002C3223">
        <w:rPr>
          <w:color w:val="000000"/>
          <w:sz w:val="28"/>
          <w:szCs w:val="28"/>
        </w:rPr>
        <w:t>которое  может</w:t>
      </w:r>
      <w:proofErr w:type="gramEnd"/>
      <w:r w:rsidRPr="002C3223">
        <w:rPr>
          <w:color w:val="000000"/>
          <w:sz w:val="28"/>
          <w:szCs w:val="28"/>
        </w:rPr>
        <w:t xml:space="preserve"> быть только «за» принятие запроса или его отклонение. Запрос считается принятым, если за него проголосовало </w:t>
      </w:r>
      <w:r w:rsidR="002C3223" w:rsidRPr="002C3223">
        <w:rPr>
          <w:color w:val="000000"/>
          <w:sz w:val="28"/>
          <w:szCs w:val="28"/>
        </w:rPr>
        <w:t xml:space="preserve">не менее 1/5 от избранных депутатов. </w:t>
      </w:r>
      <w:r w:rsidRPr="002C3223">
        <w:rPr>
          <w:color w:val="000000"/>
          <w:sz w:val="28"/>
          <w:szCs w:val="28"/>
        </w:rPr>
        <w:t>Депутатский запрос регистрируется в установленном порядке, после чего направляется органу или должностному лицу, к которому он обращен.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Адресат, кому направлен запрос, не вправе отклонить его или оставить без ответа. Орган или должностное лицо, к которому обращен </w:t>
      </w:r>
      <w:r w:rsidRPr="00696D7F">
        <w:rPr>
          <w:color w:val="000000"/>
          <w:sz w:val="28"/>
          <w:szCs w:val="28"/>
        </w:rPr>
        <w:lastRenderedPageBreak/>
        <w:t xml:space="preserve">запрос, должны дать на него ответ в письменной форме не позднее чем через 30 дней со дня его получения. 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Ответ на запрос направляется в </w:t>
      </w:r>
      <w:r w:rsidR="00F371FE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 xml:space="preserve">овет депутатов </w:t>
      </w:r>
      <w:proofErr w:type="gramStart"/>
      <w:r w:rsidRPr="00696D7F">
        <w:rPr>
          <w:color w:val="000000"/>
          <w:sz w:val="28"/>
          <w:szCs w:val="28"/>
        </w:rPr>
        <w:t>для  регистрации</w:t>
      </w:r>
      <w:proofErr w:type="gramEnd"/>
      <w:r w:rsidRPr="00696D7F">
        <w:rPr>
          <w:color w:val="000000"/>
          <w:sz w:val="28"/>
          <w:szCs w:val="28"/>
        </w:rPr>
        <w:t xml:space="preserve"> и дальнейшей передачи инициатору депутатского запроса.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Ответ на депутатский запрос должен быть подписан тем должностным лицом, которому направлен депутатский запрос, либо лицом, временно исполняющим его обязанности.   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Ответ на депутатский запрос оглашается председателем на заседании совета депутатов. </w:t>
      </w:r>
    </w:p>
    <w:p w:rsidR="00696D7F" w:rsidRPr="00696D7F" w:rsidRDefault="00696D7F" w:rsidP="00696D7F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                Должностное лицо, подписавшее ответ на депутатский запрос, може</w:t>
      </w:r>
      <w:r w:rsidR="00F371FE">
        <w:rPr>
          <w:color w:val="000000"/>
          <w:sz w:val="28"/>
          <w:szCs w:val="28"/>
        </w:rPr>
        <w:t>т быть приглашено на заседание С</w:t>
      </w:r>
      <w:r w:rsidRPr="00696D7F">
        <w:rPr>
          <w:color w:val="000000"/>
          <w:sz w:val="28"/>
          <w:szCs w:val="28"/>
        </w:rPr>
        <w:t xml:space="preserve">овета депутатов для устных пояснений по существу вопроса, поставленного в депутатском запросе, и ответов на вопросы депутатов. </w:t>
      </w:r>
    </w:p>
    <w:p w:rsidR="00696D7F" w:rsidRPr="00696D7F" w:rsidRDefault="00696D7F" w:rsidP="00696D7F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696D7F">
        <w:rPr>
          <w:color w:val="000000"/>
          <w:sz w:val="28"/>
          <w:szCs w:val="28"/>
        </w:rPr>
        <w:t xml:space="preserve">В случае несоблюдения сроков подготовки ответа на депутатский запрос должностное лицо, в чей адрес направлен депутатский запрос, может быть приглашено на заседание </w:t>
      </w:r>
      <w:r w:rsidR="00F371FE">
        <w:rPr>
          <w:color w:val="000000"/>
          <w:sz w:val="28"/>
          <w:szCs w:val="28"/>
        </w:rPr>
        <w:t>С</w:t>
      </w:r>
      <w:r w:rsidRPr="00696D7F">
        <w:rPr>
          <w:color w:val="000000"/>
          <w:sz w:val="28"/>
          <w:szCs w:val="28"/>
        </w:rPr>
        <w:t>овета депутатов для объяснения причин несоблюдения сроков для подготовки либо отказа в даче ответа.</w:t>
      </w:r>
    </w:p>
    <w:p w:rsidR="0071400E" w:rsidRDefault="0071400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96D7F" w:rsidRDefault="00696D7F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C837C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371FE" w:rsidRPr="00F371FE" w:rsidRDefault="00F371FE" w:rsidP="00F371FE">
      <w:pPr>
        <w:autoSpaceDE w:val="0"/>
        <w:autoSpaceDN w:val="0"/>
        <w:adjustRightInd w:val="0"/>
        <w:ind w:firstLine="5103"/>
        <w:rPr>
          <w:sz w:val="28"/>
          <w:szCs w:val="28"/>
        </w:rPr>
      </w:pPr>
      <w:r w:rsidRPr="00F371FE">
        <w:rPr>
          <w:sz w:val="28"/>
          <w:szCs w:val="28"/>
        </w:rPr>
        <w:t>Приложение №1</w:t>
      </w:r>
    </w:p>
    <w:p w:rsidR="00F371FE" w:rsidRPr="00F371FE" w:rsidRDefault="00F371FE" w:rsidP="00F371F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371FE">
        <w:rPr>
          <w:sz w:val="28"/>
          <w:szCs w:val="28"/>
        </w:rPr>
        <w:t xml:space="preserve">к Положению о депутатском запросе депутатов Совета депутатов муниципального образования Саракташский </w:t>
      </w:r>
      <w:r w:rsidRPr="00F371FE">
        <w:rPr>
          <w:sz w:val="28"/>
          <w:szCs w:val="28"/>
        </w:rPr>
        <w:lastRenderedPageBreak/>
        <w:t xml:space="preserve">поссовет Саракташского района Оренбургской области </w:t>
      </w:r>
    </w:p>
    <w:p w:rsidR="00F371FE" w:rsidRPr="0078661A" w:rsidRDefault="00F371FE" w:rsidP="00F371FE">
      <w:pPr>
        <w:tabs>
          <w:tab w:val="left" w:pos="5387"/>
        </w:tabs>
        <w:autoSpaceDE w:val="0"/>
        <w:autoSpaceDN w:val="0"/>
        <w:adjustRightInd w:val="0"/>
        <w:ind w:left="5387"/>
      </w:pPr>
    </w:p>
    <w:p w:rsidR="00F371FE" w:rsidRPr="0078661A" w:rsidRDefault="00F371FE" w:rsidP="00F371FE">
      <w:pPr>
        <w:autoSpaceDE w:val="0"/>
        <w:autoSpaceDN w:val="0"/>
        <w:adjustRightInd w:val="0"/>
        <w:ind w:firstLine="540"/>
        <w:jc w:val="right"/>
      </w:pPr>
    </w:p>
    <w:p w:rsidR="00F371FE" w:rsidRPr="0078661A" w:rsidRDefault="00F371FE" w:rsidP="00F371FE">
      <w:pPr>
        <w:autoSpaceDE w:val="0"/>
        <w:autoSpaceDN w:val="0"/>
        <w:adjustRightInd w:val="0"/>
        <w:ind w:firstLine="540"/>
        <w:jc w:val="both"/>
      </w:pPr>
    </w:p>
    <w:p w:rsidR="00F371FE" w:rsidRPr="0078661A" w:rsidRDefault="00F371FE" w:rsidP="00F371FE">
      <w:pPr>
        <w:autoSpaceDE w:val="0"/>
        <w:autoSpaceDN w:val="0"/>
        <w:adjustRightInd w:val="0"/>
        <w:ind w:firstLine="540"/>
        <w:jc w:val="both"/>
      </w:pPr>
    </w:p>
    <w:p w:rsidR="00F371FE" w:rsidRPr="0078661A" w:rsidRDefault="00F371FE" w:rsidP="00F371FE">
      <w:pPr>
        <w:autoSpaceDE w:val="0"/>
        <w:autoSpaceDN w:val="0"/>
        <w:adjustRightInd w:val="0"/>
        <w:ind w:firstLine="540"/>
        <w:jc w:val="center"/>
      </w:pPr>
      <w:r w:rsidRPr="0078661A">
        <w:t xml:space="preserve">Депутат </w:t>
      </w:r>
      <w:r>
        <w:t>совета д</w:t>
      </w:r>
      <w:r w:rsidRPr="0078661A">
        <w:t>епутатов</w:t>
      </w:r>
    </w:p>
    <w:p w:rsidR="00F371FE" w:rsidRPr="0078661A" w:rsidRDefault="00F371FE" w:rsidP="00F371FE">
      <w:pPr>
        <w:autoSpaceDE w:val="0"/>
        <w:autoSpaceDN w:val="0"/>
        <w:adjustRightInd w:val="0"/>
        <w:ind w:firstLine="540"/>
        <w:jc w:val="center"/>
      </w:pPr>
      <w:r>
        <w:t>муниципального образования Саракташский поссовет Саракташского района Оренбургской области</w:t>
      </w: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F371FE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от ___________ № _________</w:t>
      </w:r>
    </w:p>
    <w:p w:rsidR="00F371FE" w:rsidRPr="0078661A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371FE" w:rsidRPr="0078661A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78661A">
        <w:rPr>
          <w:rFonts w:ascii="Times New Roman" w:hAnsi="Times New Roman" w:cs="Times New Roman"/>
          <w:sz w:val="24"/>
          <w:szCs w:val="24"/>
        </w:rPr>
        <w:t xml:space="preserve"> адресата</w:t>
      </w:r>
      <w:proofErr w:type="gramEnd"/>
    </w:p>
    <w:p w:rsidR="00F371FE" w:rsidRPr="0078661A" w:rsidRDefault="00F371FE" w:rsidP="00F371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Депутатского запроса</w:t>
      </w:r>
    </w:p>
    <w:p w:rsidR="00F371FE" w:rsidRPr="0078661A" w:rsidRDefault="00F371FE" w:rsidP="00F371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ДЕПУТАТСКИЙ ЗАПРОС</w:t>
      </w: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661A">
        <w:rPr>
          <w:rFonts w:ascii="Times New Roman" w:hAnsi="Times New Roman" w:cs="Times New Roman"/>
          <w:sz w:val="24"/>
          <w:szCs w:val="24"/>
        </w:rPr>
        <w:t>О 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C80A34" w:rsidRDefault="00F371FE" w:rsidP="00F371F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0A34">
        <w:rPr>
          <w:rFonts w:ascii="Times New Roman" w:hAnsi="Times New Roman" w:cs="Times New Roman"/>
          <w:i/>
          <w:sz w:val="24"/>
          <w:szCs w:val="24"/>
        </w:rPr>
        <w:t>Текст депутатского запроса</w:t>
      </w:r>
    </w:p>
    <w:p w:rsidR="00F371FE" w:rsidRPr="0078661A" w:rsidRDefault="00F371FE" w:rsidP="00F3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>__________________                           __________________________</w:t>
      </w:r>
    </w:p>
    <w:p w:rsidR="00F371FE" w:rsidRPr="0078661A" w:rsidRDefault="00F371FE" w:rsidP="00F3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61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8661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661A">
        <w:rPr>
          <w:rFonts w:ascii="Times New Roman" w:hAnsi="Times New Roman" w:cs="Times New Roman"/>
          <w:sz w:val="24"/>
          <w:szCs w:val="24"/>
        </w:rPr>
        <w:t xml:space="preserve">                                 (расшифровка подписи)                                      </w:t>
      </w:r>
    </w:p>
    <w:p w:rsidR="00F371FE" w:rsidRPr="0078661A" w:rsidRDefault="00F371FE" w:rsidP="00F3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71FE" w:rsidRPr="0078661A" w:rsidRDefault="00F371FE" w:rsidP="00F371FE">
      <w:pPr>
        <w:shd w:val="clear" w:color="auto" w:fill="FFFFFF"/>
        <w:jc w:val="both"/>
        <w:rPr>
          <w:color w:val="000000"/>
        </w:rPr>
      </w:pPr>
    </w:p>
    <w:p w:rsidR="00F371FE" w:rsidRPr="0078661A" w:rsidRDefault="00F371FE" w:rsidP="00F371FE">
      <w:pPr>
        <w:shd w:val="clear" w:color="auto" w:fill="FFFFFF"/>
        <w:jc w:val="both"/>
        <w:rPr>
          <w:color w:val="000000"/>
        </w:rPr>
      </w:pPr>
    </w:p>
    <w:p w:rsidR="00F371FE" w:rsidRDefault="00F371F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F371FE" w:rsidSect="00C837C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03" w:rsidRDefault="00C30703" w:rsidP="00C837C0">
      <w:r>
        <w:separator/>
      </w:r>
    </w:p>
  </w:endnote>
  <w:endnote w:type="continuationSeparator" w:id="0">
    <w:p w:rsidR="00C30703" w:rsidRDefault="00C30703" w:rsidP="00C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03" w:rsidRDefault="00C30703" w:rsidP="00C837C0">
      <w:r>
        <w:separator/>
      </w:r>
    </w:p>
  </w:footnote>
  <w:footnote w:type="continuationSeparator" w:id="0">
    <w:p w:rsidR="00C30703" w:rsidRDefault="00C30703" w:rsidP="00C8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C0" w:rsidRDefault="00C837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F09">
      <w:rPr>
        <w:noProof/>
      </w:rPr>
      <w:t>4</w:t>
    </w:r>
    <w:r>
      <w:fldChar w:fldCharType="end"/>
    </w:r>
  </w:p>
  <w:p w:rsidR="00C837C0" w:rsidRDefault="00C837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7CD9"/>
    <w:multiLevelType w:val="hybridMultilevel"/>
    <w:tmpl w:val="9F481F30"/>
    <w:lvl w:ilvl="0" w:tplc="218C45A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355C8"/>
    <w:multiLevelType w:val="hybridMultilevel"/>
    <w:tmpl w:val="86F836B4"/>
    <w:lvl w:ilvl="0" w:tplc="7D74677C">
      <w:start w:val="1"/>
      <w:numFmt w:val="bullet"/>
      <w:lvlText w:val="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3477695A"/>
    <w:multiLevelType w:val="hybridMultilevel"/>
    <w:tmpl w:val="913E9330"/>
    <w:lvl w:ilvl="0" w:tplc="35E01B8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41D7D"/>
    <w:rsid w:val="000530C2"/>
    <w:rsid w:val="00064B7D"/>
    <w:rsid w:val="000656EA"/>
    <w:rsid w:val="00076ED3"/>
    <w:rsid w:val="000837FC"/>
    <w:rsid w:val="00084963"/>
    <w:rsid w:val="00091A39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72EA5"/>
    <w:rsid w:val="001735A0"/>
    <w:rsid w:val="00194496"/>
    <w:rsid w:val="00206A1D"/>
    <w:rsid w:val="00264156"/>
    <w:rsid w:val="00271C12"/>
    <w:rsid w:val="002C3223"/>
    <w:rsid w:val="002D405B"/>
    <w:rsid w:val="002D64AA"/>
    <w:rsid w:val="002D7C68"/>
    <w:rsid w:val="002E6935"/>
    <w:rsid w:val="002F6067"/>
    <w:rsid w:val="00304B1E"/>
    <w:rsid w:val="00306DC3"/>
    <w:rsid w:val="00307C56"/>
    <w:rsid w:val="00316254"/>
    <w:rsid w:val="00321004"/>
    <w:rsid w:val="0033128E"/>
    <w:rsid w:val="00336EED"/>
    <w:rsid w:val="003618E0"/>
    <w:rsid w:val="003D13DD"/>
    <w:rsid w:val="004073EE"/>
    <w:rsid w:val="00416D1C"/>
    <w:rsid w:val="00435042"/>
    <w:rsid w:val="00474476"/>
    <w:rsid w:val="00477232"/>
    <w:rsid w:val="0050359E"/>
    <w:rsid w:val="00576DBF"/>
    <w:rsid w:val="0058439B"/>
    <w:rsid w:val="00591CBA"/>
    <w:rsid w:val="005E68EA"/>
    <w:rsid w:val="00621946"/>
    <w:rsid w:val="0064520B"/>
    <w:rsid w:val="00690557"/>
    <w:rsid w:val="00696D7F"/>
    <w:rsid w:val="0071400E"/>
    <w:rsid w:val="007518E8"/>
    <w:rsid w:val="007564AD"/>
    <w:rsid w:val="0077042A"/>
    <w:rsid w:val="007C0120"/>
    <w:rsid w:val="007C7D4A"/>
    <w:rsid w:val="008076DF"/>
    <w:rsid w:val="0081300D"/>
    <w:rsid w:val="00813681"/>
    <w:rsid w:val="008519A0"/>
    <w:rsid w:val="008B7060"/>
    <w:rsid w:val="008C2C9B"/>
    <w:rsid w:val="008C5B54"/>
    <w:rsid w:val="008E3538"/>
    <w:rsid w:val="008E4D6F"/>
    <w:rsid w:val="0092177C"/>
    <w:rsid w:val="00937C9C"/>
    <w:rsid w:val="0094384D"/>
    <w:rsid w:val="00946FC7"/>
    <w:rsid w:val="00973025"/>
    <w:rsid w:val="009A7AD0"/>
    <w:rsid w:val="009B0779"/>
    <w:rsid w:val="009C03E6"/>
    <w:rsid w:val="009D6EF4"/>
    <w:rsid w:val="009F5325"/>
    <w:rsid w:val="00A17B74"/>
    <w:rsid w:val="00A22876"/>
    <w:rsid w:val="00A25CE6"/>
    <w:rsid w:val="00A40ACA"/>
    <w:rsid w:val="00A772CB"/>
    <w:rsid w:val="00AB0306"/>
    <w:rsid w:val="00AC4A3D"/>
    <w:rsid w:val="00B53EC2"/>
    <w:rsid w:val="00B96673"/>
    <w:rsid w:val="00BE208D"/>
    <w:rsid w:val="00C21CE8"/>
    <w:rsid w:val="00C30703"/>
    <w:rsid w:val="00C37A21"/>
    <w:rsid w:val="00C837C0"/>
    <w:rsid w:val="00C85473"/>
    <w:rsid w:val="00CD096D"/>
    <w:rsid w:val="00CE1CAB"/>
    <w:rsid w:val="00D03497"/>
    <w:rsid w:val="00D055AF"/>
    <w:rsid w:val="00D40200"/>
    <w:rsid w:val="00D5385B"/>
    <w:rsid w:val="00D63A83"/>
    <w:rsid w:val="00D74A2F"/>
    <w:rsid w:val="00DA4BE4"/>
    <w:rsid w:val="00DA57C9"/>
    <w:rsid w:val="00DD4FD8"/>
    <w:rsid w:val="00E127BB"/>
    <w:rsid w:val="00E43A04"/>
    <w:rsid w:val="00E43E84"/>
    <w:rsid w:val="00E44D99"/>
    <w:rsid w:val="00E55BD2"/>
    <w:rsid w:val="00E615B4"/>
    <w:rsid w:val="00E65F09"/>
    <w:rsid w:val="00E766BB"/>
    <w:rsid w:val="00E76FCF"/>
    <w:rsid w:val="00ED67B1"/>
    <w:rsid w:val="00F019C4"/>
    <w:rsid w:val="00F32965"/>
    <w:rsid w:val="00F371FE"/>
    <w:rsid w:val="00F37D0D"/>
    <w:rsid w:val="00F61A65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9AD25-CB40-4973-9AB0-E57DECA7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ConsPlusNonformat">
    <w:name w:val="ConsPlusNonformat"/>
    <w:rsid w:val="00F371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8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37C0"/>
    <w:rPr>
      <w:sz w:val="24"/>
      <w:szCs w:val="24"/>
    </w:rPr>
  </w:style>
  <w:style w:type="paragraph" w:styleId="a8">
    <w:name w:val="footer"/>
    <w:basedOn w:val="a"/>
    <w:link w:val="a9"/>
    <w:rsid w:val="00C8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3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9573-7E73-4DE8-A57F-FCA2C7D9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2023-02-20T11:46:00Z</cp:lastPrinted>
  <dcterms:created xsi:type="dcterms:W3CDTF">2023-03-03T05:15:00Z</dcterms:created>
  <dcterms:modified xsi:type="dcterms:W3CDTF">2023-03-03T05:15:00Z</dcterms:modified>
</cp:coreProperties>
</file>