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r>
        <w:rPr>
          <w:rFonts w:ascii="Times New Roman" w:hAnsi="Times New Roman"/>
          <w:sz w:val="28"/>
          <w:szCs w:val="28"/>
        </w:rPr>
        <w:t>Саракташского поссовета</w:t>
      </w:r>
    </w:p>
    <w:p w:rsidR="008527ED" w:rsidRPr="00830AC8" w:rsidRDefault="001F2DD7"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sidR="00FE4061">
        <w:rPr>
          <w:rFonts w:ascii="Times New Roman" w:hAnsi="Times New Roman"/>
          <w:sz w:val="28"/>
          <w:szCs w:val="28"/>
        </w:rPr>
        <w:t xml:space="preserve"> </w:t>
      </w:r>
      <w:r w:rsidR="0067047B">
        <w:rPr>
          <w:rFonts w:ascii="Times New Roman" w:hAnsi="Times New Roman"/>
          <w:sz w:val="28"/>
          <w:szCs w:val="28"/>
        </w:rPr>
        <w:t>09</w:t>
      </w:r>
      <w:r>
        <w:rPr>
          <w:rFonts w:ascii="Times New Roman" w:hAnsi="Times New Roman"/>
          <w:sz w:val="28"/>
          <w:szCs w:val="28"/>
        </w:rPr>
        <w:t>.0</w:t>
      </w:r>
      <w:r w:rsidR="00C83BAE">
        <w:rPr>
          <w:rFonts w:ascii="Times New Roman" w:hAnsi="Times New Roman"/>
          <w:sz w:val="28"/>
          <w:szCs w:val="28"/>
        </w:rPr>
        <w:t>2</w:t>
      </w:r>
      <w:r>
        <w:rPr>
          <w:rFonts w:ascii="Times New Roman" w:hAnsi="Times New Roman"/>
          <w:sz w:val="28"/>
          <w:szCs w:val="28"/>
        </w:rPr>
        <w:t>.202</w:t>
      </w:r>
      <w:r w:rsidR="00C83BAE">
        <w:rPr>
          <w:rFonts w:ascii="Times New Roman" w:hAnsi="Times New Roman"/>
          <w:sz w:val="28"/>
          <w:szCs w:val="28"/>
        </w:rPr>
        <w:t>3</w:t>
      </w:r>
      <w:r>
        <w:rPr>
          <w:rFonts w:ascii="Times New Roman" w:hAnsi="Times New Roman"/>
          <w:sz w:val="28"/>
          <w:szCs w:val="28"/>
        </w:rPr>
        <w:t>г.</w:t>
      </w:r>
      <w:r w:rsidR="008527ED" w:rsidRPr="00E70DBE">
        <w:rPr>
          <w:rFonts w:ascii="Times New Roman" w:hAnsi="Times New Roman"/>
          <w:sz w:val="28"/>
          <w:szCs w:val="28"/>
        </w:rPr>
        <w:t xml:space="preserve"> №</w:t>
      </w:r>
      <w:r w:rsidR="0067047B">
        <w:rPr>
          <w:rFonts w:ascii="Times New Roman" w:hAnsi="Times New Roman"/>
          <w:sz w:val="28"/>
          <w:szCs w:val="28"/>
        </w:rPr>
        <w:t xml:space="preserve"> 4</w:t>
      </w:r>
      <w:r w:rsidR="00FA287C">
        <w:rPr>
          <w:rFonts w:ascii="Times New Roman" w:hAnsi="Times New Roman"/>
          <w:sz w:val="28"/>
          <w:szCs w:val="28"/>
        </w:rPr>
        <w:t>7</w:t>
      </w:r>
      <w:r w:rsidR="008527ED" w:rsidRPr="00E70DBE">
        <w:rPr>
          <w:rFonts w:ascii="Times New Roman" w:hAnsi="Times New Roman"/>
          <w:sz w:val="28"/>
          <w:szCs w:val="28"/>
        </w:rPr>
        <w:t xml:space="preserve"> -п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Саракташский поссовет</w:t>
      </w:r>
      <w:r w:rsidRPr="000A54BA">
        <w:rPr>
          <w:rFonts w:ascii="Times New Roman" w:hAnsi="Times New Roman"/>
          <w:sz w:val="28"/>
          <w:szCs w:val="28"/>
          <w:u w:val="single"/>
        </w:rPr>
        <w:t xml:space="preserve">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Администрация муниципального образования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00A46207">
              <w:rPr>
                <w:rFonts w:ascii="Times New Roman" w:hAnsi="Times New Roman"/>
                <w:sz w:val="24"/>
                <w:szCs w:val="24"/>
              </w:rPr>
              <w:t xml:space="preserve">на </w:t>
            </w:r>
            <w:r w:rsidRPr="00931599">
              <w:rPr>
                <w:rFonts w:ascii="Times New Roman" w:hAnsi="Times New Roman"/>
                <w:sz w:val="24"/>
                <w:szCs w:val="24"/>
              </w:rPr>
              <w:t xml:space="preserve">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6. Обеспечение жильем молодых семей в муниципальном образовании Саракташский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A46207"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9.Комплексное развитие сельских территорий</w:t>
            </w:r>
          </w:p>
          <w:p w:rsidR="007F5FB9"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10</w:t>
            </w:r>
            <w:r w:rsidR="007F5FB9">
              <w:rPr>
                <w:rFonts w:ascii="Times New Roman" w:hAnsi="Times New Roman"/>
                <w:bCs/>
                <w:sz w:val="24"/>
                <w:szCs w:val="24"/>
              </w:rPr>
              <w:t xml:space="preserve">. </w:t>
            </w:r>
            <w:r w:rsidR="007F5FB9" w:rsidRPr="007F5FB9">
              <w:rPr>
                <w:rFonts w:ascii="Times New Roman" w:hAnsi="Times New Roman"/>
                <w:bCs/>
                <w:sz w:val="24"/>
                <w:szCs w:val="24"/>
              </w:rPr>
              <w:t>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Саракташский поссовет</w:t>
            </w:r>
          </w:p>
          <w:p w:rsidR="007F5FB9" w:rsidRPr="00931599" w:rsidRDefault="00A46207" w:rsidP="00C248B4">
            <w:pPr>
              <w:spacing w:after="0" w:line="240" w:lineRule="auto"/>
              <w:contextualSpacing/>
              <w:rPr>
                <w:rFonts w:ascii="Times New Roman" w:hAnsi="Times New Roman"/>
                <w:sz w:val="24"/>
                <w:szCs w:val="24"/>
              </w:rPr>
            </w:pPr>
            <w:r>
              <w:rPr>
                <w:rFonts w:ascii="Times New Roman" w:hAnsi="Times New Roman"/>
                <w:bCs/>
                <w:sz w:val="24"/>
                <w:szCs w:val="24"/>
              </w:rPr>
              <w:t>11</w:t>
            </w:r>
            <w:r w:rsidR="007F5FB9">
              <w:rPr>
                <w:rFonts w:ascii="Times New Roman" w:hAnsi="Times New Roman"/>
                <w:bCs/>
                <w:sz w:val="24"/>
                <w:szCs w:val="24"/>
              </w:rPr>
              <w:t xml:space="preserve">. </w:t>
            </w:r>
            <w:r w:rsidR="007F5FB9" w:rsidRPr="007F5FB9">
              <w:rPr>
                <w:rFonts w:ascii="Times New Roman" w:hAnsi="Times New Roman"/>
                <w:bCs/>
                <w:sz w:val="24"/>
                <w:szCs w:val="24"/>
              </w:rPr>
              <w:t>Налоговые расходы по налогу на имущество физических лиц для налогоплательщиков, установленные решениями Совета депутатов муниципального образования Саракташский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обеспечение деятельности аппарата управления администрации муниципального образования Саракташский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w:t>
            </w:r>
          </w:p>
          <w:p w:rsidR="00965DA8" w:rsidRDefault="008527ED" w:rsidP="00B07D3E">
            <w:pPr>
              <w:pStyle w:val="a6"/>
              <w:rPr>
                <w:rFonts w:ascii="Times New Roman" w:hAnsi="Times New Roman"/>
                <w:sz w:val="24"/>
                <w:szCs w:val="24"/>
              </w:rPr>
            </w:pPr>
            <w:r w:rsidRPr="00931599">
              <w:rPr>
                <w:rFonts w:ascii="Times New Roman" w:hAnsi="Times New Roman"/>
                <w:sz w:val="24"/>
                <w:szCs w:val="24"/>
              </w:rPr>
              <w:t xml:space="preserve">- создание условий для организации досуга и </w:t>
            </w:r>
            <w:r w:rsidRPr="00931599">
              <w:rPr>
                <w:rFonts w:ascii="Times New Roman" w:hAnsi="Times New Roman"/>
                <w:sz w:val="24"/>
                <w:szCs w:val="24"/>
              </w:rPr>
              <w:lastRenderedPageBreak/>
              <w:t>обеспечения жителей поссове</w:t>
            </w:r>
            <w:r w:rsidR="00BC5D2A">
              <w:rPr>
                <w:rFonts w:ascii="Times New Roman" w:hAnsi="Times New Roman"/>
                <w:sz w:val="24"/>
                <w:szCs w:val="24"/>
              </w:rPr>
              <w:t>та услугами учреждений культуры;</w:t>
            </w:r>
          </w:p>
          <w:p w:rsidR="00BC5D2A" w:rsidRPr="00931599" w:rsidRDefault="00BC5D2A" w:rsidP="00BC5D2A">
            <w:pPr>
              <w:keepNext/>
              <w:spacing w:line="240" w:lineRule="auto"/>
              <w:jc w:val="both"/>
              <w:rPr>
                <w:rFonts w:ascii="Times New Roman" w:hAnsi="Times New Roman"/>
                <w:sz w:val="24"/>
                <w:szCs w:val="24"/>
              </w:rPr>
            </w:pPr>
            <w:r w:rsidRPr="00476D64">
              <w:rPr>
                <w:rFonts w:ascii="Times New Roman" w:hAnsi="Times New Roman"/>
                <w:color w:val="000000"/>
                <w:sz w:val="24"/>
                <w:szCs w:val="24"/>
              </w:rPr>
              <w:t>-создание безопасных и благоприятных условий  проживания граждан;</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BA6BC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p>
          <w:p w:rsidR="008527ED" w:rsidRPr="00931599" w:rsidRDefault="008527ED" w:rsidP="004F50E9">
            <w:pPr>
              <w:pStyle w:val="a6"/>
              <w:rPr>
                <w:rFonts w:ascii="Times New Roman" w:hAnsi="Times New Roman"/>
                <w:sz w:val="24"/>
                <w:szCs w:val="24"/>
              </w:rPr>
            </w:pPr>
            <w:r>
              <w:rPr>
                <w:rFonts w:ascii="Times New Roman" w:hAnsi="Times New Roman"/>
                <w:sz w:val="24"/>
                <w:szCs w:val="24"/>
              </w:rPr>
              <w:t xml:space="preserve"> </w:t>
            </w:r>
            <w:r w:rsidR="00FA287C">
              <w:rPr>
                <w:rFonts w:ascii="Times New Roman" w:hAnsi="Times New Roman"/>
                <w:sz w:val="24"/>
                <w:szCs w:val="24"/>
              </w:rPr>
              <w:t>724 035,8</w:t>
            </w:r>
            <w:r w:rsidR="007C3B0C">
              <w:rPr>
                <w:rFonts w:ascii="Times New Roman" w:hAnsi="Times New Roman"/>
                <w:sz w:val="28"/>
                <w:szCs w:val="28"/>
              </w:rPr>
              <w:t xml:space="preserve"> </w:t>
            </w:r>
            <w:r w:rsidRPr="00931599">
              <w:rPr>
                <w:rFonts w:ascii="Times New Roman" w:hAnsi="Times New Roman"/>
                <w:sz w:val="24"/>
                <w:szCs w:val="24"/>
              </w:rPr>
              <w:t>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7C3B0C" w:rsidRPr="007C3B0C" w:rsidRDefault="007C3B0C" w:rsidP="007C3B0C">
            <w:pPr>
              <w:pStyle w:val="a6"/>
              <w:jc w:val="both"/>
              <w:rPr>
                <w:rFonts w:ascii="Times New Roman" w:hAnsi="Times New Roman"/>
                <w:bCs/>
                <w:sz w:val="24"/>
                <w:szCs w:val="24"/>
              </w:rPr>
            </w:pPr>
            <w:r>
              <w:rPr>
                <w:rFonts w:ascii="Times New Roman" w:hAnsi="Times New Roman"/>
                <w:bCs/>
                <w:sz w:val="28"/>
                <w:szCs w:val="28"/>
              </w:rPr>
              <w:t xml:space="preserve">        </w:t>
            </w:r>
            <w:r w:rsidRPr="007C3B0C">
              <w:rPr>
                <w:rFonts w:ascii="Times New Roman" w:hAnsi="Times New Roman"/>
                <w:bCs/>
                <w:sz w:val="24"/>
                <w:szCs w:val="24"/>
              </w:rPr>
              <w:t>2017 год – 1030,1 тыс. руб.;</w:t>
            </w:r>
          </w:p>
          <w:p w:rsidR="007C3B0C" w:rsidRPr="007C3B0C" w:rsidRDefault="007C3B0C" w:rsidP="007C3B0C">
            <w:pPr>
              <w:pStyle w:val="a6"/>
              <w:jc w:val="both"/>
              <w:rPr>
                <w:rFonts w:ascii="Times New Roman" w:hAnsi="Times New Roman"/>
                <w:sz w:val="24"/>
                <w:szCs w:val="24"/>
              </w:rPr>
            </w:pPr>
            <w:r w:rsidRPr="007C3B0C">
              <w:rPr>
                <w:rFonts w:ascii="Times New Roman" w:hAnsi="Times New Roman"/>
                <w:bCs/>
                <w:sz w:val="24"/>
                <w:szCs w:val="24"/>
              </w:rPr>
              <w:t xml:space="preserve">        2018 год – 78 878,2тыс. руб.;</w:t>
            </w:r>
            <w:r w:rsidRPr="007C3B0C">
              <w:rPr>
                <w:rFonts w:ascii="Times New Roman" w:hAnsi="Times New Roman"/>
                <w:sz w:val="24"/>
                <w:szCs w:val="24"/>
              </w:rPr>
              <w:t xml:space="preserve"> </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2019 год – 93 574,6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2020 год – 104 381,0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2021 год – </w:t>
            </w:r>
            <w:r w:rsidR="008326D4">
              <w:rPr>
                <w:rFonts w:ascii="Times New Roman" w:hAnsi="Times New Roman"/>
                <w:bCs/>
                <w:sz w:val="24"/>
                <w:szCs w:val="24"/>
              </w:rPr>
              <w:t>123 202,0</w:t>
            </w:r>
            <w:r w:rsidRPr="007C3B0C">
              <w:rPr>
                <w:rFonts w:ascii="Times New Roman" w:hAnsi="Times New Roman"/>
                <w:bCs/>
                <w:sz w:val="24"/>
                <w:szCs w:val="24"/>
              </w:rPr>
              <w:t xml:space="preserve">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2022 год – </w:t>
            </w:r>
            <w:r w:rsidR="00FA287C">
              <w:rPr>
                <w:rFonts w:ascii="Times New Roman" w:hAnsi="Times New Roman"/>
                <w:bCs/>
                <w:sz w:val="24"/>
                <w:szCs w:val="24"/>
              </w:rPr>
              <w:t>143 870,6</w:t>
            </w:r>
            <w:r w:rsidRPr="007C3B0C">
              <w:rPr>
                <w:rFonts w:ascii="Times New Roman" w:hAnsi="Times New Roman"/>
                <w:bCs/>
                <w:sz w:val="24"/>
                <w:szCs w:val="24"/>
              </w:rPr>
              <w:t xml:space="preserve"> тыс. руб.;</w:t>
            </w:r>
          </w:p>
          <w:p w:rsidR="007C3B0C" w:rsidRPr="007C3B0C" w:rsidRDefault="007C3B0C" w:rsidP="007C3B0C">
            <w:pPr>
              <w:pStyle w:val="a6"/>
              <w:jc w:val="both"/>
              <w:rPr>
                <w:rFonts w:ascii="Times New Roman" w:hAnsi="Times New Roman"/>
                <w:bCs/>
                <w:sz w:val="24"/>
                <w:szCs w:val="24"/>
              </w:rPr>
            </w:pPr>
            <w:r w:rsidRPr="007C3B0C">
              <w:rPr>
                <w:rFonts w:ascii="Times New Roman" w:hAnsi="Times New Roman"/>
                <w:bCs/>
                <w:sz w:val="24"/>
                <w:szCs w:val="24"/>
              </w:rPr>
              <w:t xml:space="preserve">        2023 год – </w:t>
            </w:r>
            <w:r w:rsidR="008F4025">
              <w:rPr>
                <w:rFonts w:ascii="Times New Roman" w:hAnsi="Times New Roman"/>
                <w:bCs/>
                <w:sz w:val="24"/>
                <w:szCs w:val="24"/>
              </w:rPr>
              <w:t>92 933,7</w:t>
            </w:r>
            <w:r w:rsidRPr="007C3B0C">
              <w:rPr>
                <w:rFonts w:ascii="Times New Roman" w:hAnsi="Times New Roman"/>
                <w:bCs/>
                <w:sz w:val="24"/>
                <w:szCs w:val="24"/>
              </w:rPr>
              <w:t xml:space="preserve"> тыс. руб.;</w:t>
            </w:r>
          </w:p>
          <w:p w:rsidR="007E1B95" w:rsidRPr="007C3B0C" w:rsidRDefault="007C3B0C" w:rsidP="008326D4">
            <w:pPr>
              <w:pStyle w:val="a6"/>
              <w:jc w:val="both"/>
              <w:rPr>
                <w:rFonts w:ascii="Times New Roman" w:hAnsi="Times New Roman"/>
                <w:bCs/>
                <w:sz w:val="28"/>
                <w:szCs w:val="28"/>
              </w:rPr>
            </w:pPr>
            <w:r w:rsidRPr="007C3B0C">
              <w:rPr>
                <w:rFonts w:ascii="Times New Roman" w:hAnsi="Times New Roman"/>
                <w:bCs/>
                <w:sz w:val="24"/>
                <w:szCs w:val="24"/>
              </w:rPr>
              <w:t xml:space="preserve">        2024 год – </w:t>
            </w:r>
            <w:r w:rsidR="008326D4">
              <w:rPr>
                <w:rFonts w:ascii="Times New Roman" w:hAnsi="Times New Roman"/>
                <w:bCs/>
                <w:sz w:val="24"/>
                <w:szCs w:val="24"/>
              </w:rPr>
              <w:t>86 165,6</w:t>
            </w:r>
            <w:r w:rsidRPr="007C3B0C">
              <w:rPr>
                <w:rFonts w:ascii="Times New Roman" w:hAnsi="Times New Roman"/>
                <w:bCs/>
                <w:sz w:val="24"/>
                <w:szCs w:val="24"/>
              </w:rPr>
              <w:t xml:space="preserve"> 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p w:rsidR="00BC5D2A" w:rsidRPr="00931599" w:rsidRDefault="00BC5D2A" w:rsidP="00E622D0">
            <w:pPr>
              <w:spacing w:after="0" w:line="240" w:lineRule="auto"/>
              <w:contextualSpacing/>
              <w:rPr>
                <w:rFonts w:ascii="Times New Roman" w:hAnsi="Times New Roman"/>
                <w:sz w:val="24"/>
                <w:szCs w:val="24"/>
              </w:rPr>
            </w:pPr>
            <w:r w:rsidRPr="00476D64">
              <w:rPr>
                <w:rFonts w:ascii="Times New Roman" w:hAnsi="Times New Roman"/>
                <w:color w:val="000000"/>
                <w:sz w:val="24"/>
                <w:szCs w:val="24"/>
              </w:rPr>
              <w:t>обеспечение устойчивого сокращения непригодного для проживания жилищного фонда;</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8F4025">
      <w:pPr>
        <w:widowControl w:val="0"/>
        <w:autoSpaceDE w:val="0"/>
        <w:autoSpaceDN w:val="0"/>
        <w:adjustRightInd w:val="0"/>
        <w:spacing w:after="0" w:line="240" w:lineRule="auto"/>
        <w:ind w:left="1080"/>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значение в политической системе </w:t>
      </w:r>
      <w:r w:rsidRPr="00830AC8">
        <w:rPr>
          <w:rFonts w:ascii="Times New Roman" w:hAnsi="Times New Roman"/>
          <w:sz w:val="28"/>
          <w:szCs w:val="28"/>
        </w:rPr>
        <w:lastRenderedPageBreak/>
        <w:t>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Саракташский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 xml:space="preserve">Саракташский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xml:space="preserve">,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w:t>
      </w:r>
      <w:r w:rsidRPr="00830AC8">
        <w:rPr>
          <w:rFonts w:ascii="Times New Roman" w:hAnsi="Times New Roman"/>
          <w:sz w:val="28"/>
          <w:szCs w:val="28"/>
        </w:rPr>
        <w:lastRenderedPageBreak/>
        <w:t>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Саракташский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Саракташского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 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Pr>
          <w:rFonts w:ascii="Times New Roman" w:hAnsi="Times New Roman"/>
          <w:bCs/>
          <w:sz w:val="28"/>
          <w:szCs w:val="28"/>
        </w:rPr>
        <w:t>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Саракташский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r>
        <w:rPr>
          <w:rFonts w:ascii="Times New Roman" w:hAnsi="Times New Roman"/>
          <w:sz w:val="28"/>
          <w:szCs w:val="28"/>
        </w:rPr>
        <w:t>Саракташского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lastRenderedPageBreak/>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FA287C">
        <w:rPr>
          <w:rFonts w:ascii="Times New Roman" w:hAnsi="Times New Roman"/>
          <w:sz w:val="24"/>
          <w:szCs w:val="24"/>
        </w:rPr>
        <w:t>724 035,8</w:t>
      </w:r>
      <w:r w:rsidR="008F4025">
        <w:rPr>
          <w:rFonts w:ascii="Times New Roman" w:hAnsi="Times New Roman"/>
          <w:sz w:val="28"/>
          <w:szCs w:val="28"/>
        </w:rPr>
        <w:t xml:space="preserve"> </w:t>
      </w:r>
      <w:r w:rsidRPr="00830AC8">
        <w:rPr>
          <w:rFonts w:ascii="Times New Roman" w:hAnsi="Times New Roman"/>
          <w:bCs/>
          <w:sz w:val="28"/>
          <w:szCs w:val="28"/>
        </w:rPr>
        <w:t>тыс. руб., в том числе по годам:</w:t>
      </w:r>
    </w:p>
    <w:p w:rsidR="008F4025" w:rsidRPr="008F4025" w:rsidRDefault="008F4025" w:rsidP="008F4025">
      <w:pPr>
        <w:pStyle w:val="a6"/>
        <w:jc w:val="both"/>
        <w:rPr>
          <w:rFonts w:ascii="Times New Roman" w:hAnsi="Times New Roman"/>
          <w:bCs/>
          <w:sz w:val="28"/>
          <w:szCs w:val="28"/>
        </w:rPr>
      </w:pPr>
      <w:r>
        <w:rPr>
          <w:rFonts w:ascii="Times New Roman" w:hAnsi="Times New Roman"/>
          <w:bCs/>
          <w:sz w:val="24"/>
          <w:szCs w:val="24"/>
        </w:rPr>
        <w:t xml:space="preserve">        </w:t>
      </w:r>
      <w:r w:rsidRPr="008F4025">
        <w:rPr>
          <w:rFonts w:ascii="Times New Roman" w:hAnsi="Times New Roman"/>
          <w:bCs/>
          <w:sz w:val="28"/>
          <w:szCs w:val="28"/>
        </w:rPr>
        <w:t>2017 год – 1030,1 тыс. руб.;</w:t>
      </w:r>
    </w:p>
    <w:p w:rsidR="008F4025" w:rsidRPr="008F4025" w:rsidRDefault="008F4025" w:rsidP="008F4025">
      <w:pPr>
        <w:pStyle w:val="a6"/>
        <w:jc w:val="both"/>
        <w:rPr>
          <w:rFonts w:ascii="Times New Roman" w:hAnsi="Times New Roman"/>
          <w:sz w:val="28"/>
          <w:szCs w:val="28"/>
        </w:rPr>
      </w:pPr>
      <w:r w:rsidRPr="008F4025">
        <w:rPr>
          <w:rFonts w:ascii="Times New Roman" w:hAnsi="Times New Roman"/>
          <w:bCs/>
          <w:sz w:val="28"/>
          <w:szCs w:val="28"/>
        </w:rPr>
        <w:t xml:space="preserve">        2018 год – 78 878,2тыс. руб.;</w:t>
      </w:r>
      <w:r w:rsidRPr="008F4025">
        <w:rPr>
          <w:rFonts w:ascii="Times New Roman" w:hAnsi="Times New Roman"/>
          <w:sz w:val="28"/>
          <w:szCs w:val="28"/>
        </w:rPr>
        <w:t xml:space="preserve"> </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2019 год – 93 574,6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2020 год – 104 381,0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2021 год – 123 202,0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2022 год – </w:t>
      </w:r>
      <w:r w:rsidR="00FA287C">
        <w:rPr>
          <w:rFonts w:ascii="Times New Roman" w:hAnsi="Times New Roman"/>
          <w:bCs/>
          <w:sz w:val="28"/>
          <w:szCs w:val="28"/>
        </w:rPr>
        <w:t>143 870,6</w:t>
      </w:r>
      <w:r w:rsidRPr="008F4025">
        <w:rPr>
          <w:rFonts w:ascii="Times New Roman" w:hAnsi="Times New Roman"/>
          <w:bCs/>
          <w:sz w:val="28"/>
          <w:szCs w:val="28"/>
        </w:rPr>
        <w:t xml:space="preserve"> тыс. руб.;</w:t>
      </w:r>
    </w:p>
    <w:p w:rsidR="008F4025" w:rsidRPr="008F4025" w:rsidRDefault="008F4025" w:rsidP="008F4025">
      <w:pPr>
        <w:pStyle w:val="a6"/>
        <w:jc w:val="both"/>
        <w:rPr>
          <w:rFonts w:ascii="Times New Roman" w:hAnsi="Times New Roman"/>
          <w:bCs/>
          <w:sz w:val="28"/>
          <w:szCs w:val="28"/>
        </w:rPr>
      </w:pPr>
      <w:r w:rsidRPr="008F4025">
        <w:rPr>
          <w:rFonts w:ascii="Times New Roman" w:hAnsi="Times New Roman"/>
          <w:bCs/>
          <w:sz w:val="28"/>
          <w:szCs w:val="28"/>
        </w:rPr>
        <w:t xml:space="preserve">        2023 год – 92 933,7 тыс. руб.;</w:t>
      </w:r>
    </w:p>
    <w:p w:rsidR="00596CA3" w:rsidRPr="008F4025" w:rsidRDefault="008F4025" w:rsidP="008F4025">
      <w:pPr>
        <w:pStyle w:val="a6"/>
        <w:rPr>
          <w:rFonts w:ascii="Times New Roman" w:hAnsi="Times New Roman"/>
          <w:bCs/>
          <w:sz w:val="28"/>
          <w:szCs w:val="28"/>
        </w:rPr>
      </w:pPr>
      <w:r w:rsidRPr="008F4025">
        <w:rPr>
          <w:rFonts w:ascii="Times New Roman" w:hAnsi="Times New Roman"/>
          <w:bCs/>
          <w:sz w:val="28"/>
          <w:szCs w:val="28"/>
        </w:rPr>
        <w:t xml:space="preserve">        2024 год – 86 165,6 тыс. руб.;</w:t>
      </w:r>
    </w:p>
    <w:p w:rsidR="008527ED" w:rsidRDefault="008527ED" w:rsidP="00596CA3">
      <w:pPr>
        <w:pStyle w:val="a6"/>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Default="00062478" w:rsidP="00596CA3">
      <w:pPr>
        <w:pStyle w:val="a6"/>
        <w:rPr>
          <w:rFonts w:ascii="Times New Roman" w:hAnsi="Times New Roman"/>
          <w:bCs/>
          <w:sz w:val="28"/>
          <w:szCs w:val="28"/>
        </w:rPr>
      </w:pPr>
    </w:p>
    <w:p w:rsidR="00062478" w:rsidRPr="00830AC8" w:rsidRDefault="00062478" w:rsidP="00062478">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062478" w:rsidRPr="00830AC8" w:rsidRDefault="00062478" w:rsidP="00062478">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62478" w:rsidRPr="00830AC8" w:rsidRDefault="00062478" w:rsidP="00062478">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062478" w:rsidRPr="00830AC8" w:rsidRDefault="00062478" w:rsidP="00062478">
      <w:pPr>
        <w:pStyle w:val="a6"/>
        <w:ind w:left="5670"/>
        <w:rPr>
          <w:rFonts w:ascii="Times New Roman" w:hAnsi="Times New Roman"/>
          <w:sz w:val="28"/>
          <w:szCs w:val="28"/>
        </w:rPr>
      </w:pPr>
    </w:p>
    <w:p w:rsidR="00062478" w:rsidRPr="00830AC8" w:rsidRDefault="00062478" w:rsidP="0006247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62478" w:rsidRPr="004A3714" w:rsidRDefault="00062478" w:rsidP="00062478">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062478" w:rsidRPr="004A3714" w:rsidRDefault="00062478" w:rsidP="00062478">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62478" w:rsidRPr="00830AC8" w:rsidRDefault="00062478" w:rsidP="00062478">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62478" w:rsidRPr="00830AC8" w:rsidRDefault="00062478" w:rsidP="00062478">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062478" w:rsidRPr="00EF0A50" w:rsidRDefault="00062478" w:rsidP="00FA287C">
            <w:pPr>
              <w:spacing w:after="0" w:line="240" w:lineRule="auto"/>
              <w:contextualSpacing/>
              <w:jc w:val="center"/>
              <w:rPr>
                <w:rFonts w:ascii="Times New Roman" w:hAnsi="Times New Roman"/>
                <w:sz w:val="24"/>
                <w:szCs w:val="24"/>
              </w:rPr>
            </w:pPr>
            <w:r w:rsidRPr="00EF0A50">
              <w:rPr>
                <w:rFonts w:ascii="Times New Roman" w:hAnsi="Times New Roman"/>
                <w:sz w:val="24"/>
                <w:szCs w:val="24"/>
              </w:rPr>
              <w:t>Администрация МО Саракташский поссовет</w:t>
            </w:r>
          </w:p>
        </w:tc>
      </w:tr>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Обеспечение деятельности аппарата управления администрации МОСаракташский поссовет</w:t>
            </w:r>
          </w:p>
        </w:tc>
      </w:tr>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062478" w:rsidRPr="00830AC8" w:rsidTr="00FA287C">
        <w:tc>
          <w:tcPr>
            <w:tcW w:w="4077" w:type="dxa"/>
          </w:tcPr>
          <w:p w:rsidR="00062478" w:rsidRDefault="00062478" w:rsidP="00FA287C">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62478" w:rsidRDefault="00062478" w:rsidP="00FA287C">
            <w:pPr>
              <w:spacing w:after="0" w:line="240" w:lineRule="auto"/>
              <w:contextualSpacing/>
              <w:rPr>
                <w:rFonts w:ascii="Times New Roman" w:hAnsi="Times New Roman"/>
                <w:sz w:val="24"/>
                <w:szCs w:val="24"/>
              </w:rPr>
            </w:pPr>
          </w:p>
          <w:p w:rsidR="00062478" w:rsidRPr="00EF0A50" w:rsidRDefault="00062478" w:rsidP="00FA287C">
            <w:pPr>
              <w:spacing w:after="0" w:line="240" w:lineRule="auto"/>
              <w:contextualSpacing/>
              <w:rPr>
                <w:rFonts w:ascii="Times New Roman" w:hAnsi="Times New Roman"/>
                <w:sz w:val="24"/>
                <w:szCs w:val="24"/>
              </w:rPr>
            </w:pPr>
          </w:p>
        </w:tc>
        <w:tc>
          <w:tcPr>
            <w:tcW w:w="5812" w:type="dxa"/>
          </w:tcPr>
          <w:p w:rsidR="00062478" w:rsidRPr="00EF0A50" w:rsidRDefault="00062478" w:rsidP="00FA287C">
            <w:pPr>
              <w:spacing w:after="0" w:line="240" w:lineRule="auto"/>
              <w:rPr>
                <w:rFonts w:ascii="Times New Roman" w:hAnsi="Times New Roman"/>
                <w:sz w:val="24"/>
                <w:szCs w:val="24"/>
              </w:rPr>
            </w:pPr>
            <w:r>
              <w:rPr>
                <w:rFonts w:ascii="Times New Roman" w:hAnsi="Times New Roman"/>
                <w:sz w:val="24"/>
                <w:szCs w:val="24"/>
              </w:rPr>
              <w:t>Отсутствуют</w:t>
            </w:r>
          </w:p>
        </w:tc>
      </w:tr>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062478" w:rsidRPr="00EF0A50" w:rsidRDefault="00062478" w:rsidP="00FA287C">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062478" w:rsidRPr="00EF0A50" w:rsidRDefault="00062478" w:rsidP="00FA287C">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062478" w:rsidRPr="00EF0A50" w:rsidRDefault="00062478" w:rsidP="00FA287C">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062478" w:rsidRPr="00EF0A50" w:rsidRDefault="00062478" w:rsidP="00FA287C">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062478" w:rsidRPr="00EF0A50" w:rsidRDefault="00FA287C" w:rsidP="00FA287C">
            <w:pPr>
              <w:pStyle w:val="ac"/>
              <w:rPr>
                <w:rFonts w:ascii="Times New Roman" w:hAnsi="Times New Roman" w:cs="Times New Roman"/>
              </w:rPr>
            </w:pPr>
            <w:r>
              <w:rPr>
                <w:rFonts w:ascii="Times New Roman" w:hAnsi="Times New Roman" w:cs="Times New Roman"/>
              </w:rPr>
              <w:t>73 838,5</w:t>
            </w:r>
            <w:r w:rsidR="00062478" w:rsidRPr="00EF0A50">
              <w:rPr>
                <w:rFonts w:ascii="Times New Roman" w:hAnsi="Times New Roman" w:cs="Times New Roman"/>
              </w:rPr>
              <w:t xml:space="preserve"> тыс. руб., в том числе по годам: </w:t>
            </w:r>
          </w:p>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2017 год –</w:t>
            </w:r>
            <w:r>
              <w:rPr>
                <w:rFonts w:ascii="Times New Roman" w:hAnsi="Times New Roman"/>
                <w:sz w:val="24"/>
                <w:szCs w:val="24"/>
              </w:rPr>
              <w:t xml:space="preserve">1 030,1 </w:t>
            </w:r>
            <w:r w:rsidRPr="00EF0A50">
              <w:rPr>
                <w:rFonts w:ascii="Times New Roman" w:hAnsi="Times New Roman"/>
                <w:sz w:val="24"/>
                <w:szCs w:val="24"/>
              </w:rPr>
              <w:t>тыс. рублей;</w:t>
            </w:r>
          </w:p>
          <w:p w:rsidR="00062478" w:rsidRPr="00EF0A50" w:rsidRDefault="00062478" w:rsidP="00FA287C">
            <w:pPr>
              <w:spacing w:after="0" w:line="240" w:lineRule="auto"/>
              <w:rPr>
                <w:rFonts w:ascii="Times New Roman" w:hAnsi="Times New Roman"/>
                <w:sz w:val="24"/>
                <w:szCs w:val="24"/>
              </w:rPr>
            </w:pPr>
            <w:bookmarkStart w:id="1" w:name="OLE_LINK111"/>
            <w:bookmarkStart w:id="2" w:name="OLE_LINK112"/>
            <w:bookmarkStart w:id="3" w:name="OLE_LINK113"/>
            <w:r w:rsidRPr="00EF0A50">
              <w:rPr>
                <w:rFonts w:ascii="Times New Roman" w:hAnsi="Times New Roman"/>
                <w:sz w:val="24"/>
                <w:szCs w:val="24"/>
              </w:rPr>
              <w:t>2018 год –</w:t>
            </w:r>
            <w:r>
              <w:rPr>
                <w:rFonts w:ascii="Times New Roman" w:hAnsi="Times New Roman"/>
                <w:sz w:val="24"/>
                <w:szCs w:val="24"/>
              </w:rPr>
              <w:t xml:space="preserve">7 720,4 </w:t>
            </w:r>
            <w:r w:rsidRPr="00EF0A50">
              <w:rPr>
                <w:rFonts w:ascii="Times New Roman" w:hAnsi="Times New Roman"/>
                <w:sz w:val="24"/>
                <w:szCs w:val="24"/>
              </w:rPr>
              <w:t>тыс. рублей;</w:t>
            </w:r>
          </w:p>
          <w:bookmarkEnd w:id="1"/>
          <w:bookmarkEnd w:id="2"/>
          <w:bookmarkEnd w:id="3"/>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 xml:space="preserve">8 935,0 </w:t>
            </w:r>
            <w:r w:rsidRPr="00EF0A50">
              <w:rPr>
                <w:rFonts w:ascii="Times New Roman" w:hAnsi="Times New Roman"/>
                <w:sz w:val="24"/>
                <w:szCs w:val="24"/>
              </w:rPr>
              <w:t>тыс. рублей;</w:t>
            </w:r>
          </w:p>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2020 год –</w:t>
            </w:r>
            <w:r>
              <w:rPr>
                <w:rFonts w:ascii="Times New Roman" w:hAnsi="Times New Roman"/>
                <w:sz w:val="24"/>
                <w:szCs w:val="24"/>
              </w:rPr>
              <w:t>10 582,0</w:t>
            </w:r>
            <w:r w:rsidRPr="00EF0A50">
              <w:rPr>
                <w:rFonts w:ascii="Times New Roman" w:hAnsi="Times New Roman"/>
                <w:sz w:val="24"/>
                <w:szCs w:val="24"/>
              </w:rPr>
              <w:t xml:space="preserve"> тыс. рублей;</w:t>
            </w:r>
          </w:p>
          <w:p w:rsidR="00062478"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Pr>
                <w:rFonts w:ascii="Times New Roman" w:hAnsi="Times New Roman"/>
                <w:sz w:val="24"/>
                <w:szCs w:val="24"/>
              </w:rPr>
              <w:t xml:space="preserve">10 956,2 </w:t>
            </w:r>
            <w:r w:rsidRPr="00EF0A50">
              <w:rPr>
                <w:rFonts w:ascii="Times New Roman" w:hAnsi="Times New Roman"/>
                <w:sz w:val="24"/>
                <w:szCs w:val="24"/>
              </w:rPr>
              <w:t>тыс. рублей</w:t>
            </w:r>
            <w:r>
              <w:rPr>
                <w:rFonts w:ascii="Times New Roman" w:hAnsi="Times New Roman"/>
                <w:sz w:val="24"/>
                <w:szCs w:val="24"/>
              </w:rPr>
              <w:t>;</w:t>
            </w:r>
          </w:p>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sidR="00FA287C">
              <w:rPr>
                <w:rFonts w:ascii="Times New Roman" w:hAnsi="Times New Roman"/>
                <w:sz w:val="24"/>
                <w:szCs w:val="24"/>
              </w:rPr>
              <w:t>12 222,8</w:t>
            </w:r>
            <w:r w:rsidRPr="00EF0A50">
              <w:rPr>
                <w:rFonts w:ascii="Times New Roman" w:hAnsi="Times New Roman"/>
                <w:sz w:val="24"/>
                <w:szCs w:val="24"/>
              </w:rPr>
              <w:t xml:space="preserve"> тыс. рублей;</w:t>
            </w:r>
          </w:p>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Pr>
                <w:rFonts w:ascii="Times New Roman" w:hAnsi="Times New Roman"/>
                <w:sz w:val="24"/>
                <w:szCs w:val="24"/>
              </w:rPr>
              <w:t>11 196,0</w:t>
            </w:r>
            <w:r w:rsidRPr="00EF0A50">
              <w:rPr>
                <w:rFonts w:ascii="Times New Roman" w:hAnsi="Times New Roman"/>
                <w:sz w:val="24"/>
                <w:szCs w:val="24"/>
              </w:rPr>
              <w:t xml:space="preserve"> тыс. рублей;</w:t>
            </w:r>
          </w:p>
          <w:p w:rsidR="00062478" w:rsidRPr="00EF0A50" w:rsidRDefault="00062478" w:rsidP="00FA287C">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Pr>
                <w:rFonts w:ascii="Times New Roman" w:hAnsi="Times New Roman"/>
                <w:sz w:val="24"/>
                <w:szCs w:val="24"/>
              </w:rPr>
              <w:t>11 196,0 тыс. рублей.</w:t>
            </w:r>
          </w:p>
          <w:p w:rsidR="00062478" w:rsidRPr="00EF0A50" w:rsidRDefault="00062478" w:rsidP="00FA287C">
            <w:pPr>
              <w:spacing w:after="0" w:line="240" w:lineRule="auto"/>
              <w:contextualSpacing/>
              <w:rPr>
                <w:rFonts w:ascii="Times New Roman" w:hAnsi="Times New Roman"/>
                <w:sz w:val="24"/>
                <w:szCs w:val="24"/>
              </w:rPr>
            </w:pPr>
          </w:p>
        </w:tc>
      </w:tr>
      <w:tr w:rsidR="00062478" w:rsidRPr="00830AC8" w:rsidTr="00FA287C">
        <w:tc>
          <w:tcPr>
            <w:tcW w:w="4077"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062478" w:rsidRPr="00EF0A50" w:rsidRDefault="00062478" w:rsidP="00FA287C">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062478" w:rsidRDefault="00062478" w:rsidP="00062478">
      <w:pPr>
        <w:pStyle w:val="a6"/>
        <w:ind w:left="720"/>
        <w:rPr>
          <w:rFonts w:ascii="Times New Roman" w:hAnsi="Times New Roman"/>
          <w:b/>
          <w:sz w:val="28"/>
          <w:szCs w:val="28"/>
        </w:rPr>
      </w:pPr>
    </w:p>
    <w:p w:rsidR="00062478" w:rsidRPr="00830AC8" w:rsidRDefault="00062478" w:rsidP="00062478">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62478" w:rsidRPr="00830AC8" w:rsidRDefault="00062478" w:rsidP="00062478">
      <w:pPr>
        <w:pStyle w:val="a6"/>
        <w:rPr>
          <w:rFonts w:ascii="Times New Roman" w:hAnsi="Times New Roman"/>
          <w:sz w:val="28"/>
          <w:szCs w:val="28"/>
        </w:rPr>
      </w:pP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lastRenderedPageBreak/>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Саракташского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062478" w:rsidRPr="00830AC8" w:rsidRDefault="00062478" w:rsidP="00062478">
      <w:pPr>
        <w:pStyle w:val="a6"/>
        <w:rPr>
          <w:rFonts w:ascii="Times New Roman" w:hAnsi="Times New Roman"/>
          <w:b/>
          <w:sz w:val="28"/>
          <w:szCs w:val="28"/>
        </w:rPr>
      </w:pPr>
    </w:p>
    <w:p w:rsidR="00062478" w:rsidRPr="00830AC8" w:rsidRDefault="00062478" w:rsidP="00062478">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062478" w:rsidRPr="00830AC8" w:rsidRDefault="00062478" w:rsidP="00062478">
      <w:pPr>
        <w:pStyle w:val="a6"/>
        <w:rPr>
          <w:rFonts w:ascii="Times New Roman" w:hAnsi="Times New Roman"/>
          <w:sz w:val="28"/>
          <w:szCs w:val="28"/>
        </w:rPr>
      </w:pP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МОСаракташский поссовет</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062478" w:rsidRPr="00830AC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062478" w:rsidRPr="00830AC8" w:rsidRDefault="00062478" w:rsidP="00062478">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МОСаракташский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06247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062478" w:rsidRPr="00830AC8" w:rsidRDefault="00062478" w:rsidP="00062478">
      <w:pPr>
        <w:pStyle w:val="a6"/>
        <w:ind w:firstLine="851"/>
        <w:jc w:val="both"/>
        <w:rPr>
          <w:rFonts w:ascii="Times New Roman" w:hAnsi="Times New Roman"/>
          <w:sz w:val="28"/>
          <w:szCs w:val="28"/>
        </w:rPr>
      </w:pPr>
    </w:p>
    <w:p w:rsidR="00062478" w:rsidRPr="00830AC8" w:rsidRDefault="00062478" w:rsidP="00062478">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62478" w:rsidRPr="00830AC8" w:rsidRDefault="00062478" w:rsidP="00062478">
      <w:pPr>
        <w:pStyle w:val="a6"/>
        <w:rPr>
          <w:rFonts w:ascii="Times New Roman" w:hAnsi="Times New Roman"/>
          <w:sz w:val="28"/>
          <w:szCs w:val="28"/>
        </w:rPr>
      </w:pPr>
    </w:p>
    <w:p w:rsidR="00062478" w:rsidRDefault="00062478" w:rsidP="00062478">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62478" w:rsidRDefault="00062478" w:rsidP="00062478">
      <w:pPr>
        <w:pStyle w:val="a6"/>
        <w:ind w:firstLine="851"/>
        <w:jc w:val="both"/>
        <w:rPr>
          <w:rFonts w:ascii="Times New Roman" w:hAnsi="Times New Roman"/>
          <w:sz w:val="28"/>
          <w:szCs w:val="28"/>
        </w:rPr>
      </w:pPr>
    </w:p>
    <w:p w:rsidR="00062478" w:rsidRPr="00B5045C" w:rsidRDefault="00062478" w:rsidP="00062478">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62478" w:rsidRDefault="00062478" w:rsidP="00062478">
      <w:pPr>
        <w:pStyle w:val="a6"/>
        <w:ind w:firstLine="851"/>
        <w:jc w:val="both"/>
        <w:rPr>
          <w:rFonts w:ascii="Times New Roman" w:hAnsi="Times New Roman"/>
          <w:sz w:val="28"/>
          <w:szCs w:val="28"/>
        </w:rPr>
      </w:pPr>
    </w:p>
    <w:p w:rsidR="00062478" w:rsidRPr="00830AC8" w:rsidRDefault="00062478" w:rsidP="00062478">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62478" w:rsidRDefault="00062478"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596CA3">
      <w:pPr>
        <w:pStyle w:val="a6"/>
        <w:rPr>
          <w:rFonts w:ascii="Times New Roman" w:hAnsi="Times New Roman"/>
          <w:bCs/>
          <w:sz w:val="28"/>
          <w:szCs w:val="28"/>
        </w:rPr>
      </w:pPr>
    </w:p>
    <w:p w:rsidR="00483F06" w:rsidRDefault="00483F06" w:rsidP="00483F06">
      <w:pPr>
        <w:pStyle w:val="a6"/>
        <w:ind w:left="5670"/>
        <w:rPr>
          <w:rFonts w:ascii="Times New Roman" w:hAnsi="Times New Roman"/>
          <w:sz w:val="28"/>
          <w:szCs w:val="28"/>
        </w:rPr>
      </w:pPr>
      <w:r>
        <w:rPr>
          <w:rFonts w:ascii="Times New Roman" w:hAnsi="Times New Roman"/>
          <w:sz w:val="28"/>
          <w:szCs w:val="28"/>
        </w:rPr>
        <w:lastRenderedPageBreak/>
        <w:t>Приложение № 5</w:t>
      </w:r>
    </w:p>
    <w:p w:rsidR="00483F06" w:rsidRDefault="00483F06" w:rsidP="00483F06">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483F06" w:rsidRDefault="00483F06" w:rsidP="00483F06">
      <w:pPr>
        <w:pStyle w:val="a6"/>
        <w:ind w:left="5670"/>
        <w:rPr>
          <w:rFonts w:ascii="Times New Roman" w:hAnsi="Times New Roman"/>
          <w:bCs/>
          <w:sz w:val="28"/>
          <w:szCs w:val="28"/>
        </w:rPr>
      </w:pPr>
      <w:r>
        <w:rPr>
          <w:rFonts w:ascii="Times New Roman" w:hAnsi="Times New Roman"/>
          <w:bCs/>
          <w:sz w:val="28"/>
          <w:szCs w:val="28"/>
        </w:rPr>
        <w:t>«Реализация муниципальной политики на территории муниципального образования Саракташский поссовет Саракташского района Оренбургской области на 2017 – 2024годы»</w:t>
      </w:r>
    </w:p>
    <w:p w:rsidR="00483F06" w:rsidRDefault="00483F06" w:rsidP="00483F06">
      <w:pPr>
        <w:pStyle w:val="a6"/>
        <w:ind w:left="5670"/>
        <w:rPr>
          <w:rFonts w:ascii="Times New Roman" w:hAnsi="Times New Roman"/>
          <w:sz w:val="28"/>
          <w:szCs w:val="28"/>
        </w:rPr>
      </w:pPr>
    </w:p>
    <w:p w:rsidR="00483F06" w:rsidRDefault="00483F06" w:rsidP="00483F06">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483F06" w:rsidRDefault="00483F06" w:rsidP="00483F06">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муниципального образования Саракташский поссовет______________</w:t>
      </w:r>
    </w:p>
    <w:p w:rsidR="00483F06" w:rsidRDefault="00483F06" w:rsidP="00483F06">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483F06" w:rsidRDefault="00483F06" w:rsidP="00483F06">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jc w:val="center"/>
              <w:rPr>
                <w:rFonts w:ascii="Times New Roman" w:hAnsi="Times New Roman"/>
                <w:sz w:val="24"/>
                <w:szCs w:val="24"/>
              </w:rPr>
            </w:pPr>
            <w:r>
              <w:rPr>
                <w:rFonts w:ascii="Times New Roman" w:hAnsi="Times New Roman"/>
                <w:sz w:val="24"/>
                <w:szCs w:val="24"/>
              </w:rPr>
              <w:t>Укрепление пожарной безопасности на территории МО Саракташский поссовет</w:t>
            </w: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483F06" w:rsidRDefault="00483F06" w:rsidP="00FA287C">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483F06" w:rsidRDefault="00483F06" w:rsidP="00FA287C">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483F06" w:rsidRDefault="00483F06" w:rsidP="00FA287C">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483F06" w:rsidRDefault="00483F06" w:rsidP="00FA287C">
            <w:pPr>
              <w:spacing w:after="0" w:line="240" w:lineRule="auto"/>
              <w:contextualSpacing/>
              <w:rPr>
                <w:rFonts w:ascii="Times New Roman" w:hAnsi="Times New Roman"/>
                <w:sz w:val="24"/>
                <w:szCs w:val="24"/>
              </w:rPr>
            </w:pPr>
          </w:p>
          <w:p w:rsidR="00483F06" w:rsidRDefault="00483F06" w:rsidP="00FA287C">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pStyle w:val="a6"/>
              <w:jc w:val="both"/>
              <w:rPr>
                <w:rFonts w:ascii="Times New Roman" w:hAnsi="Times New Roman"/>
                <w:bCs/>
                <w:sz w:val="24"/>
                <w:szCs w:val="24"/>
              </w:rPr>
            </w:pPr>
            <w:r>
              <w:rPr>
                <w:rFonts w:ascii="Times New Roman" w:hAnsi="Times New Roman"/>
                <w:bCs/>
                <w:sz w:val="24"/>
                <w:szCs w:val="24"/>
              </w:rPr>
              <w:t>Отсутствуют</w:t>
            </w: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483F06" w:rsidRDefault="00483F06" w:rsidP="00FA287C">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483F06" w:rsidRDefault="00483F06" w:rsidP="00FA287C">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483F06" w:rsidRDefault="00483F06" w:rsidP="00FA287C">
            <w:pPr>
              <w:pStyle w:val="a6"/>
              <w:rPr>
                <w:rFonts w:ascii="Times New Roman" w:hAnsi="Times New Roman"/>
                <w:sz w:val="24"/>
                <w:szCs w:val="24"/>
              </w:rPr>
            </w:pPr>
            <w:r>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lastRenderedPageBreak/>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jc w:val="center"/>
              <w:rPr>
                <w:rFonts w:ascii="Times New Roman" w:hAnsi="Times New Roman"/>
                <w:sz w:val="24"/>
                <w:szCs w:val="24"/>
              </w:rPr>
            </w:pPr>
            <w:r>
              <w:rPr>
                <w:rFonts w:ascii="Times New Roman" w:hAnsi="Times New Roman"/>
                <w:sz w:val="24"/>
                <w:szCs w:val="24"/>
              </w:rPr>
              <w:t>2018 – 2024годы</w:t>
            </w: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FA287C" w:rsidP="00FA287C">
            <w:pPr>
              <w:pStyle w:val="ac"/>
              <w:rPr>
                <w:rFonts w:ascii="Times New Roman" w:hAnsi="Times New Roman" w:cs="Times New Roman"/>
              </w:rPr>
            </w:pPr>
            <w:r>
              <w:rPr>
                <w:rFonts w:ascii="Times New Roman" w:hAnsi="Times New Roman" w:cs="Times New Roman"/>
              </w:rPr>
              <w:t>10 389,6</w:t>
            </w:r>
            <w:r w:rsidR="00483F06">
              <w:rPr>
                <w:rFonts w:ascii="Times New Roman" w:hAnsi="Times New Roman" w:cs="Times New Roman"/>
              </w:rPr>
              <w:t xml:space="preserve"> тыс. руб., в том числе по годам: </w:t>
            </w:r>
          </w:p>
          <w:p w:rsidR="00483F06" w:rsidRDefault="00483F06" w:rsidP="00FA287C">
            <w:pPr>
              <w:spacing w:after="0" w:line="240" w:lineRule="auto"/>
              <w:rPr>
                <w:rFonts w:ascii="Times New Roman" w:hAnsi="Times New Roman"/>
                <w:sz w:val="24"/>
                <w:szCs w:val="24"/>
              </w:rPr>
            </w:pPr>
            <w:bookmarkStart w:id="4" w:name="OLE_LINK126"/>
            <w:r>
              <w:rPr>
                <w:rFonts w:ascii="Times New Roman" w:hAnsi="Times New Roman"/>
                <w:sz w:val="24"/>
                <w:szCs w:val="24"/>
              </w:rPr>
              <w:t>2018 год – 926,2 тыс. рублей;</w:t>
            </w:r>
            <w:bookmarkEnd w:id="4"/>
          </w:p>
          <w:p w:rsidR="00483F06" w:rsidRDefault="00483F06" w:rsidP="00FA287C">
            <w:pPr>
              <w:spacing w:after="0" w:line="240" w:lineRule="auto"/>
              <w:rPr>
                <w:rFonts w:ascii="Times New Roman" w:hAnsi="Times New Roman"/>
                <w:sz w:val="24"/>
                <w:szCs w:val="24"/>
              </w:rPr>
            </w:pPr>
            <w:r>
              <w:rPr>
                <w:rFonts w:ascii="Times New Roman" w:hAnsi="Times New Roman"/>
                <w:sz w:val="24"/>
                <w:szCs w:val="24"/>
              </w:rPr>
              <w:t>2019 год –1 298,6 тыс. рублей;</w:t>
            </w:r>
          </w:p>
          <w:p w:rsidR="00483F06" w:rsidRDefault="00483F06" w:rsidP="00FA287C">
            <w:pPr>
              <w:spacing w:after="0" w:line="240" w:lineRule="auto"/>
              <w:rPr>
                <w:rFonts w:ascii="Times New Roman" w:hAnsi="Times New Roman"/>
                <w:sz w:val="24"/>
                <w:szCs w:val="24"/>
              </w:rPr>
            </w:pPr>
            <w:r>
              <w:rPr>
                <w:rFonts w:ascii="Times New Roman" w:hAnsi="Times New Roman"/>
                <w:sz w:val="24"/>
                <w:szCs w:val="24"/>
              </w:rPr>
              <w:t>2020 год –1 197,2 тыс. рублей;</w:t>
            </w:r>
          </w:p>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2021 год –1 585,9 тыс. рублей;</w:t>
            </w:r>
          </w:p>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2022 год –</w:t>
            </w:r>
            <w:r w:rsidR="00FA287C">
              <w:rPr>
                <w:rFonts w:ascii="Times New Roman" w:hAnsi="Times New Roman"/>
                <w:sz w:val="24"/>
                <w:szCs w:val="24"/>
              </w:rPr>
              <w:t>2 267,6</w:t>
            </w:r>
            <w:r>
              <w:rPr>
                <w:rFonts w:ascii="Times New Roman" w:hAnsi="Times New Roman"/>
                <w:sz w:val="24"/>
                <w:szCs w:val="24"/>
              </w:rPr>
              <w:t xml:space="preserve"> тыс. рублей;</w:t>
            </w:r>
          </w:p>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2026 год –1 600,0 тыс. рублей;</w:t>
            </w:r>
          </w:p>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2024 год –1 600,0 тыс. рублей.</w:t>
            </w:r>
          </w:p>
          <w:p w:rsidR="00483F06" w:rsidRDefault="00483F06" w:rsidP="00FA287C">
            <w:pPr>
              <w:spacing w:after="0" w:line="240" w:lineRule="auto"/>
              <w:contextualSpacing/>
              <w:rPr>
                <w:rFonts w:ascii="Times New Roman" w:hAnsi="Times New Roman"/>
                <w:sz w:val="24"/>
                <w:szCs w:val="24"/>
              </w:rPr>
            </w:pPr>
          </w:p>
        </w:tc>
      </w:tr>
      <w:tr w:rsidR="00483F06" w:rsidTr="00FA287C">
        <w:tc>
          <w:tcPr>
            <w:tcW w:w="4219"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483F06" w:rsidRDefault="00483F06" w:rsidP="00FA287C">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483F06" w:rsidRDefault="00483F06" w:rsidP="00483F06">
      <w:pPr>
        <w:pStyle w:val="a6"/>
        <w:ind w:left="720"/>
        <w:rPr>
          <w:rFonts w:ascii="Times New Roman" w:hAnsi="Times New Roman"/>
          <w:b/>
          <w:sz w:val="28"/>
          <w:szCs w:val="28"/>
        </w:rPr>
      </w:pPr>
    </w:p>
    <w:p w:rsidR="00483F06" w:rsidRDefault="00483F06" w:rsidP="00483F06">
      <w:pPr>
        <w:pStyle w:val="a6"/>
        <w:ind w:left="720"/>
        <w:rPr>
          <w:rFonts w:ascii="Times New Roman" w:hAnsi="Times New Roman"/>
          <w:b/>
          <w:sz w:val="28"/>
          <w:szCs w:val="28"/>
        </w:rPr>
      </w:pPr>
    </w:p>
    <w:p w:rsidR="00483F06" w:rsidRDefault="00483F06" w:rsidP="00483F06">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483F06" w:rsidRDefault="00483F06" w:rsidP="00483F06">
      <w:pPr>
        <w:pStyle w:val="a6"/>
        <w:ind w:left="720"/>
        <w:rPr>
          <w:rFonts w:ascii="Times New Roman" w:hAnsi="Times New Roman"/>
          <w:b/>
          <w:sz w:val="28"/>
          <w:szCs w:val="28"/>
        </w:rPr>
      </w:pP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Саракташский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483F06" w:rsidRDefault="00483F06" w:rsidP="00483F06">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483F06" w:rsidRDefault="00483F06" w:rsidP="00483F06">
      <w:pPr>
        <w:pStyle w:val="a6"/>
        <w:ind w:firstLine="851"/>
        <w:jc w:val="both"/>
        <w:rPr>
          <w:rFonts w:ascii="Times New Roman" w:hAnsi="Times New Roman"/>
          <w:bCs/>
          <w:sz w:val="28"/>
          <w:szCs w:val="28"/>
        </w:rPr>
      </w:pP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Основной целью подпрограммы является у</w:t>
      </w:r>
      <w:r>
        <w:rPr>
          <w:rFonts w:ascii="Times New Roman" w:hAnsi="Times New Roman"/>
          <w:sz w:val="28"/>
          <w:szCs w:val="28"/>
        </w:rPr>
        <w:t>крепление пожарной безопасности на территории МО Саракташский поссовет</w:t>
      </w:r>
      <w:r>
        <w:rPr>
          <w:rFonts w:ascii="Times New Roman" w:hAnsi="Times New Roman"/>
          <w:bCs/>
          <w:sz w:val="28"/>
          <w:szCs w:val="28"/>
        </w:rPr>
        <w:t>. Для ее достижения необходимо решение следующих основных задач:</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lastRenderedPageBreak/>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483F06" w:rsidRDefault="00483F06" w:rsidP="00483F06">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483F06" w:rsidRDefault="00483F06" w:rsidP="00483F06">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483F06" w:rsidRDefault="00483F06" w:rsidP="00483F06">
      <w:pPr>
        <w:pStyle w:val="a6"/>
        <w:ind w:firstLine="851"/>
        <w:jc w:val="both"/>
        <w:rPr>
          <w:rFonts w:ascii="Times New Roman" w:hAnsi="Times New Roman"/>
          <w:sz w:val="28"/>
          <w:szCs w:val="28"/>
        </w:rPr>
      </w:pPr>
    </w:p>
    <w:p w:rsidR="00483F06" w:rsidRDefault="00483F06" w:rsidP="00483F06">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483F06" w:rsidRPr="00596CA3" w:rsidRDefault="00483F06" w:rsidP="00596CA3">
      <w:pPr>
        <w:pStyle w:val="a6"/>
        <w:rPr>
          <w:rFonts w:ascii="Times New Roman" w:hAnsi="Times New Roman"/>
          <w:bCs/>
          <w:sz w:val="28"/>
          <w:szCs w:val="28"/>
        </w:rPr>
      </w:pPr>
    </w:p>
    <w:p w:rsidR="008527ED" w:rsidRPr="00830AC8" w:rsidRDefault="00B07D3E" w:rsidP="00166E1D">
      <w:pPr>
        <w:pStyle w:val="a6"/>
        <w:tabs>
          <w:tab w:val="left" w:pos="3544"/>
        </w:tabs>
        <w:jc w:val="right"/>
        <w:rPr>
          <w:rFonts w:ascii="Times New Roman" w:hAnsi="Times New Roman"/>
          <w:sz w:val="28"/>
          <w:szCs w:val="28"/>
        </w:rPr>
      </w:pPr>
      <w:r>
        <w:rPr>
          <w:rFonts w:ascii="Times New Roman" w:hAnsi="Times New Roman"/>
          <w:sz w:val="28"/>
          <w:szCs w:val="28"/>
        </w:rPr>
        <w:t xml:space="preserve">                                </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Default="00EE2C59" w:rsidP="00EE2C59">
      <w:pPr>
        <w:pStyle w:val="a6"/>
        <w:ind w:left="5670"/>
        <w:rPr>
          <w:rFonts w:ascii="Times New Roman" w:hAnsi="Times New Roman"/>
          <w:sz w:val="28"/>
          <w:szCs w:val="28"/>
        </w:rPr>
      </w:pPr>
    </w:p>
    <w:p w:rsidR="00EE2C59" w:rsidRPr="00830AC8" w:rsidRDefault="00EE2C59" w:rsidP="005C3931">
      <w:pPr>
        <w:pStyle w:val="a6"/>
        <w:rPr>
          <w:rFonts w:ascii="Times New Roman" w:hAnsi="Times New Roman"/>
          <w:sz w:val="28"/>
          <w:szCs w:val="28"/>
        </w:rPr>
      </w:pPr>
      <w:r>
        <w:rPr>
          <w:rFonts w:ascii="Times New Roman" w:hAnsi="Times New Roman"/>
          <w:sz w:val="28"/>
          <w:szCs w:val="28"/>
        </w:rPr>
        <w:br w:type="page"/>
      </w:r>
    </w:p>
    <w:p w:rsidR="00EE2C59" w:rsidRDefault="00EE2C59" w:rsidP="00EE2C59">
      <w:pPr>
        <w:pStyle w:val="a6"/>
        <w:ind w:left="5670"/>
        <w:rPr>
          <w:rFonts w:ascii="Times New Roman" w:hAnsi="Times New Roman"/>
          <w:sz w:val="28"/>
          <w:szCs w:val="28"/>
        </w:rPr>
      </w:pPr>
    </w:p>
    <w:p w:rsidR="00EE2C59" w:rsidRPr="00830AC8" w:rsidRDefault="00EE2C59" w:rsidP="00EE2C59">
      <w:pPr>
        <w:pStyle w:val="a6"/>
        <w:ind w:left="5670"/>
        <w:rPr>
          <w:rFonts w:ascii="Times New Roman" w:hAnsi="Times New Roman"/>
          <w:sz w:val="28"/>
          <w:szCs w:val="28"/>
        </w:rPr>
      </w:pPr>
      <w:r>
        <w:rPr>
          <w:rFonts w:ascii="Times New Roman" w:hAnsi="Times New Roman"/>
          <w:sz w:val="28"/>
          <w:szCs w:val="28"/>
        </w:rPr>
        <w:t>Приложение № 6</w:t>
      </w:r>
    </w:p>
    <w:p w:rsidR="00EE2C59" w:rsidRPr="00830AC8" w:rsidRDefault="00EE2C59" w:rsidP="00EE2C59">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EE2C59" w:rsidRPr="00830AC8" w:rsidRDefault="00EE2C59" w:rsidP="00EE2C59">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EE2C59" w:rsidRPr="00830AC8" w:rsidRDefault="00EE2C59" w:rsidP="00EE2C59">
      <w:pPr>
        <w:pStyle w:val="a6"/>
        <w:ind w:left="5670"/>
        <w:rPr>
          <w:rFonts w:ascii="Times New Roman" w:hAnsi="Times New Roman"/>
          <w:sz w:val="28"/>
          <w:szCs w:val="28"/>
        </w:rPr>
      </w:pPr>
    </w:p>
    <w:p w:rsidR="00EE2C59" w:rsidRPr="00830AC8" w:rsidRDefault="00EE2C59" w:rsidP="00EE2C59">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EE2C59" w:rsidRPr="00531FBE" w:rsidRDefault="00EE2C59" w:rsidP="00EE2C59">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муниципальногообразования </w:t>
      </w:r>
      <w:r>
        <w:rPr>
          <w:rFonts w:ascii="Times New Roman" w:hAnsi="Times New Roman"/>
          <w:b/>
          <w:bCs/>
          <w:i/>
          <w:sz w:val="28"/>
          <w:szCs w:val="28"/>
          <w:u w:val="single"/>
        </w:rPr>
        <w:t>Саракташский поссовет______________</w:t>
      </w:r>
    </w:p>
    <w:p w:rsidR="00EE2C59" w:rsidRPr="004A3714" w:rsidRDefault="00EE2C59" w:rsidP="00EE2C59">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E2C59" w:rsidRPr="00830AC8" w:rsidRDefault="00EE2C59" w:rsidP="00EE2C59">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EE2C59" w:rsidRPr="00830AC8" w:rsidRDefault="00EE2C59" w:rsidP="00EE2C59">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EE2C59" w:rsidRPr="00F44E3C" w:rsidRDefault="00EE2C59" w:rsidP="00EE2C59">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r w:rsidRPr="00F44E3C">
              <w:rPr>
                <w:rFonts w:ascii="Times New Roman" w:hAnsi="Times New Roman"/>
                <w:sz w:val="24"/>
                <w:szCs w:val="24"/>
              </w:rPr>
              <w:t>Саракташский поссовет</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 и искусственных сооружений на них</w:t>
            </w:r>
          </w:p>
        </w:tc>
      </w:tr>
      <w:tr w:rsidR="00EE2C59" w:rsidRPr="00830AC8" w:rsidTr="00EE2C59">
        <w:tc>
          <w:tcPr>
            <w:tcW w:w="4219" w:type="dxa"/>
          </w:tcPr>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EE2C59" w:rsidRPr="00F44E3C" w:rsidRDefault="00EE2C59" w:rsidP="00EE2C59">
            <w:pPr>
              <w:spacing w:after="0" w:line="240" w:lineRule="auto"/>
              <w:contextualSpacing/>
              <w:rPr>
                <w:rFonts w:ascii="Times New Roman" w:hAnsi="Times New Roman"/>
                <w:sz w:val="24"/>
                <w:szCs w:val="24"/>
              </w:rPr>
            </w:pP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П</w:t>
            </w:r>
            <w:r w:rsidRPr="00F44E3C">
              <w:rPr>
                <w:rFonts w:ascii="Times New Roman" w:hAnsi="Times New Roman"/>
                <w:sz w:val="24"/>
                <w:szCs w:val="24"/>
              </w:rPr>
              <w:t>оказатели</w:t>
            </w:r>
            <w:r>
              <w:rPr>
                <w:rFonts w:ascii="Times New Roman" w:hAnsi="Times New Roman"/>
                <w:sz w:val="24"/>
                <w:szCs w:val="24"/>
              </w:rPr>
              <w:t xml:space="preserve"> (индикаторы)</w:t>
            </w:r>
            <w:r w:rsidRPr="00F44E3C">
              <w:rPr>
                <w:rFonts w:ascii="Times New Roman" w:hAnsi="Times New Roman"/>
                <w:sz w:val="24"/>
                <w:szCs w:val="24"/>
              </w:rPr>
              <w:t xml:space="preserve"> подпрограммы</w:t>
            </w:r>
          </w:p>
        </w:tc>
        <w:tc>
          <w:tcPr>
            <w:tcW w:w="5670" w:type="dxa"/>
          </w:tcPr>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EE2C59" w:rsidRPr="00F44E3C" w:rsidRDefault="00EE2C59" w:rsidP="00EE2C59">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EE2C59" w:rsidRPr="00F44E3C" w:rsidRDefault="00EE2C59" w:rsidP="00EE2C59">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Pr="00F44E3C">
              <w:rPr>
                <w:rFonts w:ascii="Times New Roman" w:hAnsi="Times New Roman"/>
                <w:sz w:val="24"/>
                <w:szCs w:val="24"/>
              </w:rPr>
              <w:t xml:space="preserve"> – </w:t>
            </w:r>
            <w:r>
              <w:rPr>
                <w:rFonts w:ascii="Times New Roman" w:hAnsi="Times New Roman"/>
                <w:sz w:val="24"/>
                <w:szCs w:val="24"/>
              </w:rPr>
              <w:t>2024</w:t>
            </w:r>
            <w:r w:rsidRPr="00F44E3C">
              <w:rPr>
                <w:rFonts w:ascii="Times New Roman" w:hAnsi="Times New Roman"/>
                <w:sz w:val="24"/>
                <w:szCs w:val="24"/>
              </w:rPr>
              <w:t>годы</w:t>
            </w: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EE2C59" w:rsidRPr="00F44E3C" w:rsidRDefault="00FA287C" w:rsidP="00EE2C59">
            <w:pPr>
              <w:pStyle w:val="ac"/>
              <w:rPr>
                <w:rFonts w:ascii="Times New Roman" w:hAnsi="Times New Roman" w:cs="Times New Roman"/>
              </w:rPr>
            </w:pPr>
            <w:r>
              <w:rPr>
                <w:rFonts w:ascii="Times New Roman" w:hAnsi="Times New Roman" w:cs="Times New Roman"/>
              </w:rPr>
              <w:t>235 734,2</w:t>
            </w:r>
            <w:r w:rsidR="00EE2C59" w:rsidRPr="00F44E3C">
              <w:rPr>
                <w:rFonts w:ascii="Times New Roman" w:hAnsi="Times New Roman" w:cs="Times New Roman"/>
              </w:rPr>
              <w:t xml:space="preserve"> тыс. руб., в том числе по годам: </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 xml:space="preserve">,6 </w:t>
            </w:r>
            <w:r w:rsidRPr="00F44E3C">
              <w:rPr>
                <w:rFonts w:ascii="Times New Roman" w:hAnsi="Times New Roman"/>
                <w:sz w:val="24"/>
                <w:szCs w:val="24"/>
              </w:rPr>
              <w:t>тыс. рублей;</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46 738,1</w:t>
            </w:r>
            <w:r w:rsidRPr="00F44E3C">
              <w:rPr>
                <w:rFonts w:ascii="Times New Roman" w:hAnsi="Times New Roman"/>
                <w:sz w:val="24"/>
                <w:szCs w:val="24"/>
              </w:rPr>
              <w:t xml:space="preserve"> тыс. рублей;</w:t>
            </w:r>
          </w:p>
          <w:p w:rsidR="00EE2C59" w:rsidRPr="00F44E3C" w:rsidRDefault="00EE2C59" w:rsidP="00EE2C59">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Pr>
                <w:rFonts w:ascii="Times New Roman" w:hAnsi="Times New Roman"/>
                <w:sz w:val="24"/>
                <w:szCs w:val="24"/>
              </w:rPr>
              <w:t xml:space="preserve">29 908,3 </w:t>
            </w:r>
            <w:r w:rsidRPr="00F44E3C">
              <w:rPr>
                <w:rFonts w:ascii="Times New Roman" w:hAnsi="Times New Roman"/>
                <w:sz w:val="24"/>
                <w:szCs w:val="24"/>
              </w:rPr>
              <w:t>тыс. рублей;</w:t>
            </w:r>
          </w:p>
          <w:p w:rsidR="00EE2C59"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sidR="008326D4">
              <w:rPr>
                <w:rFonts w:ascii="Times New Roman" w:hAnsi="Times New Roman"/>
                <w:sz w:val="24"/>
                <w:szCs w:val="24"/>
              </w:rPr>
              <w:t>39 372,8</w:t>
            </w:r>
            <w:r>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2022</w:t>
            </w:r>
            <w:r w:rsidRPr="00F44E3C">
              <w:rPr>
                <w:rFonts w:ascii="Times New Roman" w:hAnsi="Times New Roman"/>
                <w:sz w:val="24"/>
                <w:szCs w:val="24"/>
              </w:rPr>
              <w:t xml:space="preserve"> год –</w:t>
            </w:r>
            <w:r>
              <w:rPr>
                <w:rFonts w:ascii="Times New Roman" w:hAnsi="Times New Roman"/>
                <w:sz w:val="24"/>
                <w:szCs w:val="24"/>
              </w:rPr>
              <w:t xml:space="preserve"> </w:t>
            </w:r>
            <w:r w:rsidR="00FA287C">
              <w:rPr>
                <w:rFonts w:ascii="Times New Roman" w:hAnsi="Times New Roman"/>
                <w:sz w:val="24"/>
                <w:szCs w:val="24"/>
              </w:rPr>
              <w:t>35 827,2</w:t>
            </w:r>
            <w:r>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2023</w:t>
            </w:r>
            <w:r w:rsidRPr="00F44E3C">
              <w:rPr>
                <w:rFonts w:ascii="Times New Roman" w:hAnsi="Times New Roman"/>
                <w:sz w:val="24"/>
                <w:szCs w:val="24"/>
              </w:rPr>
              <w:t xml:space="preserve"> год –</w:t>
            </w:r>
            <w:r>
              <w:rPr>
                <w:rFonts w:ascii="Times New Roman" w:hAnsi="Times New Roman"/>
                <w:sz w:val="24"/>
                <w:szCs w:val="24"/>
              </w:rPr>
              <w:t xml:space="preserve"> </w:t>
            </w:r>
            <w:r w:rsidR="008326D4">
              <w:rPr>
                <w:rFonts w:ascii="Times New Roman" w:hAnsi="Times New Roman"/>
                <w:sz w:val="24"/>
                <w:szCs w:val="24"/>
              </w:rPr>
              <w:t>29 625,8</w:t>
            </w:r>
            <w:r>
              <w:rPr>
                <w:rFonts w:ascii="Times New Roman" w:hAnsi="Times New Roman"/>
                <w:sz w:val="24"/>
                <w:szCs w:val="24"/>
              </w:rPr>
              <w:t xml:space="preserve"> тыс. рублей;</w:t>
            </w:r>
          </w:p>
          <w:p w:rsidR="00EE2C59" w:rsidRDefault="00EE2C59" w:rsidP="00EE2C59">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Pr="00F44E3C">
              <w:rPr>
                <w:rFonts w:ascii="Times New Roman" w:hAnsi="Times New Roman"/>
                <w:sz w:val="24"/>
                <w:szCs w:val="24"/>
              </w:rPr>
              <w:t>год –</w:t>
            </w:r>
            <w:r>
              <w:rPr>
                <w:rFonts w:ascii="Times New Roman" w:hAnsi="Times New Roman"/>
                <w:sz w:val="24"/>
                <w:szCs w:val="24"/>
              </w:rPr>
              <w:t xml:space="preserve"> </w:t>
            </w:r>
            <w:r w:rsidR="008326D4">
              <w:rPr>
                <w:rFonts w:ascii="Times New Roman" w:hAnsi="Times New Roman"/>
                <w:sz w:val="24"/>
                <w:szCs w:val="24"/>
              </w:rPr>
              <w:t>29 885,4</w:t>
            </w:r>
            <w:r>
              <w:rPr>
                <w:rFonts w:ascii="Times New Roman" w:hAnsi="Times New Roman"/>
                <w:sz w:val="24"/>
                <w:szCs w:val="24"/>
              </w:rPr>
              <w:t xml:space="preserve"> тыс. рублей.</w:t>
            </w:r>
          </w:p>
          <w:p w:rsidR="00EE2C59" w:rsidRPr="00F44E3C" w:rsidRDefault="00EE2C59" w:rsidP="00EE2C59">
            <w:pPr>
              <w:spacing w:after="0" w:line="240" w:lineRule="auto"/>
              <w:contextualSpacing/>
              <w:rPr>
                <w:rFonts w:ascii="Times New Roman" w:hAnsi="Times New Roman"/>
                <w:sz w:val="24"/>
                <w:szCs w:val="24"/>
              </w:rPr>
            </w:pPr>
          </w:p>
        </w:tc>
      </w:tr>
      <w:tr w:rsidR="00EE2C59" w:rsidRPr="00830AC8" w:rsidTr="00EE2C59">
        <w:tc>
          <w:tcPr>
            <w:tcW w:w="4219"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EE2C59" w:rsidRPr="00F44E3C" w:rsidRDefault="00EE2C59" w:rsidP="00EE2C59">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EE2C59" w:rsidRPr="00830AC8" w:rsidRDefault="00EE2C59" w:rsidP="00EE2C59">
      <w:pPr>
        <w:pStyle w:val="a6"/>
        <w:ind w:left="720"/>
        <w:rPr>
          <w:rFonts w:ascii="Times New Roman" w:hAnsi="Times New Roman"/>
          <w:b/>
          <w:sz w:val="28"/>
          <w:szCs w:val="28"/>
        </w:rPr>
      </w:pPr>
    </w:p>
    <w:p w:rsidR="00EE2C59" w:rsidRDefault="00EE2C59" w:rsidP="00EE2C59">
      <w:pPr>
        <w:pStyle w:val="a6"/>
        <w:ind w:left="720"/>
        <w:rPr>
          <w:rFonts w:ascii="Times New Roman" w:hAnsi="Times New Roman"/>
          <w:b/>
          <w:sz w:val="28"/>
          <w:szCs w:val="28"/>
        </w:rPr>
      </w:pPr>
    </w:p>
    <w:p w:rsidR="00EE2C59" w:rsidRPr="00830AC8" w:rsidRDefault="00EE2C59" w:rsidP="00EE2C59">
      <w:pPr>
        <w:pStyle w:val="a6"/>
        <w:ind w:left="720"/>
        <w:rPr>
          <w:rFonts w:ascii="Times New Roman" w:hAnsi="Times New Roman"/>
          <w:b/>
          <w:sz w:val="28"/>
          <w:szCs w:val="28"/>
        </w:rPr>
      </w:pPr>
      <w:r w:rsidRPr="00830AC8">
        <w:rPr>
          <w:rFonts w:ascii="Times New Roman" w:hAnsi="Times New Roman"/>
          <w:b/>
          <w:sz w:val="28"/>
          <w:szCs w:val="28"/>
        </w:rPr>
        <w:lastRenderedPageBreak/>
        <w:t>1. Общая характеристика сферы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EE2C59" w:rsidRPr="00830AC8" w:rsidRDefault="00EE2C59" w:rsidP="00EE2C59">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EE2C59" w:rsidRPr="00830AC8" w:rsidRDefault="00EE2C59" w:rsidP="00EE2C59">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EE2C59" w:rsidRPr="00830AC8" w:rsidRDefault="00EE2C59" w:rsidP="00EE2C59">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w:t>
      </w:r>
      <w:r w:rsidRPr="00830AC8">
        <w:rPr>
          <w:rFonts w:ascii="Times New Roman" w:hAnsi="Times New Roman"/>
          <w:sz w:val="28"/>
          <w:szCs w:val="28"/>
        </w:rPr>
        <w:t>.</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lastRenderedPageBreak/>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 и искусственных сооружений на них</w:t>
      </w:r>
      <w:r>
        <w:rPr>
          <w:rFonts w:ascii="Times New Roman" w:hAnsi="Times New Roman"/>
          <w:sz w:val="28"/>
          <w:szCs w:val="28"/>
        </w:rPr>
        <w:t>.</w:t>
      </w:r>
    </w:p>
    <w:p w:rsidR="00EE2C59" w:rsidRPr="00830AC8" w:rsidRDefault="00EE2C59" w:rsidP="00EE2C5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EE2C59" w:rsidRPr="00830AC8" w:rsidRDefault="00EE2C59" w:rsidP="00EE2C59">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EE2C59" w:rsidRPr="00830AC8" w:rsidRDefault="00EE2C59" w:rsidP="00EE2C59">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EE2C59" w:rsidRPr="00830AC8" w:rsidRDefault="00EE2C59" w:rsidP="00EE2C59">
      <w:pPr>
        <w:pStyle w:val="a6"/>
        <w:ind w:firstLine="851"/>
        <w:jc w:val="both"/>
        <w:rPr>
          <w:rFonts w:ascii="Times New Roman" w:hAnsi="Times New Roman"/>
          <w:sz w:val="28"/>
          <w:szCs w:val="28"/>
        </w:rPr>
      </w:pPr>
    </w:p>
    <w:p w:rsidR="00EE2C59" w:rsidRPr="00830AC8" w:rsidRDefault="00EE2C59" w:rsidP="00EE2C59">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EE2C59" w:rsidRPr="00830AC8" w:rsidRDefault="00EE2C59" w:rsidP="00EE2C59">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EE2C59" w:rsidRDefault="00EE2C59" w:rsidP="00EE2C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EE2C59" w:rsidRDefault="00EE2C59" w:rsidP="00EE2C59">
      <w:pPr>
        <w:pStyle w:val="a6"/>
        <w:ind w:firstLine="851"/>
        <w:jc w:val="both"/>
        <w:rPr>
          <w:rFonts w:ascii="Times New Roman" w:hAnsi="Times New Roman"/>
          <w:sz w:val="28"/>
          <w:szCs w:val="28"/>
        </w:rPr>
      </w:pPr>
    </w:p>
    <w:p w:rsidR="00EE2C59" w:rsidRPr="00B5045C" w:rsidRDefault="00EE2C59" w:rsidP="00EE2C5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EE2C59" w:rsidRDefault="00EE2C59" w:rsidP="00EE2C59">
      <w:pPr>
        <w:pStyle w:val="a6"/>
        <w:ind w:firstLine="851"/>
        <w:jc w:val="both"/>
        <w:rPr>
          <w:rFonts w:ascii="Times New Roman" w:hAnsi="Times New Roman"/>
          <w:sz w:val="28"/>
          <w:szCs w:val="28"/>
        </w:rPr>
      </w:pPr>
    </w:p>
    <w:p w:rsidR="00EE2C59" w:rsidRPr="00830AC8" w:rsidRDefault="00EE2C59" w:rsidP="00EE2C5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2C59" w:rsidRPr="00830AC8" w:rsidRDefault="00EE2C59" w:rsidP="00EE2C59">
      <w:pPr>
        <w:pStyle w:val="a6"/>
        <w:ind w:firstLine="851"/>
        <w:jc w:val="both"/>
        <w:rPr>
          <w:rFonts w:ascii="Times New Roman" w:hAnsi="Times New Roman"/>
          <w:sz w:val="28"/>
          <w:szCs w:val="28"/>
        </w:rPr>
      </w:pPr>
    </w:p>
    <w:p w:rsidR="004C3EDE" w:rsidRPr="00201E8A" w:rsidRDefault="00EE2C59" w:rsidP="00201E8A">
      <w:pPr>
        <w:pStyle w:val="a6"/>
        <w:ind w:left="5670"/>
        <w:rPr>
          <w:rFonts w:ascii="Times New Roman" w:hAnsi="Times New Roman"/>
          <w:sz w:val="28"/>
          <w:szCs w:val="28"/>
        </w:rPr>
      </w:pPr>
      <w:r w:rsidRPr="00830AC8">
        <w:rPr>
          <w:rFonts w:ascii="Times New Roman" w:hAnsi="Times New Roman"/>
          <w:sz w:val="28"/>
          <w:szCs w:val="28"/>
        </w:rPr>
        <w:br w:type="page"/>
      </w:r>
      <w:r w:rsidR="008F4025">
        <w:rPr>
          <w:rFonts w:ascii="Times New Roman" w:hAnsi="Times New Roman"/>
          <w:sz w:val="28"/>
          <w:szCs w:val="28"/>
        </w:rPr>
        <w:lastRenderedPageBreak/>
        <w:t xml:space="preserve"> </w:t>
      </w:r>
    </w:p>
    <w:p w:rsidR="00CA3613" w:rsidRPr="00830AC8" w:rsidRDefault="00CA3613" w:rsidP="00CA3613">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7</w:t>
      </w:r>
    </w:p>
    <w:p w:rsidR="00CA3613" w:rsidRPr="00830AC8" w:rsidRDefault="00CA3613" w:rsidP="00CA361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CA3613" w:rsidRPr="00830AC8" w:rsidRDefault="00CA3613" w:rsidP="00CA361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CA3613" w:rsidRPr="00830AC8" w:rsidRDefault="00CA3613" w:rsidP="00CA3613">
      <w:pPr>
        <w:pStyle w:val="a6"/>
        <w:ind w:left="5670"/>
        <w:rPr>
          <w:rFonts w:ascii="Times New Roman" w:hAnsi="Times New Roman"/>
          <w:sz w:val="28"/>
          <w:szCs w:val="28"/>
        </w:rPr>
      </w:pPr>
    </w:p>
    <w:p w:rsidR="00CA3613" w:rsidRPr="00830AC8" w:rsidRDefault="00CA3613" w:rsidP="00CA361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CA3613" w:rsidRPr="00830AC8" w:rsidRDefault="00CA3613" w:rsidP="00CA3613">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поссовет____________________________</w:t>
      </w:r>
    </w:p>
    <w:p w:rsidR="00CA3613" w:rsidRPr="004A3714" w:rsidRDefault="00CA3613" w:rsidP="00CA361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CA3613" w:rsidRPr="00830AC8" w:rsidRDefault="00CA3613" w:rsidP="00CA361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CA3613" w:rsidRPr="00830AC8" w:rsidRDefault="00CA3613" w:rsidP="00CA361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CA3613" w:rsidRPr="004149F0" w:rsidRDefault="00CA3613" w:rsidP="00421B85">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r w:rsidRPr="004149F0">
              <w:rPr>
                <w:rFonts w:ascii="Times New Roman" w:hAnsi="Times New Roman"/>
                <w:bCs/>
                <w:sz w:val="24"/>
                <w:szCs w:val="24"/>
              </w:rPr>
              <w:t>Саракташский поссовет</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CA3613" w:rsidRPr="004149F0" w:rsidRDefault="00CA3613" w:rsidP="00421B85">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670" w:type="dxa"/>
          </w:tcPr>
          <w:p w:rsidR="00CA3613" w:rsidRPr="004149F0" w:rsidRDefault="00CA3613" w:rsidP="00421B85">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П</w:t>
            </w:r>
            <w:r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Pr="004149F0">
              <w:rPr>
                <w:rFonts w:ascii="Times New Roman" w:hAnsi="Times New Roman"/>
                <w:sz w:val="24"/>
                <w:szCs w:val="24"/>
              </w:rPr>
              <w:t>подпрограммы</w:t>
            </w:r>
          </w:p>
        </w:tc>
        <w:tc>
          <w:tcPr>
            <w:tcW w:w="5670" w:type="dxa"/>
          </w:tcPr>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CA3613" w:rsidRPr="004149F0" w:rsidRDefault="00CA3613" w:rsidP="00421B85">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CA3613" w:rsidRPr="004149F0" w:rsidRDefault="00CA3613" w:rsidP="00421B85">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Pr="004149F0">
              <w:rPr>
                <w:rFonts w:ascii="Times New Roman" w:hAnsi="Times New Roman"/>
                <w:sz w:val="24"/>
                <w:szCs w:val="24"/>
              </w:rPr>
              <w:t>годы</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CA3613" w:rsidRPr="004149F0" w:rsidRDefault="00FA287C" w:rsidP="00421B85">
            <w:pPr>
              <w:pStyle w:val="ac"/>
              <w:rPr>
                <w:rFonts w:ascii="Times New Roman" w:hAnsi="Times New Roman" w:cs="Times New Roman"/>
              </w:rPr>
            </w:pPr>
            <w:r>
              <w:rPr>
                <w:rFonts w:ascii="Times New Roman" w:hAnsi="Times New Roman" w:cs="Times New Roman"/>
              </w:rPr>
              <w:t>76 309,3</w:t>
            </w:r>
            <w:r w:rsidR="00CA3613" w:rsidRPr="004149F0">
              <w:rPr>
                <w:rFonts w:ascii="Times New Roman" w:hAnsi="Times New Roman" w:cs="Times New Roman"/>
              </w:rPr>
              <w:t xml:space="preserve"> тыс. руб., в том числе по годам: </w:t>
            </w:r>
          </w:p>
          <w:p w:rsidR="00CA3613" w:rsidRPr="004149F0" w:rsidRDefault="00CA3613" w:rsidP="00421B85">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CA3613" w:rsidRPr="004149F0" w:rsidRDefault="00CA3613" w:rsidP="00421B85">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10 110,5</w:t>
            </w:r>
            <w:r w:rsidRPr="004149F0">
              <w:rPr>
                <w:rFonts w:ascii="Times New Roman" w:hAnsi="Times New Roman"/>
                <w:sz w:val="24"/>
                <w:szCs w:val="24"/>
              </w:rPr>
              <w:t xml:space="preserve"> тыс. рублей;</w:t>
            </w:r>
          </w:p>
          <w:p w:rsidR="00CA3613" w:rsidRPr="004149F0" w:rsidRDefault="00CA3613" w:rsidP="00421B85">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Pr>
                <w:rFonts w:ascii="Times New Roman" w:hAnsi="Times New Roman"/>
                <w:sz w:val="24"/>
                <w:szCs w:val="24"/>
              </w:rPr>
              <w:t>7 180,8</w:t>
            </w:r>
            <w:r w:rsidRPr="004149F0">
              <w:rPr>
                <w:rFonts w:ascii="Times New Roman" w:hAnsi="Times New Roman"/>
                <w:sz w:val="24"/>
                <w:szCs w:val="24"/>
              </w:rPr>
              <w:t xml:space="preserve"> тыс. рублей;</w:t>
            </w:r>
          </w:p>
          <w:p w:rsidR="00CA3613"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Pr>
                <w:rFonts w:ascii="Times New Roman" w:hAnsi="Times New Roman"/>
                <w:sz w:val="24"/>
                <w:szCs w:val="24"/>
              </w:rPr>
              <w:t>9 729,2</w:t>
            </w:r>
            <w:r w:rsidRPr="004149F0">
              <w:rPr>
                <w:rFonts w:ascii="Times New Roman" w:hAnsi="Times New Roman"/>
                <w:sz w:val="24"/>
                <w:szCs w:val="24"/>
              </w:rPr>
              <w:t xml:space="preserve"> тыс. рублей;</w:t>
            </w:r>
            <w:r>
              <w:rPr>
                <w:rFonts w:ascii="Times New Roman" w:hAnsi="Times New Roman"/>
                <w:sz w:val="24"/>
                <w:szCs w:val="24"/>
              </w:rPr>
              <w:t xml:space="preserve"> </w:t>
            </w:r>
          </w:p>
          <w:p w:rsidR="00CA3613"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Pr>
                <w:rFonts w:ascii="Times New Roman" w:hAnsi="Times New Roman"/>
                <w:sz w:val="24"/>
                <w:szCs w:val="24"/>
              </w:rPr>
              <w:t xml:space="preserve"> </w:t>
            </w:r>
            <w:r w:rsidR="00FA287C">
              <w:rPr>
                <w:rFonts w:ascii="Times New Roman" w:hAnsi="Times New Roman"/>
                <w:sz w:val="24"/>
                <w:szCs w:val="24"/>
              </w:rPr>
              <w:t>16 335,2</w:t>
            </w:r>
            <w:r w:rsidR="00093CE4">
              <w:rPr>
                <w:rFonts w:ascii="Times New Roman" w:hAnsi="Times New Roman"/>
                <w:sz w:val="24"/>
                <w:szCs w:val="24"/>
              </w:rPr>
              <w:t xml:space="preserve"> т</w:t>
            </w:r>
            <w:r w:rsidRPr="004149F0">
              <w:rPr>
                <w:rFonts w:ascii="Times New Roman" w:hAnsi="Times New Roman"/>
                <w:sz w:val="24"/>
                <w:szCs w:val="24"/>
              </w:rPr>
              <w:t>ыс. рублей;</w:t>
            </w:r>
          </w:p>
          <w:p w:rsidR="00CA3613"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Pr>
                <w:rFonts w:ascii="Times New Roman" w:hAnsi="Times New Roman"/>
                <w:sz w:val="24"/>
                <w:szCs w:val="24"/>
              </w:rPr>
              <w:t xml:space="preserve"> 11 550,0</w:t>
            </w:r>
            <w:r w:rsidRPr="004149F0">
              <w:rPr>
                <w:rFonts w:ascii="Times New Roman" w:hAnsi="Times New Roman"/>
                <w:sz w:val="24"/>
                <w:szCs w:val="24"/>
              </w:rPr>
              <w:t xml:space="preserve"> тыс. рублей;</w:t>
            </w:r>
          </w:p>
          <w:p w:rsidR="00CA3613" w:rsidRPr="004149F0" w:rsidRDefault="00CA3613" w:rsidP="00421B85">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Pr>
                <w:rFonts w:ascii="Times New Roman" w:hAnsi="Times New Roman"/>
                <w:sz w:val="24"/>
                <w:szCs w:val="24"/>
              </w:rPr>
              <w:t xml:space="preserve"> 10 400,</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w:t>
            </w:r>
          </w:p>
        </w:tc>
      </w:tr>
      <w:tr w:rsidR="00CA3613" w:rsidRPr="00830AC8" w:rsidTr="00421B85">
        <w:tc>
          <w:tcPr>
            <w:tcW w:w="4219"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CA3613" w:rsidRPr="004149F0" w:rsidRDefault="00CA3613" w:rsidP="00421B85">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CA3613" w:rsidRPr="00830AC8" w:rsidRDefault="00CA3613" w:rsidP="00CA36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CA3613" w:rsidRPr="00830AC8" w:rsidRDefault="00CA3613" w:rsidP="00CA3613">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CA3613" w:rsidRPr="00830AC8" w:rsidRDefault="00CA3613" w:rsidP="00CA3613">
      <w:pPr>
        <w:pStyle w:val="a6"/>
        <w:ind w:firstLine="851"/>
        <w:jc w:val="both"/>
        <w:rPr>
          <w:rFonts w:ascii="Times New Roman" w:hAnsi="Times New Roman"/>
          <w:sz w:val="28"/>
          <w:szCs w:val="28"/>
        </w:rPr>
      </w:pPr>
    </w:p>
    <w:p w:rsidR="00CA3613" w:rsidRPr="00830AC8" w:rsidRDefault="00CA3613" w:rsidP="00CA36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CA3613" w:rsidRDefault="00CA3613" w:rsidP="00CA3613">
      <w:pPr>
        <w:pStyle w:val="a6"/>
        <w:ind w:firstLine="851"/>
        <w:jc w:val="both"/>
        <w:rPr>
          <w:rFonts w:ascii="Times New Roman" w:hAnsi="Times New Roman"/>
          <w:sz w:val="28"/>
          <w:szCs w:val="28"/>
        </w:rPr>
      </w:pP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CA3613" w:rsidRPr="00A00A26"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CA3613" w:rsidRPr="00830AC8"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CA3613" w:rsidRPr="00830AC8" w:rsidRDefault="00CA3613" w:rsidP="00CA3613">
      <w:pPr>
        <w:pStyle w:val="a6"/>
        <w:ind w:firstLine="851"/>
        <w:jc w:val="both"/>
        <w:rPr>
          <w:rFonts w:ascii="Times New Roman" w:hAnsi="Times New Roman"/>
          <w:sz w:val="28"/>
          <w:szCs w:val="28"/>
        </w:rPr>
      </w:pPr>
    </w:p>
    <w:p w:rsidR="00CA3613" w:rsidRPr="00830AC8" w:rsidRDefault="00CA3613" w:rsidP="00CA36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A3613" w:rsidRDefault="00CA3613" w:rsidP="00CA3613">
      <w:pPr>
        <w:pStyle w:val="a6"/>
        <w:ind w:firstLine="851"/>
        <w:jc w:val="both"/>
        <w:rPr>
          <w:rFonts w:ascii="Times New Roman" w:hAnsi="Times New Roman"/>
          <w:sz w:val="28"/>
          <w:szCs w:val="28"/>
        </w:rPr>
      </w:pPr>
    </w:p>
    <w:p w:rsidR="00CA3613" w:rsidRDefault="00CA3613" w:rsidP="00CA361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3613" w:rsidRDefault="00CA3613" w:rsidP="00CA3613">
      <w:pPr>
        <w:pStyle w:val="a6"/>
        <w:ind w:firstLine="851"/>
        <w:jc w:val="both"/>
        <w:rPr>
          <w:rFonts w:ascii="Times New Roman" w:hAnsi="Times New Roman"/>
          <w:sz w:val="28"/>
          <w:szCs w:val="28"/>
        </w:rPr>
      </w:pPr>
    </w:p>
    <w:p w:rsidR="00CA3613" w:rsidRPr="00B5045C" w:rsidRDefault="00CA3613" w:rsidP="00CA361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CA3613" w:rsidRPr="00830AC8" w:rsidRDefault="00CA3613" w:rsidP="00CA361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74D68" w:rsidRPr="00830AC8" w:rsidRDefault="00421B85" w:rsidP="00A74D68">
      <w:pPr>
        <w:pStyle w:val="a6"/>
        <w:jc w:val="center"/>
        <w:rPr>
          <w:rFonts w:ascii="Times New Roman" w:hAnsi="Times New Roman"/>
          <w:sz w:val="28"/>
          <w:szCs w:val="28"/>
        </w:rPr>
      </w:pPr>
      <w:r>
        <w:rPr>
          <w:rFonts w:ascii="Times New Roman" w:hAnsi="Times New Roman"/>
          <w:sz w:val="28"/>
          <w:szCs w:val="28"/>
        </w:rPr>
        <w:lastRenderedPageBreak/>
        <w:t xml:space="preserve">                                                     </w:t>
      </w:r>
      <w:r w:rsidR="00A74D68" w:rsidRPr="00830AC8">
        <w:rPr>
          <w:rFonts w:ascii="Times New Roman" w:hAnsi="Times New Roman"/>
          <w:sz w:val="28"/>
          <w:szCs w:val="28"/>
        </w:rPr>
        <w:t xml:space="preserve">Приложение № </w:t>
      </w:r>
      <w:r w:rsidR="00A74D68">
        <w:rPr>
          <w:rFonts w:ascii="Times New Roman" w:hAnsi="Times New Roman"/>
          <w:sz w:val="28"/>
          <w:szCs w:val="28"/>
        </w:rPr>
        <w:t>8</w:t>
      </w:r>
    </w:p>
    <w:p w:rsidR="00A74D68" w:rsidRPr="00830AC8" w:rsidRDefault="00A74D68" w:rsidP="00A74D68">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74D68" w:rsidRPr="00830AC8" w:rsidRDefault="00A74D68" w:rsidP="00A74D68">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A74D68" w:rsidRPr="00830AC8" w:rsidRDefault="00A74D68" w:rsidP="00A74D68">
      <w:pPr>
        <w:pStyle w:val="a6"/>
        <w:ind w:left="5670"/>
        <w:rPr>
          <w:rFonts w:ascii="Times New Roman" w:hAnsi="Times New Roman"/>
          <w:sz w:val="28"/>
          <w:szCs w:val="28"/>
        </w:rPr>
      </w:pPr>
    </w:p>
    <w:p w:rsidR="00A74D68" w:rsidRPr="00830AC8" w:rsidRDefault="00A74D68" w:rsidP="00A74D6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A74D68" w:rsidRPr="00E37E9E" w:rsidRDefault="00A74D68" w:rsidP="00A74D68">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Саракташский поссовет_________________</w:t>
      </w:r>
    </w:p>
    <w:p w:rsidR="00A74D68" w:rsidRPr="004A3714" w:rsidRDefault="00A74D68" w:rsidP="00A74D68">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A74D68" w:rsidRPr="00830AC8" w:rsidRDefault="00A74D68" w:rsidP="00A74D68">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A74D68" w:rsidRPr="00830AC8" w:rsidRDefault="00A74D68" w:rsidP="00A74D68">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A74D68" w:rsidRPr="009A085A" w:rsidRDefault="00A74D68" w:rsidP="00421B85">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Администрация МОСаракташский поссовет</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A74D68" w:rsidRPr="009A085A" w:rsidRDefault="00A74D68" w:rsidP="00421B85">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-создание благоприятных условий для развития </w:t>
            </w:r>
            <w:proofErr w:type="gramStart"/>
            <w:r w:rsidRPr="009A085A">
              <w:rPr>
                <w:rFonts w:ascii="Times New Roman" w:hAnsi="Times New Roman"/>
                <w:sz w:val="24"/>
                <w:szCs w:val="24"/>
              </w:rPr>
              <w:t>культуры ,</w:t>
            </w:r>
            <w:proofErr w:type="gramEnd"/>
            <w:r w:rsidRPr="009A085A">
              <w:rPr>
                <w:rFonts w:ascii="Times New Roman" w:hAnsi="Times New Roman"/>
                <w:sz w:val="24"/>
                <w:szCs w:val="24"/>
              </w:rPr>
              <w:t xml:space="preserve"> искусства и спорта на территории поссовета;</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культурного уровня населения МО Саракташский поссовет;</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A74D68" w:rsidRPr="009A085A" w:rsidRDefault="00A74D68" w:rsidP="00421B85">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A74D68" w:rsidRPr="009A085A" w:rsidRDefault="00A74D68" w:rsidP="00421B85">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A74D68" w:rsidRPr="009A085A" w:rsidRDefault="00A74D68" w:rsidP="00421B85">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A74D68" w:rsidRDefault="00A74D68" w:rsidP="00421B85">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A74D68" w:rsidRPr="009A085A" w:rsidRDefault="00A74D68" w:rsidP="00421B85">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A74D68" w:rsidRPr="009A085A" w:rsidRDefault="00A74D68" w:rsidP="00421B85">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A74D68" w:rsidRPr="009A085A" w:rsidRDefault="00FA287C" w:rsidP="00421B85">
            <w:pPr>
              <w:pStyle w:val="ac"/>
              <w:rPr>
                <w:rFonts w:ascii="Times New Roman" w:hAnsi="Times New Roman" w:cs="Times New Roman"/>
              </w:rPr>
            </w:pPr>
            <w:r>
              <w:rPr>
                <w:rFonts w:ascii="Times New Roman" w:hAnsi="Times New Roman" w:cs="Times New Roman"/>
              </w:rPr>
              <w:t>211 054,5</w:t>
            </w:r>
            <w:r w:rsidR="00A74D68" w:rsidRPr="009A085A">
              <w:rPr>
                <w:rFonts w:ascii="Times New Roman" w:hAnsi="Times New Roman" w:cs="Times New Roman"/>
              </w:rPr>
              <w:t xml:space="preserve"> тыс. руб., в том числе по годам: </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25 602</w:t>
            </w:r>
            <w:r w:rsidRPr="009A085A">
              <w:rPr>
                <w:rFonts w:ascii="Times New Roman" w:hAnsi="Times New Roman"/>
                <w:sz w:val="24"/>
                <w:szCs w:val="24"/>
              </w:rPr>
              <w:t>,</w:t>
            </w:r>
            <w:r>
              <w:rPr>
                <w:rFonts w:ascii="Times New Roman" w:hAnsi="Times New Roman"/>
                <w:sz w:val="24"/>
                <w:szCs w:val="24"/>
              </w:rPr>
              <w:t>4</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26 492,4</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28 690,8</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32 625,8</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w:t>
            </w:r>
            <w:r w:rsidR="00FA287C">
              <w:rPr>
                <w:rFonts w:ascii="Times New Roman" w:hAnsi="Times New Roman"/>
                <w:sz w:val="24"/>
                <w:szCs w:val="24"/>
              </w:rPr>
              <w:t>31 474,7</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33 084,2</w:t>
            </w:r>
            <w:r w:rsidRPr="009A085A">
              <w:rPr>
                <w:rFonts w:ascii="Times New Roman" w:hAnsi="Times New Roman"/>
                <w:sz w:val="24"/>
                <w:szCs w:val="24"/>
              </w:rPr>
              <w:t xml:space="preserve">  тыс. рублей;</w:t>
            </w:r>
          </w:p>
          <w:p w:rsidR="00A74D68" w:rsidRPr="009A085A" w:rsidRDefault="00A74D68" w:rsidP="00421B85">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33 084,2  тыс. рублей.</w:t>
            </w:r>
          </w:p>
          <w:p w:rsidR="00A74D68" w:rsidRPr="009A085A" w:rsidRDefault="00A74D68" w:rsidP="00421B85">
            <w:pPr>
              <w:spacing w:after="0" w:line="240" w:lineRule="auto"/>
              <w:contextualSpacing/>
              <w:rPr>
                <w:rFonts w:ascii="Times New Roman" w:hAnsi="Times New Roman"/>
                <w:sz w:val="24"/>
                <w:szCs w:val="24"/>
              </w:rPr>
            </w:pPr>
          </w:p>
        </w:tc>
      </w:tr>
      <w:tr w:rsidR="00A74D68" w:rsidRPr="00830AC8" w:rsidTr="00421B85">
        <w:tc>
          <w:tcPr>
            <w:tcW w:w="4077"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уровня нравственно-эстетического и духовного развития населения МО Саракташский поссовет;</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A74D68" w:rsidRPr="009A085A" w:rsidRDefault="00A74D68" w:rsidP="00421B85">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w:t>
            </w:r>
            <w:proofErr w:type="gramStart"/>
            <w:r w:rsidRPr="009A085A">
              <w:rPr>
                <w:rFonts w:ascii="Times New Roman" w:hAnsi="Times New Roman"/>
                <w:sz w:val="24"/>
                <w:szCs w:val="24"/>
              </w:rPr>
              <w:t>просветительских,спортивных</w:t>
            </w:r>
            <w:proofErr w:type="gramEnd"/>
            <w:r w:rsidRPr="009A085A">
              <w:rPr>
                <w:rFonts w:ascii="Times New Roman" w:hAnsi="Times New Roman"/>
                <w:sz w:val="24"/>
                <w:szCs w:val="24"/>
              </w:rPr>
              <w:t>,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A74D68" w:rsidRPr="00830AC8" w:rsidRDefault="00A74D68" w:rsidP="00A74D68">
      <w:pPr>
        <w:pStyle w:val="a6"/>
        <w:ind w:left="720"/>
        <w:rPr>
          <w:rFonts w:ascii="Times New Roman" w:hAnsi="Times New Roman"/>
          <w:b/>
          <w:sz w:val="28"/>
          <w:szCs w:val="28"/>
        </w:rPr>
      </w:pPr>
    </w:p>
    <w:p w:rsidR="00A74D68" w:rsidRPr="00830AC8" w:rsidRDefault="00A74D68" w:rsidP="00A74D68">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A74D68" w:rsidRDefault="00A74D68" w:rsidP="00A74D68">
      <w:pPr>
        <w:pStyle w:val="a6"/>
        <w:ind w:firstLine="851"/>
        <w:jc w:val="both"/>
        <w:rPr>
          <w:rFonts w:ascii="Times New Roman" w:hAnsi="Times New Roman"/>
          <w:sz w:val="28"/>
          <w:szCs w:val="28"/>
        </w:rPr>
      </w:pP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Саракташский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Саракташского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A74D68" w:rsidRPr="00830AC8" w:rsidRDefault="00A74D68" w:rsidP="00A74D68">
      <w:pPr>
        <w:pStyle w:val="a6"/>
        <w:ind w:firstLine="851"/>
        <w:jc w:val="both"/>
        <w:rPr>
          <w:rFonts w:ascii="Times New Roman" w:hAnsi="Times New Roman"/>
          <w:sz w:val="28"/>
          <w:szCs w:val="28"/>
        </w:rPr>
      </w:pPr>
      <w:r>
        <w:rPr>
          <w:rFonts w:ascii="Times New Roman" w:hAnsi="Times New Roman"/>
          <w:sz w:val="28"/>
          <w:szCs w:val="28"/>
        </w:rPr>
        <w:t>МО Саракташский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A74D68" w:rsidRPr="00830AC8" w:rsidRDefault="00A74D68" w:rsidP="00A74D68">
      <w:pPr>
        <w:pStyle w:val="a6"/>
        <w:ind w:firstLine="851"/>
        <w:jc w:val="both"/>
        <w:rPr>
          <w:rFonts w:ascii="Times New Roman" w:hAnsi="Times New Roman"/>
          <w:sz w:val="28"/>
          <w:szCs w:val="28"/>
        </w:rPr>
      </w:pPr>
    </w:p>
    <w:p w:rsidR="00A74D68" w:rsidRPr="00830AC8" w:rsidRDefault="00A74D68" w:rsidP="00A74D68">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A74D68" w:rsidRDefault="00A74D68" w:rsidP="00A74D68">
      <w:pPr>
        <w:pStyle w:val="a6"/>
        <w:ind w:firstLine="851"/>
        <w:jc w:val="both"/>
        <w:rPr>
          <w:rFonts w:ascii="Times New Roman" w:hAnsi="Times New Roman"/>
          <w:bCs/>
          <w:sz w:val="28"/>
          <w:szCs w:val="28"/>
        </w:rPr>
      </w:pP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A74D68" w:rsidRPr="00830AC8" w:rsidRDefault="00A74D68" w:rsidP="00A74D68">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Саракташского поссовета</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A74D68" w:rsidRPr="00830AC8" w:rsidRDefault="00A74D68" w:rsidP="00A74D6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A74D68" w:rsidRDefault="00A74D68" w:rsidP="00A74D6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A74D68" w:rsidRPr="00FA287C" w:rsidRDefault="00A74D68" w:rsidP="00A74D68">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4C2608" w:rsidRPr="00FA287C" w:rsidRDefault="004C2608" w:rsidP="00A74D68">
      <w:pPr>
        <w:pStyle w:val="a6"/>
        <w:ind w:firstLine="709"/>
        <w:jc w:val="both"/>
        <w:rPr>
          <w:rFonts w:ascii="Times New Roman" w:hAnsi="Times New Roman"/>
          <w:sz w:val="28"/>
          <w:szCs w:val="28"/>
        </w:rPr>
      </w:pPr>
    </w:p>
    <w:p w:rsidR="004C2608" w:rsidRPr="00FA287C" w:rsidRDefault="004C2608" w:rsidP="00A74D68">
      <w:pPr>
        <w:pStyle w:val="a6"/>
        <w:ind w:firstLine="709"/>
        <w:jc w:val="both"/>
        <w:rPr>
          <w:rFonts w:ascii="Times New Roman" w:hAnsi="Times New Roman"/>
          <w:sz w:val="28"/>
          <w:szCs w:val="28"/>
        </w:rPr>
      </w:pPr>
    </w:p>
    <w:p w:rsidR="00D81CF2" w:rsidRDefault="00D81CF2" w:rsidP="00421B85">
      <w:pPr>
        <w:pStyle w:val="a6"/>
        <w:jc w:val="right"/>
        <w:rPr>
          <w:rFonts w:ascii="Times New Roman" w:hAnsi="Times New Roman"/>
          <w:sz w:val="28"/>
          <w:szCs w:val="28"/>
        </w:rPr>
      </w:pPr>
    </w:p>
    <w:p w:rsidR="00D81CF2" w:rsidRDefault="00D81CF2" w:rsidP="00421B85">
      <w:pPr>
        <w:pStyle w:val="a6"/>
        <w:jc w:val="right"/>
        <w:rPr>
          <w:rFonts w:ascii="Times New Roman" w:hAnsi="Times New Roman"/>
          <w:sz w:val="28"/>
          <w:szCs w:val="28"/>
        </w:rPr>
      </w:pPr>
    </w:p>
    <w:p w:rsidR="00421B85" w:rsidRDefault="00421B85" w:rsidP="00421B85">
      <w:pPr>
        <w:pStyle w:val="a6"/>
        <w:jc w:val="right"/>
        <w:rPr>
          <w:rFonts w:ascii="Times New Roman" w:hAnsi="Times New Roman"/>
          <w:sz w:val="28"/>
          <w:szCs w:val="28"/>
        </w:rPr>
      </w:pPr>
      <w:r>
        <w:rPr>
          <w:rFonts w:ascii="Times New Roman" w:hAnsi="Times New Roman"/>
          <w:sz w:val="28"/>
          <w:szCs w:val="28"/>
        </w:rPr>
        <w:t>Приложение № 1</w:t>
      </w:r>
      <w:r w:rsidR="00A74DB8">
        <w:rPr>
          <w:rFonts w:ascii="Times New Roman" w:hAnsi="Times New Roman"/>
          <w:sz w:val="28"/>
          <w:szCs w:val="28"/>
        </w:rPr>
        <w:t>1</w:t>
      </w:r>
      <w:r>
        <w:rPr>
          <w:rFonts w:ascii="Times New Roman" w:hAnsi="Times New Roman"/>
          <w:sz w:val="28"/>
          <w:szCs w:val="28"/>
        </w:rPr>
        <w:t xml:space="preserve"> к муниципальной программе</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 xml:space="preserve">территории муниципального образования </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 xml:space="preserve">Саракташский поссовет Саракташского района </w:t>
      </w:r>
    </w:p>
    <w:p w:rsidR="00421B85" w:rsidRDefault="00421B85" w:rsidP="00421B85">
      <w:pPr>
        <w:pStyle w:val="a6"/>
        <w:jc w:val="right"/>
        <w:rPr>
          <w:rFonts w:ascii="Times New Roman" w:hAnsi="Times New Roman"/>
          <w:bCs/>
          <w:sz w:val="28"/>
          <w:szCs w:val="28"/>
        </w:rPr>
      </w:pPr>
      <w:r>
        <w:rPr>
          <w:rFonts w:ascii="Times New Roman" w:hAnsi="Times New Roman"/>
          <w:bCs/>
          <w:sz w:val="28"/>
          <w:szCs w:val="28"/>
        </w:rPr>
        <w:t>Оренбургской области на 2017 – 2024годы»</w:t>
      </w:r>
    </w:p>
    <w:p w:rsidR="00421B85" w:rsidRDefault="00421B85" w:rsidP="00421B85">
      <w:pPr>
        <w:pStyle w:val="a6"/>
        <w:ind w:left="5670"/>
        <w:rPr>
          <w:rFonts w:ascii="Times New Roman" w:hAnsi="Times New Roman"/>
          <w:sz w:val="28"/>
          <w:szCs w:val="28"/>
        </w:rPr>
      </w:pPr>
    </w:p>
    <w:p w:rsidR="00421B85" w:rsidRDefault="00421B85" w:rsidP="00421B85">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421B85" w:rsidRDefault="00421B85" w:rsidP="00421B85">
      <w:pPr>
        <w:spacing w:line="240" w:lineRule="auto"/>
        <w:jc w:val="both"/>
        <w:rPr>
          <w:rFonts w:ascii="Times New Roman" w:hAnsi="Times New Roman"/>
          <w:sz w:val="20"/>
          <w:szCs w:val="20"/>
        </w:rPr>
      </w:pPr>
      <w:r>
        <w:rPr>
          <w:rFonts w:ascii="Times New Roman" w:hAnsi="Times New Roman"/>
          <w:sz w:val="28"/>
          <w:szCs w:val="28"/>
        </w:rPr>
        <w:t xml:space="preserve">подпрограммы №8 </w:t>
      </w:r>
      <w:r w:rsidRPr="00421B85">
        <w:rPr>
          <w:rFonts w:ascii="Times New Roman" w:hAnsi="Times New Roman"/>
          <w:b/>
          <w:i/>
          <w:sz w:val="28"/>
          <w:szCs w:val="28"/>
          <w:u w:val="single"/>
        </w:rPr>
        <w:t>Коммунальное</w:t>
      </w:r>
      <w:r>
        <w:rPr>
          <w:rFonts w:ascii="Times New Roman" w:hAnsi="Times New Roman"/>
          <w:b/>
          <w:i/>
          <w:sz w:val="28"/>
          <w:szCs w:val="28"/>
          <w:u w:val="single"/>
        </w:rPr>
        <w:t xml:space="preserve"> хозяйство</w:t>
      </w:r>
    </w:p>
    <w:p w:rsidR="00421B85" w:rsidRDefault="00421B85" w:rsidP="00421B85">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421B85" w:rsidRDefault="00421B85" w:rsidP="00421B85">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p w:rsidR="00421B85" w:rsidRDefault="00421B85" w:rsidP="00421B85">
      <w:pPr>
        <w:spacing w:line="240" w:lineRule="auto"/>
        <w:ind w:firstLine="709"/>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421B85" w:rsidTr="00276CCD">
        <w:trPr>
          <w:trHeight w:val="890"/>
        </w:trPr>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276CCD" w:rsidP="00276CCD">
            <w:pPr>
              <w:keepNext/>
              <w:autoSpaceDE w:val="0"/>
              <w:autoSpaceDN w:val="0"/>
              <w:adjustRightInd w:val="0"/>
              <w:spacing w:line="240" w:lineRule="auto"/>
              <w:jc w:val="both"/>
              <w:rPr>
                <w:rFonts w:ascii="Times New Roman" w:hAnsi="Times New Roman"/>
                <w:sz w:val="24"/>
                <w:szCs w:val="24"/>
              </w:rPr>
            </w:pPr>
            <w:r>
              <w:t>Создание на территории муниципального образования условий для безопасного и комфортного проживания населения</w:t>
            </w:r>
          </w:p>
        </w:tc>
      </w:tr>
      <w:tr w:rsidR="00421B85" w:rsidTr="00276CCD">
        <w:trPr>
          <w:trHeight w:val="1713"/>
        </w:trPr>
        <w:tc>
          <w:tcPr>
            <w:tcW w:w="4077" w:type="dxa"/>
            <w:tcBorders>
              <w:top w:val="single" w:sz="4" w:space="0" w:color="auto"/>
              <w:left w:val="single" w:sz="4" w:space="0" w:color="auto"/>
              <w:bottom w:val="single" w:sz="4" w:space="0" w:color="auto"/>
              <w:right w:val="single" w:sz="4" w:space="0" w:color="auto"/>
            </w:tcBorders>
            <w:hideMark/>
          </w:tcPr>
          <w:p w:rsidR="00421B85" w:rsidRPr="00276CCD" w:rsidRDefault="00421B85" w:rsidP="00421B85">
            <w:pPr>
              <w:spacing w:after="0" w:line="240" w:lineRule="auto"/>
              <w:contextualSpacing/>
              <w:rPr>
                <w:rFonts w:ascii="Times New Roman" w:hAnsi="Times New Roman"/>
                <w:sz w:val="24"/>
                <w:szCs w:val="24"/>
              </w:rPr>
            </w:pPr>
            <w:r w:rsidRPr="00276CCD">
              <w:rPr>
                <w:rFonts w:ascii="Times New Roman" w:hAnsi="Times New Roman"/>
                <w:sz w:val="24"/>
                <w:szCs w:val="24"/>
              </w:rPr>
              <w:t>Задачи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76CCD" w:rsidRPr="00276CCD" w:rsidRDefault="00276CCD" w:rsidP="00276CCD">
            <w:pPr>
              <w:pStyle w:val="s16"/>
            </w:pPr>
            <w:r w:rsidRPr="00276CCD">
              <w:t xml:space="preserve">1. Развитие </w:t>
            </w:r>
            <w:r w:rsidRPr="00276CCD">
              <w:rPr>
                <w:rStyle w:val="af1"/>
                <w:i w:val="0"/>
              </w:rPr>
              <w:t>коммунального</w:t>
            </w:r>
            <w:r w:rsidRPr="00276CCD">
              <w:rPr>
                <w:i/>
              </w:rPr>
              <w:t xml:space="preserve"> </w:t>
            </w:r>
            <w:r w:rsidRPr="00276CCD">
              <w:rPr>
                <w:rStyle w:val="af1"/>
                <w:i w:val="0"/>
              </w:rPr>
              <w:t>хозяйства</w:t>
            </w:r>
            <w:r w:rsidRPr="00276CCD">
              <w:t xml:space="preserve"> и повышение качества предоставления коммунальных услуг.</w:t>
            </w:r>
          </w:p>
          <w:p w:rsidR="00421B85" w:rsidRPr="00276CCD" w:rsidRDefault="00276CCD" w:rsidP="00276CCD">
            <w:pPr>
              <w:pStyle w:val="s16"/>
            </w:pPr>
            <w:r w:rsidRPr="00276CCD">
              <w:t xml:space="preserve">2. Отдельные мероприятия в области </w:t>
            </w:r>
            <w:r w:rsidRPr="00276CCD">
              <w:rPr>
                <w:rStyle w:val="af1"/>
                <w:i w:val="0"/>
              </w:rPr>
              <w:t>коммунального</w:t>
            </w:r>
            <w:r w:rsidRPr="00276CCD">
              <w:t xml:space="preserve"> </w:t>
            </w:r>
            <w:r w:rsidRPr="00276CCD">
              <w:rPr>
                <w:rStyle w:val="af1"/>
                <w:i w:val="0"/>
              </w:rPr>
              <w:t>хозяйства</w:t>
            </w:r>
            <w:r w:rsidRPr="00276CCD">
              <w:t>.</w:t>
            </w:r>
          </w:p>
        </w:tc>
      </w:tr>
      <w:tr w:rsidR="00421B85" w:rsidTr="00421B85">
        <w:trPr>
          <w:trHeight w:val="1155"/>
        </w:trPr>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76CCD" w:rsidRDefault="00421B85" w:rsidP="00276CCD">
            <w:pPr>
              <w:pStyle w:val="a6"/>
              <w:rPr>
                <w:rFonts w:ascii="Times New Roman" w:hAnsi="Times New Roman"/>
                <w:color w:val="000000"/>
                <w:sz w:val="24"/>
                <w:szCs w:val="24"/>
              </w:rPr>
            </w:pPr>
            <w:r>
              <w:rPr>
                <w:rFonts w:ascii="Times New Roman" w:hAnsi="Times New Roman"/>
                <w:color w:val="000000"/>
                <w:sz w:val="24"/>
                <w:szCs w:val="24"/>
              </w:rPr>
              <w:t xml:space="preserve">Обеспечение устойчивого сокращения непригодного для </w:t>
            </w:r>
            <w:r w:rsidR="00276CCD">
              <w:rPr>
                <w:rFonts w:ascii="Times New Roman" w:hAnsi="Times New Roman"/>
                <w:color w:val="000000"/>
                <w:sz w:val="24"/>
                <w:szCs w:val="24"/>
              </w:rPr>
              <w:t xml:space="preserve">использования коммунальных сетей. </w:t>
            </w:r>
          </w:p>
          <w:p w:rsidR="00276CCD" w:rsidRDefault="00276CCD" w:rsidP="00276CCD">
            <w:pPr>
              <w:pStyle w:val="a6"/>
              <w:rPr>
                <w:rFonts w:ascii="Times New Roman" w:hAnsi="Times New Roman"/>
                <w:color w:val="000000"/>
                <w:sz w:val="24"/>
                <w:szCs w:val="24"/>
              </w:rPr>
            </w:pPr>
          </w:p>
          <w:p w:rsidR="00276CCD" w:rsidRPr="00276CCD" w:rsidRDefault="00276CCD" w:rsidP="00276CCD">
            <w:pPr>
              <w:pStyle w:val="a6"/>
              <w:rPr>
                <w:rFonts w:ascii="Times New Roman" w:hAnsi="Times New Roman"/>
                <w:color w:val="000000"/>
                <w:sz w:val="24"/>
                <w:szCs w:val="24"/>
              </w:rPr>
            </w:pPr>
            <w:r w:rsidRPr="00276CCD">
              <w:rPr>
                <w:rFonts w:ascii="Times New Roman" w:hAnsi="Times New Roman"/>
                <w:color w:val="000000"/>
                <w:sz w:val="24"/>
                <w:szCs w:val="24"/>
              </w:rPr>
              <w:t>С</w:t>
            </w:r>
            <w:r w:rsidRPr="00276CCD">
              <w:rPr>
                <w:rFonts w:ascii="Times New Roman" w:hAnsi="Times New Roman"/>
              </w:rPr>
              <w:t>нижение уровня износа сетей коммунальной инфраструктуры (доля нуждающихся в замене сетей в общем количестве сетей) до нуля;</w:t>
            </w:r>
          </w:p>
          <w:p w:rsidR="00276CCD" w:rsidRDefault="00276CCD" w:rsidP="00276CCD">
            <w:pPr>
              <w:pStyle w:val="s16"/>
            </w:pPr>
            <w:r>
              <w:t>- снижение числа аварий на внутридомовых и наружных сетях тепло- и водоснабжения до нуля.</w:t>
            </w:r>
          </w:p>
          <w:p w:rsidR="00421B85" w:rsidRDefault="00276CCD" w:rsidP="00276CCD">
            <w:pPr>
              <w:pStyle w:val="s16"/>
            </w:pPr>
            <w:r w:rsidRPr="00276CCD">
              <w:t>Организация надежного теплоснабжения потребителей на территории поселения</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Сроки и этапы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421B85" w:rsidP="00276CCD">
            <w:pPr>
              <w:spacing w:after="0" w:line="240" w:lineRule="auto"/>
              <w:contextualSpacing/>
              <w:jc w:val="center"/>
              <w:rPr>
                <w:rFonts w:ascii="Times New Roman" w:hAnsi="Times New Roman"/>
                <w:sz w:val="24"/>
                <w:szCs w:val="24"/>
              </w:rPr>
            </w:pPr>
            <w:r>
              <w:rPr>
                <w:rFonts w:ascii="Times New Roman" w:hAnsi="Times New Roman"/>
                <w:sz w:val="24"/>
                <w:szCs w:val="24"/>
              </w:rPr>
              <w:t>202</w:t>
            </w:r>
            <w:r w:rsidR="00276CCD">
              <w:rPr>
                <w:rFonts w:ascii="Times New Roman" w:hAnsi="Times New Roman"/>
                <w:sz w:val="24"/>
                <w:szCs w:val="24"/>
              </w:rPr>
              <w:t>1</w:t>
            </w:r>
            <w:r>
              <w:rPr>
                <w:rFonts w:ascii="Times New Roman" w:hAnsi="Times New Roman"/>
                <w:sz w:val="24"/>
                <w:szCs w:val="24"/>
              </w:rPr>
              <w:t xml:space="preserve"> – 2024годы</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Default="00FA287C" w:rsidP="00421B85">
            <w:pPr>
              <w:pStyle w:val="ac"/>
              <w:rPr>
                <w:rFonts w:ascii="Times New Roman" w:hAnsi="Times New Roman" w:cs="Times New Roman"/>
              </w:rPr>
            </w:pPr>
            <w:r>
              <w:rPr>
                <w:rFonts w:ascii="Times New Roman" w:hAnsi="Times New Roman" w:cs="Times New Roman"/>
              </w:rPr>
              <w:t>32 993,5</w:t>
            </w:r>
            <w:r w:rsidR="00421B85">
              <w:rPr>
                <w:rFonts w:ascii="Times New Roman" w:hAnsi="Times New Roman" w:cs="Times New Roman"/>
              </w:rPr>
              <w:t xml:space="preserve"> тыс. руб., в том числе по годам: </w:t>
            </w:r>
          </w:p>
          <w:p w:rsidR="00421B85" w:rsidRDefault="00421B85" w:rsidP="00421B85">
            <w:pPr>
              <w:spacing w:after="0" w:line="240" w:lineRule="auto"/>
              <w:rPr>
                <w:rFonts w:ascii="Times New Roman" w:hAnsi="Times New Roman"/>
                <w:sz w:val="24"/>
                <w:szCs w:val="24"/>
              </w:rPr>
            </w:pPr>
            <w:r>
              <w:rPr>
                <w:rFonts w:ascii="Times New Roman" w:hAnsi="Times New Roman"/>
                <w:sz w:val="24"/>
                <w:szCs w:val="24"/>
              </w:rPr>
              <w:t xml:space="preserve">2021 год – </w:t>
            </w:r>
            <w:r w:rsidR="00276CCD">
              <w:rPr>
                <w:rFonts w:ascii="Times New Roman" w:hAnsi="Times New Roman"/>
                <w:sz w:val="24"/>
                <w:szCs w:val="24"/>
              </w:rPr>
              <w:t>1 861,1</w:t>
            </w:r>
            <w:r>
              <w:rPr>
                <w:rFonts w:ascii="Times New Roman" w:hAnsi="Times New Roman"/>
                <w:sz w:val="24"/>
                <w:szCs w:val="24"/>
              </w:rPr>
              <w:t xml:space="preserve">  тыс. рублей;</w:t>
            </w:r>
          </w:p>
          <w:p w:rsidR="00421B85" w:rsidRDefault="00421B85" w:rsidP="00421B85">
            <w:pPr>
              <w:spacing w:after="0" w:line="240" w:lineRule="auto"/>
              <w:rPr>
                <w:rFonts w:ascii="Times New Roman" w:hAnsi="Times New Roman"/>
                <w:sz w:val="24"/>
                <w:szCs w:val="24"/>
              </w:rPr>
            </w:pPr>
            <w:r>
              <w:rPr>
                <w:rFonts w:ascii="Times New Roman" w:hAnsi="Times New Roman"/>
                <w:sz w:val="24"/>
                <w:szCs w:val="24"/>
              </w:rPr>
              <w:t xml:space="preserve">2022 год – </w:t>
            </w:r>
            <w:r w:rsidR="00FA287C">
              <w:rPr>
                <w:rFonts w:ascii="Times New Roman" w:hAnsi="Times New Roman"/>
                <w:sz w:val="24"/>
                <w:szCs w:val="24"/>
              </w:rPr>
              <w:t>1 485,9</w:t>
            </w:r>
            <w:r>
              <w:rPr>
                <w:rFonts w:ascii="Times New Roman" w:hAnsi="Times New Roman"/>
                <w:sz w:val="24"/>
                <w:szCs w:val="24"/>
              </w:rPr>
              <w:t xml:space="preserve"> тыс. рублей;</w:t>
            </w:r>
          </w:p>
          <w:p w:rsidR="00421B85" w:rsidRDefault="00421B85" w:rsidP="00421B85">
            <w:pPr>
              <w:spacing w:after="0" w:line="240" w:lineRule="auto"/>
              <w:rPr>
                <w:rFonts w:ascii="Times New Roman" w:hAnsi="Times New Roman"/>
                <w:sz w:val="24"/>
                <w:szCs w:val="24"/>
              </w:rPr>
            </w:pPr>
            <w:r>
              <w:rPr>
                <w:rFonts w:ascii="Times New Roman" w:hAnsi="Times New Roman"/>
                <w:sz w:val="24"/>
                <w:szCs w:val="24"/>
              </w:rPr>
              <w:t xml:space="preserve">2023 год – </w:t>
            </w:r>
            <w:r w:rsidR="00276CCD">
              <w:rPr>
                <w:rFonts w:ascii="Times New Roman" w:hAnsi="Times New Roman"/>
                <w:sz w:val="24"/>
                <w:szCs w:val="24"/>
              </w:rPr>
              <w:t>0</w:t>
            </w:r>
            <w:r>
              <w:rPr>
                <w:rFonts w:ascii="Times New Roman" w:hAnsi="Times New Roman"/>
                <w:sz w:val="24"/>
                <w:szCs w:val="24"/>
              </w:rPr>
              <w:t xml:space="preserve">  тыс. рублей;</w:t>
            </w:r>
          </w:p>
          <w:p w:rsidR="00421B85" w:rsidRDefault="00421B85" w:rsidP="00FA287C">
            <w:pPr>
              <w:spacing w:after="0" w:line="240" w:lineRule="auto"/>
              <w:rPr>
                <w:rFonts w:ascii="Times New Roman" w:hAnsi="Times New Roman"/>
                <w:sz w:val="24"/>
                <w:szCs w:val="24"/>
              </w:rPr>
            </w:pPr>
            <w:r>
              <w:rPr>
                <w:rFonts w:ascii="Times New Roman" w:hAnsi="Times New Roman"/>
                <w:sz w:val="24"/>
                <w:szCs w:val="24"/>
              </w:rPr>
              <w:t xml:space="preserve">2024 год – </w:t>
            </w:r>
            <w:r w:rsidR="00FA287C">
              <w:rPr>
                <w:rFonts w:ascii="Times New Roman" w:hAnsi="Times New Roman"/>
                <w:sz w:val="24"/>
                <w:szCs w:val="24"/>
              </w:rPr>
              <w:t>29 646,5</w:t>
            </w:r>
            <w:r>
              <w:rPr>
                <w:rFonts w:ascii="Times New Roman" w:hAnsi="Times New Roman"/>
                <w:sz w:val="24"/>
                <w:szCs w:val="24"/>
              </w:rPr>
              <w:t xml:space="preserve">  тыс. рублей.</w:t>
            </w:r>
          </w:p>
        </w:tc>
      </w:tr>
      <w:tr w:rsidR="00421B85" w:rsidTr="00421B85">
        <w:tc>
          <w:tcPr>
            <w:tcW w:w="4077" w:type="dxa"/>
            <w:tcBorders>
              <w:top w:val="single" w:sz="4" w:space="0" w:color="auto"/>
              <w:left w:val="single" w:sz="4" w:space="0" w:color="auto"/>
              <w:bottom w:val="single" w:sz="4" w:space="0" w:color="auto"/>
              <w:right w:val="single" w:sz="4" w:space="0" w:color="auto"/>
            </w:tcBorders>
            <w:hideMark/>
          </w:tcPr>
          <w:p w:rsidR="00421B85" w:rsidRDefault="00421B85" w:rsidP="00421B85">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421B85" w:rsidRPr="00276CCD" w:rsidRDefault="00276CCD" w:rsidP="00421B85">
            <w:pPr>
              <w:autoSpaceDE w:val="0"/>
              <w:autoSpaceDN w:val="0"/>
              <w:adjustRightInd w:val="0"/>
              <w:ind w:firstLine="16"/>
              <w:jc w:val="both"/>
              <w:rPr>
                <w:rFonts w:ascii="Times New Roman" w:hAnsi="Times New Roman"/>
                <w:sz w:val="24"/>
                <w:szCs w:val="24"/>
              </w:rPr>
            </w:pPr>
            <w:r w:rsidRPr="00276CCD">
              <w:rPr>
                <w:rFonts w:ascii="Times New Roman" w:hAnsi="Times New Roman"/>
              </w:rPr>
              <w:t xml:space="preserve">В результате реализации </w:t>
            </w:r>
            <w:r w:rsidRPr="00276CCD">
              <w:rPr>
                <w:rStyle w:val="af1"/>
                <w:rFonts w:ascii="Times New Roman" w:hAnsi="Times New Roman"/>
              </w:rPr>
              <w:t>подпрограммы</w:t>
            </w:r>
            <w:r w:rsidRPr="00276CCD">
              <w:rPr>
                <w:rFonts w:ascii="Times New Roman" w:hAnsi="Times New Roman"/>
              </w:rPr>
              <w:t xml:space="preserve"> будут созданы условия для безопасного и комфортного проживания населения, повысится качество коммунального обслуживания, снизится уровень износа объектов </w:t>
            </w:r>
            <w:r w:rsidRPr="00276CCD">
              <w:rPr>
                <w:rFonts w:ascii="Times New Roman" w:hAnsi="Times New Roman"/>
              </w:rPr>
              <w:lastRenderedPageBreak/>
              <w:t>коммунальной инфраструктуры.</w:t>
            </w:r>
          </w:p>
        </w:tc>
      </w:tr>
    </w:tbl>
    <w:p w:rsidR="00421B85" w:rsidRDefault="00421B85" w:rsidP="00421B85">
      <w:pPr>
        <w:pStyle w:val="a6"/>
        <w:ind w:left="720"/>
        <w:rPr>
          <w:rFonts w:ascii="Times New Roman" w:hAnsi="Times New Roman"/>
          <w:b/>
          <w:sz w:val="28"/>
          <w:szCs w:val="28"/>
        </w:rPr>
      </w:pPr>
    </w:p>
    <w:p w:rsidR="00421B85" w:rsidRDefault="00421B85" w:rsidP="00421B85">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DB374F" w:rsidRPr="00830AC8" w:rsidRDefault="00DB374F" w:rsidP="00DB374F">
      <w:pPr>
        <w:pStyle w:val="a6"/>
        <w:ind w:firstLine="851"/>
        <w:jc w:val="both"/>
        <w:rPr>
          <w:rFonts w:ascii="Times New Roman" w:hAnsi="Times New Roman"/>
          <w:sz w:val="28"/>
          <w:szCs w:val="28"/>
        </w:rPr>
      </w:pPr>
      <w:r>
        <w:rPr>
          <w:rFonts w:ascii="Times New Roman" w:hAnsi="Times New Roman"/>
          <w:sz w:val="28"/>
          <w:szCs w:val="28"/>
        </w:rPr>
        <w:t>Коммунальное хозяйство</w:t>
      </w:r>
      <w:r w:rsidRPr="00830AC8">
        <w:rPr>
          <w:rFonts w:ascii="Times New Roman" w:hAnsi="Times New Roman"/>
          <w:sz w:val="28"/>
          <w:szCs w:val="28"/>
        </w:rPr>
        <w:t xml:space="preserve">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DB374F"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DB374F">
        <w:rPr>
          <w:rFonts w:ascii="Times New Roman" w:hAnsi="Times New Roman"/>
          <w:sz w:val="28"/>
          <w:szCs w:val="28"/>
        </w:rPr>
        <w:t>Создание на территории муниципального образования условий для безопасного и комфортного проживания населения</w:t>
      </w:r>
      <w:r w:rsidRPr="00830AC8">
        <w:rPr>
          <w:rFonts w:ascii="Times New Roman" w:hAnsi="Times New Roman"/>
          <w:sz w:val="28"/>
          <w:szCs w:val="28"/>
        </w:rPr>
        <w:t xml:space="preserve"> </w:t>
      </w:r>
    </w:p>
    <w:p w:rsidR="00DB374F" w:rsidRPr="00A00A26"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DB374F" w:rsidRPr="00DB374F" w:rsidRDefault="00DB374F" w:rsidP="00DB374F">
      <w:pPr>
        <w:pStyle w:val="s16"/>
        <w:rPr>
          <w:sz w:val="28"/>
          <w:szCs w:val="28"/>
        </w:rPr>
      </w:pPr>
      <w:r>
        <w:rPr>
          <w:sz w:val="28"/>
          <w:szCs w:val="28"/>
        </w:rPr>
        <w:t xml:space="preserve">              </w:t>
      </w:r>
      <w:r w:rsidRPr="00830AC8">
        <w:rPr>
          <w:sz w:val="28"/>
          <w:szCs w:val="28"/>
        </w:rPr>
        <w:t xml:space="preserve">- </w:t>
      </w:r>
      <w:r>
        <w:rPr>
          <w:sz w:val="28"/>
          <w:szCs w:val="28"/>
        </w:rPr>
        <w:t xml:space="preserve">  </w:t>
      </w:r>
      <w:r w:rsidRPr="00DB374F">
        <w:rPr>
          <w:sz w:val="28"/>
          <w:szCs w:val="28"/>
        </w:rPr>
        <w:t xml:space="preserve">Развитие </w:t>
      </w:r>
      <w:r w:rsidRPr="00DB374F">
        <w:rPr>
          <w:rStyle w:val="af1"/>
          <w:i w:val="0"/>
          <w:sz w:val="28"/>
          <w:szCs w:val="28"/>
        </w:rPr>
        <w:t>коммунального</w:t>
      </w:r>
      <w:r w:rsidRPr="00DB374F">
        <w:rPr>
          <w:i/>
          <w:sz w:val="28"/>
          <w:szCs w:val="28"/>
        </w:rPr>
        <w:t xml:space="preserve"> </w:t>
      </w:r>
      <w:r w:rsidRPr="00DB374F">
        <w:rPr>
          <w:rStyle w:val="af1"/>
          <w:i w:val="0"/>
          <w:sz w:val="28"/>
          <w:szCs w:val="28"/>
        </w:rPr>
        <w:t>хозяйства</w:t>
      </w:r>
      <w:r w:rsidRPr="00DB374F">
        <w:rPr>
          <w:sz w:val="28"/>
          <w:szCs w:val="28"/>
        </w:rPr>
        <w:t xml:space="preserve"> и повышение качества предоставления коммунальных услуг.</w:t>
      </w:r>
    </w:p>
    <w:p w:rsidR="00DB374F" w:rsidRPr="00DB374F"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 xml:space="preserve">- </w:t>
      </w:r>
      <w:r w:rsidRPr="00DB374F">
        <w:rPr>
          <w:rFonts w:ascii="Times New Roman" w:hAnsi="Times New Roman"/>
          <w:sz w:val="28"/>
          <w:szCs w:val="28"/>
        </w:rPr>
        <w:t xml:space="preserve">Отдельные мероприятия в области </w:t>
      </w:r>
      <w:r w:rsidRPr="00DB374F">
        <w:rPr>
          <w:rStyle w:val="af1"/>
          <w:rFonts w:ascii="Times New Roman" w:hAnsi="Times New Roman"/>
          <w:i w:val="0"/>
          <w:sz w:val="28"/>
          <w:szCs w:val="28"/>
        </w:rPr>
        <w:t>коммунального</w:t>
      </w:r>
      <w:r w:rsidRPr="00DB374F">
        <w:rPr>
          <w:rFonts w:ascii="Times New Roman" w:hAnsi="Times New Roman"/>
          <w:sz w:val="28"/>
          <w:szCs w:val="28"/>
        </w:rPr>
        <w:t xml:space="preserve"> </w:t>
      </w:r>
      <w:r w:rsidRPr="00DB374F">
        <w:rPr>
          <w:rStyle w:val="af1"/>
          <w:rFonts w:ascii="Times New Roman" w:hAnsi="Times New Roman"/>
          <w:i w:val="0"/>
          <w:sz w:val="28"/>
          <w:szCs w:val="28"/>
        </w:rPr>
        <w:t>хозяйства</w:t>
      </w:r>
      <w:r w:rsidRPr="00DB374F">
        <w:rPr>
          <w:rFonts w:ascii="Times New Roman" w:hAnsi="Times New Roman"/>
          <w:sz w:val="28"/>
          <w:szCs w:val="28"/>
        </w:rPr>
        <w:t>.</w:t>
      </w:r>
    </w:p>
    <w:p w:rsidR="00DB374F" w:rsidRDefault="00DB374F" w:rsidP="00DB374F">
      <w:pPr>
        <w:pStyle w:val="a6"/>
        <w:ind w:firstLine="851"/>
        <w:jc w:val="both"/>
        <w:rPr>
          <w:rFonts w:ascii="Times New Roman" w:hAnsi="Times New Roman"/>
          <w:sz w:val="28"/>
          <w:szCs w:val="28"/>
        </w:rPr>
      </w:pPr>
    </w:p>
    <w:p w:rsidR="00DB374F" w:rsidRPr="00830AC8" w:rsidRDefault="00DB374F" w:rsidP="00DB374F">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421B85" w:rsidRDefault="00421B85" w:rsidP="00421B85">
      <w:pPr>
        <w:pStyle w:val="a6"/>
        <w:jc w:val="center"/>
        <w:rPr>
          <w:rFonts w:ascii="Times New Roman" w:hAnsi="Times New Roman"/>
          <w:b/>
          <w:sz w:val="28"/>
          <w:szCs w:val="28"/>
        </w:rPr>
      </w:pPr>
    </w:p>
    <w:p w:rsidR="00421B85" w:rsidRDefault="00421B85" w:rsidP="00421B85">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421B85" w:rsidRDefault="00421B85" w:rsidP="00421B85">
      <w:pPr>
        <w:pStyle w:val="a6"/>
        <w:ind w:firstLine="851"/>
        <w:jc w:val="center"/>
        <w:rPr>
          <w:rFonts w:ascii="Times New Roman" w:hAnsi="Times New Roman"/>
          <w:bCs/>
          <w:sz w:val="28"/>
          <w:szCs w:val="28"/>
        </w:rPr>
      </w:pP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Основными целями Программы являются:</w:t>
      </w: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noProof/>
          <w:sz w:val="28"/>
          <w:szCs w:val="28"/>
        </w:rPr>
        <w:t xml:space="preserve">обеспечение устойчивого сокращения непригодного для </w:t>
      </w:r>
      <w:r w:rsidR="00DB374F">
        <w:rPr>
          <w:rFonts w:ascii="Times New Roman" w:hAnsi="Times New Roman"/>
          <w:noProof/>
          <w:sz w:val="28"/>
          <w:szCs w:val="28"/>
        </w:rPr>
        <w:t>использования коммунальных сетей</w:t>
      </w:r>
      <w:r>
        <w:rPr>
          <w:rFonts w:ascii="Times New Roman" w:hAnsi="Times New Roman"/>
          <w:sz w:val="28"/>
          <w:szCs w:val="28"/>
        </w:rPr>
        <w:t>;</w:t>
      </w:r>
    </w:p>
    <w:p w:rsidR="00421B85" w:rsidRDefault="00421B85" w:rsidP="00421B85">
      <w:pPr>
        <w:widowControl w:val="0"/>
        <w:spacing w:line="240" w:lineRule="auto"/>
        <w:ind w:right="-6" w:firstLine="1417"/>
        <w:jc w:val="both"/>
        <w:rPr>
          <w:rFonts w:ascii="Times New Roman" w:hAnsi="Times New Roman"/>
          <w:sz w:val="28"/>
          <w:szCs w:val="28"/>
        </w:rPr>
      </w:pPr>
      <w:r>
        <w:rPr>
          <w:rFonts w:ascii="Times New Roman" w:hAnsi="Times New Roman"/>
          <w:sz w:val="28"/>
          <w:szCs w:val="28"/>
        </w:rPr>
        <w:t>создание безопасных и благоприятных условий  проживания граждан;</w:t>
      </w:r>
    </w:p>
    <w:p w:rsidR="00421B85" w:rsidRDefault="00DB374F" w:rsidP="00421B85">
      <w:pPr>
        <w:widowControl w:val="0"/>
        <w:autoSpaceDE w:val="0"/>
        <w:autoSpaceDN w:val="0"/>
        <w:adjustRightInd w:val="0"/>
        <w:spacing w:line="240" w:lineRule="auto"/>
        <w:ind w:right="-6" w:firstLine="1417"/>
        <w:jc w:val="both"/>
        <w:rPr>
          <w:rFonts w:ascii="Times New Roman" w:hAnsi="Times New Roman"/>
          <w:sz w:val="28"/>
          <w:szCs w:val="28"/>
        </w:rPr>
      </w:pPr>
      <w:r w:rsidRPr="00DB374F">
        <w:rPr>
          <w:rFonts w:ascii="Times New Roman" w:hAnsi="Times New Roman"/>
          <w:color w:val="000000"/>
          <w:sz w:val="28"/>
          <w:szCs w:val="28"/>
        </w:rPr>
        <w:t>С</w:t>
      </w:r>
      <w:r w:rsidRPr="00DB374F">
        <w:rPr>
          <w:rFonts w:ascii="Times New Roman" w:hAnsi="Times New Roman"/>
          <w:sz w:val="28"/>
          <w:szCs w:val="28"/>
        </w:rPr>
        <w:t>нижение уровня износа сетей коммунальной инфраструктуры (доля нуждающихся в замене сетей в общем количестве сетей) до нуля</w:t>
      </w:r>
      <w:r w:rsidR="00421B85">
        <w:rPr>
          <w:rFonts w:ascii="Times New Roman" w:hAnsi="Times New Roman"/>
          <w:sz w:val="28"/>
          <w:szCs w:val="28"/>
        </w:rPr>
        <w:t>;</w:t>
      </w:r>
    </w:p>
    <w:p w:rsidR="00DB374F" w:rsidRPr="00DB374F" w:rsidRDefault="00DB374F" w:rsidP="00DB374F">
      <w:pPr>
        <w:pStyle w:val="s16"/>
        <w:rPr>
          <w:sz w:val="28"/>
          <w:szCs w:val="28"/>
        </w:rPr>
      </w:pPr>
      <w:r>
        <w:rPr>
          <w:sz w:val="28"/>
          <w:szCs w:val="28"/>
        </w:rPr>
        <w:t xml:space="preserve">                    С</w:t>
      </w:r>
      <w:r w:rsidRPr="00DB374F">
        <w:rPr>
          <w:sz w:val="28"/>
          <w:szCs w:val="28"/>
        </w:rPr>
        <w:t>нижение числа аварий на внутридомовых и наружных сетях тепло- и водоснабжения до нуля.</w:t>
      </w:r>
    </w:p>
    <w:p w:rsidR="00DB374F" w:rsidRPr="00DB374F" w:rsidRDefault="00DB374F" w:rsidP="00DB374F">
      <w:pPr>
        <w:widowControl w:val="0"/>
        <w:autoSpaceDE w:val="0"/>
        <w:autoSpaceDN w:val="0"/>
        <w:adjustRightInd w:val="0"/>
        <w:spacing w:line="240" w:lineRule="auto"/>
        <w:ind w:right="-6" w:firstLine="1417"/>
        <w:jc w:val="both"/>
        <w:rPr>
          <w:rFonts w:ascii="Times New Roman" w:hAnsi="Times New Roman"/>
          <w:sz w:val="28"/>
          <w:szCs w:val="28"/>
        </w:rPr>
      </w:pPr>
      <w:r w:rsidRPr="00DB374F">
        <w:rPr>
          <w:rFonts w:ascii="Times New Roman" w:hAnsi="Times New Roman"/>
          <w:sz w:val="28"/>
          <w:szCs w:val="28"/>
        </w:rPr>
        <w:t>Организация надежного теплоснабжения потребителей на территории поселения</w:t>
      </w: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эффективность использования бюджетных средств,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421B85" w:rsidRDefault="00421B85" w:rsidP="00421B85">
      <w:pPr>
        <w:widowControl w:val="0"/>
        <w:autoSpaceDE w:val="0"/>
        <w:autoSpaceDN w:val="0"/>
        <w:adjustRightInd w:val="0"/>
        <w:spacing w:line="240" w:lineRule="auto"/>
        <w:ind w:right="-6" w:firstLine="1417"/>
        <w:jc w:val="both"/>
        <w:rPr>
          <w:rFonts w:ascii="Times New Roman" w:hAnsi="Times New Roman"/>
          <w:sz w:val="28"/>
          <w:szCs w:val="28"/>
        </w:rPr>
      </w:pPr>
      <w:r>
        <w:rPr>
          <w:rFonts w:ascii="Times New Roman" w:hAnsi="Times New Roman"/>
          <w:sz w:val="28"/>
          <w:szCs w:val="28"/>
        </w:rPr>
        <w:t xml:space="preserve">обеспечение реализации основных мероприятий подпрограммы в сжатые сроки в целях минимизации издержек по содержанию аварийных </w:t>
      </w:r>
      <w:r w:rsidR="00DB374F">
        <w:rPr>
          <w:rFonts w:ascii="Times New Roman" w:hAnsi="Times New Roman"/>
          <w:sz w:val="28"/>
          <w:szCs w:val="28"/>
        </w:rPr>
        <w:t>сетей</w:t>
      </w:r>
      <w:r>
        <w:rPr>
          <w:rFonts w:ascii="Times New Roman" w:hAnsi="Times New Roman"/>
          <w:sz w:val="28"/>
          <w:szCs w:val="28"/>
        </w:rPr>
        <w:t>;</w:t>
      </w:r>
    </w:p>
    <w:p w:rsidR="00421B85" w:rsidRDefault="00421B85" w:rsidP="00421B85">
      <w:pPr>
        <w:pStyle w:val="a6"/>
        <w:ind w:firstLine="1417"/>
        <w:jc w:val="both"/>
        <w:rPr>
          <w:rFonts w:ascii="Times New Roman" w:hAnsi="Times New Roman"/>
          <w:bCs/>
          <w:sz w:val="28"/>
          <w:szCs w:val="28"/>
        </w:rPr>
      </w:pPr>
    </w:p>
    <w:p w:rsidR="00421B85" w:rsidRDefault="00421B85" w:rsidP="00421B85">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421B85" w:rsidRDefault="00421B85" w:rsidP="00421B85">
      <w:pPr>
        <w:spacing w:after="0" w:line="240" w:lineRule="auto"/>
        <w:ind w:firstLine="709"/>
        <w:jc w:val="both"/>
        <w:rPr>
          <w:rFonts w:ascii="Times New Roman" w:hAnsi="Times New Roman"/>
          <w:sz w:val="28"/>
          <w:szCs w:val="28"/>
        </w:rPr>
      </w:pPr>
    </w:p>
    <w:p w:rsidR="00421B85" w:rsidRDefault="00421B85" w:rsidP="00421B85">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421B85" w:rsidRDefault="00421B85" w:rsidP="00421B85">
      <w:pPr>
        <w:pStyle w:val="a6"/>
        <w:rPr>
          <w:rFonts w:ascii="Times New Roman" w:hAnsi="Times New Roman"/>
          <w:sz w:val="28"/>
          <w:szCs w:val="28"/>
        </w:rPr>
      </w:pPr>
    </w:p>
    <w:p w:rsidR="00421B85" w:rsidRDefault="00421B85" w:rsidP="00421B85">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421B85" w:rsidRDefault="00421B85" w:rsidP="00421B85">
      <w:pPr>
        <w:pStyle w:val="a6"/>
        <w:ind w:firstLine="851"/>
        <w:jc w:val="both"/>
        <w:rPr>
          <w:rFonts w:ascii="Times New Roman" w:hAnsi="Times New Roman"/>
          <w:sz w:val="28"/>
          <w:szCs w:val="28"/>
        </w:rPr>
      </w:pPr>
    </w:p>
    <w:p w:rsidR="003C6108" w:rsidRDefault="00421B85" w:rsidP="00421B85">
      <w:pPr>
        <w:pStyle w:val="a6"/>
        <w:rPr>
          <w:rFonts w:ascii="Times New Roman" w:hAnsi="Times New Roman"/>
          <w:bCs/>
          <w:sz w:val="28"/>
          <w:szCs w:val="28"/>
        </w:rPr>
      </w:pPr>
      <w:r>
        <w:rPr>
          <w:rFonts w:ascii="Times New Roman" w:hAnsi="Times New Roman"/>
          <w:bCs/>
          <w:sz w:val="28"/>
          <w:szCs w:val="28"/>
        </w:rPr>
        <w:t xml:space="preserve">           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p w:rsidR="003C6108" w:rsidRDefault="003C6108" w:rsidP="00421B85">
      <w:pPr>
        <w:pStyle w:val="a6"/>
        <w:rPr>
          <w:rFonts w:ascii="Times New Roman" w:hAnsi="Times New Roman"/>
          <w:bCs/>
          <w:sz w:val="28"/>
          <w:szCs w:val="28"/>
        </w:rPr>
      </w:pPr>
    </w:p>
    <w:sectPr w:rsidR="003C6108" w:rsidSect="00EE7488">
      <w:pgSz w:w="11906" w:h="16838"/>
      <w:pgMar w:top="425" w:right="127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1975287"/>
    <w:multiLevelType w:val="hybridMultilevel"/>
    <w:tmpl w:val="8B3AD8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62221F9"/>
    <w:multiLevelType w:val="hybridMultilevel"/>
    <w:tmpl w:val="0686B6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F05691"/>
    <w:multiLevelType w:val="hybridMultilevel"/>
    <w:tmpl w:val="B1989924"/>
    <w:lvl w:ilvl="0" w:tplc="23CE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7C6712D"/>
    <w:multiLevelType w:val="hybridMultilevel"/>
    <w:tmpl w:val="CC768A18"/>
    <w:lvl w:ilvl="0" w:tplc="DCCC1AC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4AE329FF"/>
    <w:multiLevelType w:val="hybridMultilevel"/>
    <w:tmpl w:val="70F00106"/>
    <w:lvl w:ilvl="0" w:tplc="CE7A9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91321D3"/>
    <w:multiLevelType w:val="hybridMultilevel"/>
    <w:tmpl w:val="C55E2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0"/>
  </w:num>
  <w:num w:numId="12">
    <w:abstractNumId w:val="21"/>
  </w:num>
  <w:num w:numId="13">
    <w:abstractNumId w:val="17"/>
  </w:num>
  <w:num w:numId="14">
    <w:abstractNumId w:val="3"/>
  </w:num>
  <w:num w:numId="15">
    <w:abstractNumId w:val="23"/>
  </w:num>
  <w:num w:numId="16">
    <w:abstractNumId w:val="24"/>
  </w:num>
  <w:num w:numId="17">
    <w:abstractNumId w:val="1"/>
  </w:num>
  <w:num w:numId="18">
    <w:abstractNumId w:val="15"/>
  </w:num>
  <w:num w:numId="19">
    <w:abstractNumId w:val="22"/>
  </w:num>
  <w:num w:numId="20">
    <w:abstractNumId w:val="5"/>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10"/>
  </w:num>
  <w:num w:numId="26">
    <w:abstractNumId w:val="6"/>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3F05"/>
    <w:rsid w:val="00005AF4"/>
    <w:rsid w:val="00006CC7"/>
    <w:rsid w:val="00010027"/>
    <w:rsid w:val="00011EC1"/>
    <w:rsid w:val="000120A7"/>
    <w:rsid w:val="0001216E"/>
    <w:rsid w:val="00012329"/>
    <w:rsid w:val="000139E3"/>
    <w:rsid w:val="000162C1"/>
    <w:rsid w:val="0002185E"/>
    <w:rsid w:val="0002273D"/>
    <w:rsid w:val="0002331A"/>
    <w:rsid w:val="000235B5"/>
    <w:rsid w:val="00024008"/>
    <w:rsid w:val="0002651D"/>
    <w:rsid w:val="000303C5"/>
    <w:rsid w:val="00031E16"/>
    <w:rsid w:val="00034030"/>
    <w:rsid w:val="00034A0F"/>
    <w:rsid w:val="00044D56"/>
    <w:rsid w:val="0004520F"/>
    <w:rsid w:val="00047291"/>
    <w:rsid w:val="000478BD"/>
    <w:rsid w:val="00050367"/>
    <w:rsid w:val="00050A23"/>
    <w:rsid w:val="00051258"/>
    <w:rsid w:val="00052146"/>
    <w:rsid w:val="0005409E"/>
    <w:rsid w:val="0005450D"/>
    <w:rsid w:val="000546DF"/>
    <w:rsid w:val="000559F3"/>
    <w:rsid w:val="00056D18"/>
    <w:rsid w:val="00057770"/>
    <w:rsid w:val="0005793B"/>
    <w:rsid w:val="00057E67"/>
    <w:rsid w:val="00062478"/>
    <w:rsid w:val="00067811"/>
    <w:rsid w:val="00070E1D"/>
    <w:rsid w:val="00072888"/>
    <w:rsid w:val="000748EB"/>
    <w:rsid w:val="00077892"/>
    <w:rsid w:val="00077928"/>
    <w:rsid w:val="0008107F"/>
    <w:rsid w:val="0008206B"/>
    <w:rsid w:val="000821C2"/>
    <w:rsid w:val="00084277"/>
    <w:rsid w:val="00085AD8"/>
    <w:rsid w:val="00086977"/>
    <w:rsid w:val="00087BC1"/>
    <w:rsid w:val="0009076F"/>
    <w:rsid w:val="0009078F"/>
    <w:rsid w:val="0009144F"/>
    <w:rsid w:val="00093CE4"/>
    <w:rsid w:val="000959BA"/>
    <w:rsid w:val="000961F6"/>
    <w:rsid w:val="00097A40"/>
    <w:rsid w:val="000A0C5E"/>
    <w:rsid w:val="000A236D"/>
    <w:rsid w:val="000A48E0"/>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3DC8"/>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5D5E"/>
    <w:rsid w:val="001066E9"/>
    <w:rsid w:val="00106939"/>
    <w:rsid w:val="001107DC"/>
    <w:rsid w:val="00113DA8"/>
    <w:rsid w:val="001156DB"/>
    <w:rsid w:val="001158D4"/>
    <w:rsid w:val="00115E3B"/>
    <w:rsid w:val="0011635D"/>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6E1D"/>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3B5"/>
    <w:rsid w:val="001958FD"/>
    <w:rsid w:val="001962E6"/>
    <w:rsid w:val="001965B3"/>
    <w:rsid w:val="001A1281"/>
    <w:rsid w:val="001A1A27"/>
    <w:rsid w:val="001A2F4B"/>
    <w:rsid w:val="001A3663"/>
    <w:rsid w:val="001A39A2"/>
    <w:rsid w:val="001A7482"/>
    <w:rsid w:val="001B1CBF"/>
    <w:rsid w:val="001B494A"/>
    <w:rsid w:val="001B59F5"/>
    <w:rsid w:val="001B5BEA"/>
    <w:rsid w:val="001B733F"/>
    <w:rsid w:val="001B7FAA"/>
    <w:rsid w:val="001C03BA"/>
    <w:rsid w:val="001C191B"/>
    <w:rsid w:val="001C307C"/>
    <w:rsid w:val="001C4301"/>
    <w:rsid w:val="001D0A9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2DD7"/>
    <w:rsid w:val="001F3803"/>
    <w:rsid w:val="001F4C46"/>
    <w:rsid w:val="001F5A59"/>
    <w:rsid w:val="001F634D"/>
    <w:rsid w:val="001F6489"/>
    <w:rsid w:val="001F6705"/>
    <w:rsid w:val="002004B3"/>
    <w:rsid w:val="00200590"/>
    <w:rsid w:val="002011B6"/>
    <w:rsid w:val="00201E8A"/>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46C0A"/>
    <w:rsid w:val="002502AD"/>
    <w:rsid w:val="002513D4"/>
    <w:rsid w:val="00253ADC"/>
    <w:rsid w:val="00254B8E"/>
    <w:rsid w:val="00254D66"/>
    <w:rsid w:val="00256D10"/>
    <w:rsid w:val="0025721A"/>
    <w:rsid w:val="002600CB"/>
    <w:rsid w:val="00263FA0"/>
    <w:rsid w:val="00265C31"/>
    <w:rsid w:val="00266C39"/>
    <w:rsid w:val="00266D99"/>
    <w:rsid w:val="002732C8"/>
    <w:rsid w:val="0027347C"/>
    <w:rsid w:val="00273DA5"/>
    <w:rsid w:val="0027479C"/>
    <w:rsid w:val="00274F50"/>
    <w:rsid w:val="00275170"/>
    <w:rsid w:val="0027622B"/>
    <w:rsid w:val="00276CCD"/>
    <w:rsid w:val="0028015F"/>
    <w:rsid w:val="00281A97"/>
    <w:rsid w:val="0028338A"/>
    <w:rsid w:val="002839BE"/>
    <w:rsid w:val="002840F5"/>
    <w:rsid w:val="002842E6"/>
    <w:rsid w:val="002847B3"/>
    <w:rsid w:val="00284A3E"/>
    <w:rsid w:val="00286464"/>
    <w:rsid w:val="0028687E"/>
    <w:rsid w:val="00287593"/>
    <w:rsid w:val="00287CAB"/>
    <w:rsid w:val="00290519"/>
    <w:rsid w:val="00290F20"/>
    <w:rsid w:val="0029496D"/>
    <w:rsid w:val="0029626A"/>
    <w:rsid w:val="00297080"/>
    <w:rsid w:val="00297F3F"/>
    <w:rsid w:val="002A2C62"/>
    <w:rsid w:val="002A3363"/>
    <w:rsid w:val="002A44FB"/>
    <w:rsid w:val="002A5710"/>
    <w:rsid w:val="002A58A3"/>
    <w:rsid w:val="002A65EC"/>
    <w:rsid w:val="002B3840"/>
    <w:rsid w:val="002B5992"/>
    <w:rsid w:val="002C0C1A"/>
    <w:rsid w:val="002C0D15"/>
    <w:rsid w:val="002C35FB"/>
    <w:rsid w:val="002C3AC8"/>
    <w:rsid w:val="002C7EAA"/>
    <w:rsid w:val="002D0A38"/>
    <w:rsid w:val="002D1F7B"/>
    <w:rsid w:val="002D2ED8"/>
    <w:rsid w:val="002D31CB"/>
    <w:rsid w:val="002D3BBB"/>
    <w:rsid w:val="002D7028"/>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1FFF"/>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0885"/>
    <w:rsid w:val="0034265D"/>
    <w:rsid w:val="00344AA9"/>
    <w:rsid w:val="00344B61"/>
    <w:rsid w:val="00345386"/>
    <w:rsid w:val="003512AD"/>
    <w:rsid w:val="003552B0"/>
    <w:rsid w:val="00356CE3"/>
    <w:rsid w:val="0035703C"/>
    <w:rsid w:val="0036150F"/>
    <w:rsid w:val="00361C50"/>
    <w:rsid w:val="003632E0"/>
    <w:rsid w:val="00364E2B"/>
    <w:rsid w:val="0036526A"/>
    <w:rsid w:val="00366757"/>
    <w:rsid w:val="00367ACA"/>
    <w:rsid w:val="003732F4"/>
    <w:rsid w:val="003743F1"/>
    <w:rsid w:val="0037738D"/>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108"/>
    <w:rsid w:val="003C6678"/>
    <w:rsid w:val="003C6EE4"/>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1B0F"/>
    <w:rsid w:val="00421B85"/>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1E26"/>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3F06"/>
    <w:rsid w:val="004847D9"/>
    <w:rsid w:val="004853D1"/>
    <w:rsid w:val="004854E1"/>
    <w:rsid w:val="004863C9"/>
    <w:rsid w:val="00486DA4"/>
    <w:rsid w:val="00487656"/>
    <w:rsid w:val="00490223"/>
    <w:rsid w:val="004902DD"/>
    <w:rsid w:val="00491BA7"/>
    <w:rsid w:val="00496395"/>
    <w:rsid w:val="004A0EBE"/>
    <w:rsid w:val="004A1F5B"/>
    <w:rsid w:val="004A3714"/>
    <w:rsid w:val="004A4AA9"/>
    <w:rsid w:val="004A600D"/>
    <w:rsid w:val="004A76C9"/>
    <w:rsid w:val="004A7EE6"/>
    <w:rsid w:val="004B1B88"/>
    <w:rsid w:val="004C2608"/>
    <w:rsid w:val="004C3EDE"/>
    <w:rsid w:val="004C507E"/>
    <w:rsid w:val="004C5256"/>
    <w:rsid w:val="004C5AC0"/>
    <w:rsid w:val="004C6515"/>
    <w:rsid w:val="004C666C"/>
    <w:rsid w:val="004C68B7"/>
    <w:rsid w:val="004C6D59"/>
    <w:rsid w:val="004C7C9C"/>
    <w:rsid w:val="004D0ED0"/>
    <w:rsid w:val="004D3834"/>
    <w:rsid w:val="004D5D19"/>
    <w:rsid w:val="004D606D"/>
    <w:rsid w:val="004D7634"/>
    <w:rsid w:val="004E17F4"/>
    <w:rsid w:val="004E39F2"/>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57C75"/>
    <w:rsid w:val="005631AE"/>
    <w:rsid w:val="005632A3"/>
    <w:rsid w:val="00563A4D"/>
    <w:rsid w:val="00563AA2"/>
    <w:rsid w:val="005653E2"/>
    <w:rsid w:val="00565BDA"/>
    <w:rsid w:val="00565C92"/>
    <w:rsid w:val="00566543"/>
    <w:rsid w:val="005672D4"/>
    <w:rsid w:val="00570161"/>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6CA3"/>
    <w:rsid w:val="0059711A"/>
    <w:rsid w:val="005A0E06"/>
    <w:rsid w:val="005A12D7"/>
    <w:rsid w:val="005A43B2"/>
    <w:rsid w:val="005A46D3"/>
    <w:rsid w:val="005B1191"/>
    <w:rsid w:val="005B2CB4"/>
    <w:rsid w:val="005B2F48"/>
    <w:rsid w:val="005B31D6"/>
    <w:rsid w:val="005B44B1"/>
    <w:rsid w:val="005B4BC3"/>
    <w:rsid w:val="005B6DDC"/>
    <w:rsid w:val="005C0DC5"/>
    <w:rsid w:val="005C1E96"/>
    <w:rsid w:val="005C2891"/>
    <w:rsid w:val="005C2ED1"/>
    <w:rsid w:val="005C393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322"/>
    <w:rsid w:val="00643FD1"/>
    <w:rsid w:val="00645D55"/>
    <w:rsid w:val="0064630D"/>
    <w:rsid w:val="0064748E"/>
    <w:rsid w:val="00647AF8"/>
    <w:rsid w:val="006500E7"/>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047B"/>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06D3"/>
    <w:rsid w:val="006C2478"/>
    <w:rsid w:val="006C3F9A"/>
    <w:rsid w:val="006C4C24"/>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6FF4"/>
    <w:rsid w:val="007971E9"/>
    <w:rsid w:val="007A0919"/>
    <w:rsid w:val="007A145A"/>
    <w:rsid w:val="007A152F"/>
    <w:rsid w:val="007A19DF"/>
    <w:rsid w:val="007A20FC"/>
    <w:rsid w:val="007A5248"/>
    <w:rsid w:val="007B0AA3"/>
    <w:rsid w:val="007B0E58"/>
    <w:rsid w:val="007B1B4A"/>
    <w:rsid w:val="007B2F72"/>
    <w:rsid w:val="007B4270"/>
    <w:rsid w:val="007C12FC"/>
    <w:rsid w:val="007C288D"/>
    <w:rsid w:val="007C3B0C"/>
    <w:rsid w:val="007C42DC"/>
    <w:rsid w:val="007C555E"/>
    <w:rsid w:val="007C5DDC"/>
    <w:rsid w:val="007C65A3"/>
    <w:rsid w:val="007C7C85"/>
    <w:rsid w:val="007D05B6"/>
    <w:rsid w:val="007D1541"/>
    <w:rsid w:val="007D353D"/>
    <w:rsid w:val="007D4282"/>
    <w:rsid w:val="007D46B3"/>
    <w:rsid w:val="007D79F7"/>
    <w:rsid w:val="007E1B95"/>
    <w:rsid w:val="007E37A3"/>
    <w:rsid w:val="007E3D0A"/>
    <w:rsid w:val="007E3E03"/>
    <w:rsid w:val="007E4D2B"/>
    <w:rsid w:val="007E628E"/>
    <w:rsid w:val="007E6C77"/>
    <w:rsid w:val="007E7C5D"/>
    <w:rsid w:val="007F0B73"/>
    <w:rsid w:val="007F270A"/>
    <w:rsid w:val="007F5FB9"/>
    <w:rsid w:val="0080040E"/>
    <w:rsid w:val="0080061D"/>
    <w:rsid w:val="0080346C"/>
    <w:rsid w:val="00803A0D"/>
    <w:rsid w:val="008053CA"/>
    <w:rsid w:val="00811A19"/>
    <w:rsid w:val="00811C12"/>
    <w:rsid w:val="008123A4"/>
    <w:rsid w:val="00814351"/>
    <w:rsid w:val="0081528E"/>
    <w:rsid w:val="0081588C"/>
    <w:rsid w:val="00816189"/>
    <w:rsid w:val="008161A1"/>
    <w:rsid w:val="00822B56"/>
    <w:rsid w:val="00823507"/>
    <w:rsid w:val="008270F5"/>
    <w:rsid w:val="00827B6F"/>
    <w:rsid w:val="008308BD"/>
    <w:rsid w:val="00830AC8"/>
    <w:rsid w:val="008326D4"/>
    <w:rsid w:val="00837396"/>
    <w:rsid w:val="00837DB9"/>
    <w:rsid w:val="00844454"/>
    <w:rsid w:val="00844D19"/>
    <w:rsid w:val="00844FA7"/>
    <w:rsid w:val="008452BB"/>
    <w:rsid w:val="008459D1"/>
    <w:rsid w:val="00846548"/>
    <w:rsid w:val="00847413"/>
    <w:rsid w:val="008527ED"/>
    <w:rsid w:val="00853D7E"/>
    <w:rsid w:val="00855528"/>
    <w:rsid w:val="00855648"/>
    <w:rsid w:val="00860FBB"/>
    <w:rsid w:val="008615FB"/>
    <w:rsid w:val="00861CFE"/>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11F6"/>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27CB"/>
    <w:rsid w:val="008D32D7"/>
    <w:rsid w:val="008D3EB9"/>
    <w:rsid w:val="008D560D"/>
    <w:rsid w:val="008D62EC"/>
    <w:rsid w:val="008D6926"/>
    <w:rsid w:val="008E7687"/>
    <w:rsid w:val="008E7F2F"/>
    <w:rsid w:val="008F3D4F"/>
    <w:rsid w:val="008F4025"/>
    <w:rsid w:val="008F58F8"/>
    <w:rsid w:val="008F7196"/>
    <w:rsid w:val="009017C1"/>
    <w:rsid w:val="00901971"/>
    <w:rsid w:val="0090228C"/>
    <w:rsid w:val="00903891"/>
    <w:rsid w:val="00906AC0"/>
    <w:rsid w:val="00906EB2"/>
    <w:rsid w:val="0091016C"/>
    <w:rsid w:val="0091108D"/>
    <w:rsid w:val="009124C6"/>
    <w:rsid w:val="00912720"/>
    <w:rsid w:val="00916258"/>
    <w:rsid w:val="00924343"/>
    <w:rsid w:val="00924FA8"/>
    <w:rsid w:val="00925CCF"/>
    <w:rsid w:val="00931599"/>
    <w:rsid w:val="00931D0A"/>
    <w:rsid w:val="00932C0C"/>
    <w:rsid w:val="009358F6"/>
    <w:rsid w:val="009369FA"/>
    <w:rsid w:val="00940D21"/>
    <w:rsid w:val="00940F0F"/>
    <w:rsid w:val="009426A9"/>
    <w:rsid w:val="00944634"/>
    <w:rsid w:val="00951BCE"/>
    <w:rsid w:val="009540A8"/>
    <w:rsid w:val="0095451F"/>
    <w:rsid w:val="0095460C"/>
    <w:rsid w:val="00954613"/>
    <w:rsid w:val="009547D6"/>
    <w:rsid w:val="00954E88"/>
    <w:rsid w:val="009556B2"/>
    <w:rsid w:val="0095574A"/>
    <w:rsid w:val="00955D08"/>
    <w:rsid w:val="00957BFF"/>
    <w:rsid w:val="00960220"/>
    <w:rsid w:val="0096084B"/>
    <w:rsid w:val="00961EDE"/>
    <w:rsid w:val="00962447"/>
    <w:rsid w:val="00965DA8"/>
    <w:rsid w:val="00971C9A"/>
    <w:rsid w:val="00971FE3"/>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029"/>
    <w:rsid w:val="00995A43"/>
    <w:rsid w:val="00995D4B"/>
    <w:rsid w:val="00995F92"/>
    <w:rsid w:val="009A045A"/>
    <w:rsid w:val="009A085A"/>
    <w:rsid w:val="009A18DD"/>
    <w:rsid w:val="009A1E56"/>
    <w:rsid w:val="009A2DF4"/>
    <w:rsid w:val="009A374E"/>
    <w:rsid w:val="009A3CBD"/>
    <w:rsid w:val="009A639E"/>
    <w:rsid w:val="009A6E48"/>
    <w:rsid w:val="009B1D3A"/>
    <w:rsid w:val="009B1FB7"/>
    <w:rsid w:val="009B241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0D62"/>
    <w:rsid w:val="009E15FD"/>
    <w:rsid w:val="009E253F"/>
    <w:rsid w:val="009E31CE"/>
    <w:rsid w:val="009E3871"/>
    <w:rsid w:val="009E5B19"/>
    <w:rsid w:val="009E71C2"/>
    <w:rsid w:val="009E72A7"/>
    <w:rsid w:val="009E789F"/>
    <w:rsid w:val="009E7CA1"/>
    <w:rsid w:val="009F02B5"/>
    <w:rsid w:val="009F06C5"/>
    <w:rsid w:val="009F30E2"/>
    <w:rsid w:val="009F31EB"/>
    <w:rsid w:val="009F38B0"/>
    <w:rsid w:val="009F3ED0"/>
    <w:rsid w:val="009F4017"/>
    <w:rsid w:val="009F4F06"/>
    <w:rsid w:val="009F5138"/>
    <w:rsid w:val="009F7907"/>
    <w:rsid w:val="00A006FF"/>
    <w:rsid w:val="00A00A26"/>
    <w:rsid w:val="00A03A84"/>
    <w:rsid w:val="00A040AE"/>
    <w:rsid w:val="00A07E85"/>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207"/>
    <w:rsid w:val="00A467BA"/>
    <w:rsid w:val="00A47012"/>
    <w:rsid w:val="00A47318"/>
    <w:rsid w:val="00A5032F"/>
    <w:rsid w:val="00A50622"/>
    <w:rsid w:val="00A539AA"/>
    <w:rsid w:val="00A55725"/>
    <w:rsid w:val="00A55A09"/>
    <w:rsid w:val="00A560CB"/>
    <w:rsid w:val="00A5749B"/>
    <w:rsid w:val="00A60EBE"/>
    <w:rsid w:val="00A60FD4"/>
    <w:rsid w:val="00A6167B"/>
    <w:rsid w:val="00A665EA"/>
    <w:rsid w:val="00A6712D"/>
    <w:rsid w:val="00A67D1E"/>
    <w:rsid w:val="00A71CC6"/>
    <w:rsid w:val="00A72A5B"/>
    <w:rsid w:val="00A73D0C"/>
    <w:rsid w:val="00A74A0F"/>
    <w:rsid w:val="00A74D68"/>
    <w:rsid w:val="00A74DB8"/>
    <w:rsid w:val="00A75A08"/>
    <w:rsid w:val="00A77309"/>
    <w:rsid w:val="00A7732D"/>
    <w:rsid w:val="00A77B19"/>
    <w:rsid w:val="00A80FB8"/>
    <w:rsid w:val="00A811CC"/>
    <w:rsid w:val="00A85F3E"/>
    <w:rsid w:val="00A865AF"/>
    <w:rsid w:val="00A91801"/>
    <w:rsid w:val="00A92B93"/>
    <w:rsid w:val="00A93870"/>
    <w:rsid w:val="00A93A3F"/>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E795E"/>
    <w:rsid w:val="00AF0084"/>
    <w:rsid w:val="00AF15CD"/>
    <w:rsid w:val="00AF161B"/>
    <w:rsid w:val="00AF2038"/>
    <w:rsid w:val="00AF307C"/>
    <w:rsid w:val="00AF4A26"/>
    <w:rsid w:val="00AF4E99"/>
    <w:rsid w:val="00AF7134"/>
    <w:rsid w:val="00AF7EA3"/>
    <w:rsid w:val="00B00A46"/>
    <w:rsid w:val="00B02B80"/>
    <w:rsid w:val="00B03C03"/>
    <w:rsid w:val="00B04DA3"/>
    <w:rsid w:val="00B0513E"/>
    <w:rsid w:val="00B05F4C"/>
    <w:rsid w:val="00B07D3E"/>
    <w:rsid w:val="00B101C7"/>
    <w:rsid w:val="00B13B5F"/>
    <w:rsid w:val="00B207E7"/>
    <w:rsid w:val="00B2173E"/>
    <w:rsid w:val="00B22295"/>
    <w:rsid w:val="00B2337C"/>
    <w:rsid w:val="00B23E47"/>
    <w:rsid w:val="00B249AC"/>
    <w:rsid w:val="00B25FD8"/>
    <w:rsid w:val="00B263D3"/>
    <w:rsid w:val="00B309C6"/>
    <w:rsid w:val="00B30D6D"/>
    <w:rsid w:val="00B31A95"/>
    <w:rsid w:val="00B3288A"/>
    <w:rsid w:val="00B32C4E"/>
    <w:rsid w:val="00B33228"/>
    <w:rsid w:val="00B3653D"/>
    <w:rsid w:val="00B40283"/>
    <w:rsid w:val="00B4085B"/>
    <w:rsid w:val="00B412AE"/>
    <w:rsid w:val="00B453D2"/>
    <w:rsid w:val="00B5045C"/>
    <w:rsid w:val="00B5197F"/>
    <w:rsid w:val="00B52690"/>
    <w:rsid w:val="00B54115"/>
    <w:rsid w:val="00B552FC"/>
    <w:rsid w:val="00B56562"/>
    <w:rsid w:val="00B57CFE"/>
    <w:rsid w:val="00B63241"/>
    <w:rsid w:val="00B6336C"/>
    <w:rsid w:val="00B63AC9"/>
    <w:rsid w:val="00B644E8"/>
    <w:rsid w:val="00B6527B"/>
    <w:rsid w:val="00B663FA"/>
    <w:rsid w:val="00B66537"/>
    <w:rsid w:val="00B71F6B"/>
    <w:rsid w:val="00B720D8"/>
    <w:rsid w:val="00B756FA"/>
    <w:rsid w:val="00B757C8"/>
    <w:rsid w:val="00B75940"/>
    <w:rsid w:val="00B76B6D"/>
    <w:rsid w:val="00B7787D"/>
    <w:rsid w:val="00B809A0"/>
    <w:rsid w:val="00B81DA2"/>
    <w:rsid w:val="00B82840"/>
    <w:rsid w:val="00B83070"/>
    <w:rsid w:val="00B84A59"/>
    <w:rsid w:val="00B850A0"/>
    <w:rsid w:val="00B851D8"/>
    <w:rsid w:val="00B852DC"/>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BC9"/>
    <w:rsid w:val="00BA6C31"/>
    <w:rsid w:val="00BB028C"/>
    <w:rsid w:val="00BB12F1"/>
    <w:rsid w:val="00BB2237"/>
    <w:rsid w:val="00BB2918"/>
    <w:rsid w:val="00BB2D27"/>
    <w:rsid w:val="00BB3DB2"/>
    <w:rsid w:val="00BB4193"/>
    <w:rsid w:val="00BB517C"/>
    <w:rsid w:val="00BC4263"/>
    <w:rsid w:val="00BC4E16"/>
    <w:rsid w:val="00BC5B86"/>
    <w:rsid w:val="00BC5D2A"/>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439C"/>
    <w:rsid w:val="00C07947"/>
    <w:rsid w:val="00C1192F"/>
    <w:rsid w:val="00C11D59"/>
    <w:rsid w:val="00C12720"/>
    <w:rsid w:val="00C129F4"/>
    <w:rsid w:val="00C15598"/>
    <w:rsid w:val="00C1588C"/>
    <w:rsid w:val="00C17145"/>
    <w:rsid w:val="00C1781A"/>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0A06"/>
    <w:rsid w:val="00C5149D"/>
    <w:rsid w:val="00C516DF"/>
    <w:rsid w:val="00C51B53"/>
    <w:rsid w:val="00C51FF5"/>
    <w:rsid w:val="00C53434"/>
    <w:rsid w:val="00C570C7"/>
    <w:rsid w:val="00C576E0"/>
    <w:rsid w:val="00C57BDC"/>
    <w:rsid w:val="00C63CF0"/>
    <w:rsid w:val="00C66065"/>
    <w:rsid w:val="00C66F4D"/>
    <w:rsid w:val="00C705F9"/>
    <w:rsid w:val="00C7623E"/>
    <w:rsid w:val="00C80A13"/>
    <w:rsid w:val="00C80CF3"/>
    <w:rsid w:val="00C822CD"/>
    <w:rsid w:val="00C825D3"/>
    <w:rsid w:val="00C829B3"/>
    <w:rsid w:val="00C83383"/>
    <w:rsid w:val="00C8392A"/>
    <w:rsid w:val="00C83BAE"/>
    <w:rsid w:val="00C8419C"/>
    <w:rsid w:val="00C9324D"/>
    <w:rsid w:val="00C967ED"/>
    <w:rsid w:val="00CA0280"/>
    <w:rsid w:val="00CA2237"/>
    <w:rsid w:val="00CA3613"/>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0EC8"/>
    <w:rsid w:val="00CF12BB"/>
    <w:rsid w:val="00CF21A9"/>
    <w:rsid w:val="00CF3D5D"/>
    <w:rsid w:val="00CF49BE"/>
    <w:rsid w:val="00CF57D8"/>
    <w:rsid w:val="00CF6C4C"/>
    <w:rsid w:val="00CF6D6E"/>
    <w:rsid w:val="00CF7A3E"/>
    <w:rsid w:val="00CF7AC7"/>
    <w:rsid w:val="00D00526"/>
    <w:rsid w:val="00D01B6E"/>
    <w:rsid w:val="00D027AA"/>
    <w:rsid w:val="00D0338C"/>
    <w:rsid w:val="00D04604"/>
    <w:rsid w:val="00D04851"/>
    <w:rsid w:val="00D05484"/>
    <w:rsid w:val="00D057CB"/>
    <w:rsid w:val="00D059FC"/>
    <w:rsid w:val="00D063BF"/>
    <w:rsid w:val="00D06734"/>
    <w:rsid w:val="00D122A5"/>
    <w:rsid w:val="00D125F2"/>
    <w:rsid w:val="00D12D17"/>
    <w:rsid w:val="00D13129"/>
    <w:rsid w:val="00D15EDC"/>
    <w:rsid w:val="00D20AAE"/>
    <w:rsid w:val="00D2328B"/>
    <w:rsid w:val="00D25015"/>
    <w:rsid w:val="00D350E9"/>
    <w:rsid w:val="00D35193"/>
    <w:rsid w:val="00D35C5D"/>
    <w:rsid w:val="00D36E61"/>
    <w:rsid w:val="00D42C22"/>
    <w:rsid w:val="00D432DE"/>
    <w:rsid w:val="00D43922"/>
    <w:rsid w:val="00D44404"/>
    <w:rsid w:val="00D44BC2"/>
    <w:rsid w:val="00D45F77"/>
    <w:rsid w:val="00D46244"/>
    <w:rsid w:val="00D46B3B"/>
    <w:rsid w:val="00D4761A"/>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1CF2"/>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374F"/>
    <w:rsid w:val="00DB5297"/>
    <w:rsid w:val="00DB6289"/>
    <w:rsid w:val="00DC037D"/>
    <w:rsid w:val="00DC0A5E"/>
    <w:rsid w:val="00DC33A5"/>
    <w:rsid w:val="00DC6315"/>
    <w:rsid w:val="00DC6365"/>
    <w:rsid w:val="00DC6C22"/>
    <w:rsid w:val="00DC77B4"/>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27"/>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2C59"/>
    <w:rsid w:val="00EE6CEC"/>
    <w:rsid w:val="00EE7036"/>
    <w:rsid w:val="00EE7488"/>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6FF1"/>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46E"/>
    <w:rsid w:val="00F60A17"/>
    <w:rsid w:val="00F637C2"/>
    <w:rsid w:val="00F63823"/>
    <w:rsid w:val="00F6495F"/>
    <w:rsid w:val="00F65152"/>
    <w:rsid w:val="00F6767B"/>
    <w:rsid w:val="00F67AC7"/>
    <w:rsid w:val="00F67E10"/>
    <w:rsid w:val="00F722BF"/>
    <w:rsid w:val="00F734C4"/>
    <w:rsid w:val="00F7390F"/>
    <w:rsid w:val="00F75F56"/>
    <w:rsid w:val="00F812DD"/>
    <w:rsid w:val="00F8234C"/>
    <w:rsid w:val="00F831A3"/>
    <w:rsid w:val="00F91080"/>
    <w:rsid w:val="00F913C9"/>
    <w:rsid w:val="00F91DE4"/>
    <w:rsid w:val="00F9356F"/>
    <w:rsid w:val="00F95194"/>
    <w:rsid w:val="00F97A7E"/>
    <w:rsid w:val="00FA287C"/>
    <w:rsid w:val="00FA3D45"/>
    <w:rsid w:val="00FA5E9B"/>
    <w:rsid w:val="00FA673C"/>
    <w:rsid w:val="00FA7360"/>
    <w:rsid w:val="00FA7B5A"/>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2F5F"/>
    <w:rsid w:val="00FD33F2"/>
    <w:rsid w:val="00FD378A"/>
    <w:rsid w:val="00FD3CEC"/>
    <w:rsid w:val="00FD4844"/>
    <w:rsid w:val="00FD5A84"/>
    <w:rsid w:val="00FD5F38"/>
    <w:rsid w:val="00FD61B9"/>
    <w:rsid w:val="00FE021C"/>
    <w:rsid w:val="00FE0E54"/>
    <w:rsid w:val="00FE110A"/>
    <w:rsid w:val="00FE2C85"/>
    <w:rsid w:val="00FE4061"/>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9D9357-D4D9-4635-87C3-133EEE48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 w:type="character" w:customStyle="1" w:styleId="num">
    <w:name w:val="num"/>
    <w:basedOn w:val="a0"/>
    <w:rsid w:val="0037738D"/>
  </w:style>
  <w:style w:type="character" w:styleId="af1">
    <w:name w:val="Emphasis"/>
    <w:basedOn w:val="a0"/>
    <w:uiPriority w:val="20"/>
    <w:qFormat/>
    <w:locked/>
    <w:rsid w:val="0037738D"/>
    <w:rPr>
      <w:i/>
      <w:iCs/>
    </w:rPr>
  </w:style>
  <w:style w:type="paragraph" w:customStyle="1" w:styleId="formattext">
    <w:name w:val="formattext"/>
    <w:basedOn w:val="a"/>
    <w:rsid w:val="004C3E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276CCD"/>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uiPriority w:val="99"/>
    <w:rsid w:val="003C6108"/>
    <w:pPr>
      <w:tabs>
        <w:tab w:val="center" w:pos="4153"/>
        <w:tab w:val="right" w:pos="8306"/>
      </w:tabs>
      <w:spacing w:after="0" w:line="240" w:lineRule="auto"/>
    </w:pPr>
    <w:rPr>
      <w:sz w:val="20"/>
      <w:szCs w:val="20"/>
      <w:lang w:eastAsia="ru-RU"/>
    </w:rPr>
  </w:style>
  <w:style w:type="character" w:customStyle="1" w:styleId="af3">
    <w:name w:val="Верхний колонтитул Знак"/>
    <w:basedOn w:val="a0"/>
    <w:link w:val="af2"/>
    <w:uiPriority w:val="99"/>
    <w:rsid w:val="003C61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5609">
      <w:bodyDiv w:val="1"/>
      <w:marLeft w:val="0"/>
      <w:marRight w:val="0"/>
      <w:marTop w:val="0"/>
      <w:marBottom w:val="0"/>
      <w:divBdr>
        <w:top w:val="none" w:sz="0" w:space="0" w:color="auto"/>
        <w:left w:val="none" w:sz="0" w:space="0" w:color="auto"/>
        <w:bottom w:val="none" w:sz="0" w:space="0" w:color="auto"/>
        <w:right w:val="none" w:sz="0" w:space="0" w:color="auto"/>
      </w:divBdr>
    </w:div>
    <w:div w:id="488139606">
      <w:bodyDiv w:val="1"/>
      <w:marLeft w:val="0"/>
      <w:marRight w:val="0"/>
      <w:marTop w:val="0"/>
      <w:marBottom w:val="0"/>
      <w:divBdr>
        <w:top w:val="none" w:sz="0" w:space="0" w:color="auto"/>
        <w:left w:val="none" w:sz="0" w:space="0" w:color="auto"/>
        <w:bottom w:val="none" w:sz="0" w:space="0" w:color="auto"/>
        <w:right w:val="none" w:sz="0" w:space="0" w:color="auto"/>
      </w:divBdr>
    </w:div>
    <w:div w:id="928270131">
      <w:bodyDiv w:val="1"/>
      <w:marLeft w:val="0"/>
      <w:marRight w:val="0"/>
      <w:marTop w:val="0"/>
      <w:marBottom w:val="0"/>
      <w:divBdr>
        <w:top w:val="none" w:sz="0" w:space="0" w:color="auto"/>
        <w:left w:val="none" w:sz="0" w:space="0" w:color="auto"/>
        <w:bottom w:val="none" w:sz="0" w:space="0" w:color="auto"/>
        <w:right w:val="none" w:sz="0" w:space="0" w:color="auto"/>
      </w:divBdr>
    </w:div>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 w:id="1401370762">
      <w:bodyDiv w:val="1"/>
      <w:marLeft w:val="0"/>
      <w:marRight w:val="0"/>
      <w:marTop w:val="0"/>
      <w:marBottom w:val="0"/>
      <w:divBdr>
        <w:top w:val="none" w:sz="0" w:space="0" w:color="auto"/>
        <w:left w:val="none" w:sz="0" w:space="0" w:color="auto"/>
        <w:bottom w:val="none" w:sz="0" w:space="0" w:color="auto"/>
        <w:right w:val="none" w:sz="0" w:space="0" w:color="auto"/>
      </w:divBdr>
    </w:div>
    <w:div w:id="1424568886">
      <w:bodyDiv w:val="1"/>
      <w:marLeft w:val="0"/>
      <w:marRight w:val="0"/>
      <w:marTop w:val="0"/>
      <w:marBottom w:val="0"/>
      <w:divBdr>
        <w:top w:val="none" w:sz="0" w:space="0" w:color="auto"/>
        <w:left w:val="none" w:sz="0" w:space="0" w:color="auto"/>
        <w:bottom w:val="none" w:sz="0" w:space="0" w:color="auto"/>
        <w:right w:val="none" w:sz="0" w:space="0" w:color="auto"/>
      </w:divBdr>
    </w:div>
    <w:div w:id="18838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11F5-45E5-4AD6-B415-73DAF1FF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6164</Words>
  <Characters>35136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2023-02-16T07:09:00Z</cp:lastPrinted>
  <dcterms:created xsi:type="dcterms:W3CDTF">2023-02-17T05:53:00Z</dcterms:created>
  <dcterms:modified xsi:type="dcterms:W3CDTF">2023-02-17T05:53:00Z</dcterms:modified>
</cp:coreProperties>
</file>