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56"/>
        <w:gridCol w:w="4415"/>
      </w:tblGrid>
      <w:tr w:rsidR="002A35CC" w:rsidRPr="002A35CC" w:rsidTr="00EB496F">
        <w:trPr>
          <w:trHeight w:val="965"/>
        </w:trPr>
        <w:tc>
          <w:tcPr>
            <w:tcW w:w="5156" w:type="dxa"/>
          </w:tcPr>
          <w:p w:rsidR="002A35CC" w:rsidRPr="002A35CC" w:rsidRDefault="002A35CC" w:rsidP="001661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</w:tcPr>
          <w:p w:rsidR="002A35CC" w:rsidRPr="002A35CC" w:rsidRDefault="002A35CC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2A35CC" w:rsidRPr="002A35CC" w:rsidRDefault="002A35CC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867AC" w:rsidRDefault="002A35CC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2867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</w:t>
            </w:r>
          </w:p>
          <w:p w:rsidR="002A35CC" w:rsidRPr="002A35CC" w:rsidRDefault="002867AC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Саракташский поссовет</w:t>
            </w:r>
            <w:r w:rsidR="002A35CC"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A35CC" w:rsidRPr="002A35CC" w:rsidRDefault="002A35CC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2867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67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D06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2867A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>.2020 №</w:t>
            </w:r>
            <w:r w:rsidR="002867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D062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867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</w:p>
        </w:tc>
      </w:tr>
    </w:tbl>
    <w:p w:rsidR="002A35CC" w:rsidRPr="002A35CC" w:rsidRDefault="002A35CC" w:rsidP="002A35CC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П О Р Я Д О К</w:t>
      </w:r>
    </w:p>
    <w:p w:rsidR="002A35CC" w:rsidRPr="002A35CC" w:rsidRDefault="002A35CC" w:rsidP="002A3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организации встреч зарегистрированных кандидатов, политических партий, выдвинувших зарегистрированных кандидатов, их доверенных лиц с избират</w:t>
      </w:r>
      <w:r w:rsidRPr="002A35CC">
        <w:rPr>
          <w:rFonts w:ascii="Times New Roman" w:hAnsi="Times New Roman" w:cs="Times New Roman"/>
          <w:sz w:val="28"/>
          <w:szCs w:val="28"/>
        </w:rPr>
        <w:t>е</w:t>
      </w:r>
      <w:r w:rsidRPr="002A35CC">
        <w:rPr>
          <w:rFonts w:ascii="Times New Roman" w:hAnsi="Times New Roman" w:cs="Times New Roman"/>
          <w:sz w:val="28"/>
          <w:szCs w:val="28"/>
        </w:rPr>
        <w:t xml:space="preserve">лями в форме собраний на выборах депутатов Совета депутатов </w:t>
      </w:r>
      <w:r w:rsidR="002867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Саракташский поссовет </w:t>
      </w:r>
      <w:r w:rsidRPr="002A35CC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  <w:r w:rsidR="002867AC">
        <w:rPr>
          <w:rFonts w:ascii="Times New Roman" w:hAnsi="Times New Roman" w:cs="Times New Roman"/>
          <w:sz w:val="28"/>
          <w:szCs w:val="28"/>
        </w:rPr>
        <w:t>четвертого  созыва</w:t>
      </w:r>
      <w:r w:rsidRPr="002A35CC">
        <w:rPr>
          <w:rFonts w:ascii="Times New Roman" w:hAnsi="Times New Roman" w:cs="Times New Roman"/>
          <w:sz w:val="28"/>
          <w:szCs w:val="28"/>
        </w:rPr>
        <w:t xml:space="preserve"> 13 сентября 2020 года </w:t>
      </w:r>
    </w:p>
    <w:p w:rsidR="002A35CC" w:rsidRPr="002A35CC" w:rsidRDefault="002A35CC" w:rsidP="002A3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:rsidR="002A35CC" w:rsidRPr="002A35CC" w:rsidRDefault="002A35CC" w:rsidP="002A35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 xml:space="preserve">          1. Настоящий Порядок разработан  в соответствии с Федеральным зак</w:t>
      </w:r>
      <w:r w:rsidRPr="002A35CC">
        <w:rPr>
          <w:rFonts w:ascii="Times New Roman" w:hAnsi="Times New Roman" w:cs="Times New Roman"/>
          <w:sz w:val="28"/>
          <w:szCs w:val="28"/>
        </w:rPr>
        <w:t>о</w:t>
      </w:r>
      <w:r w:rsidRPr="002A35CC">
        <w:rPr>
          <w:rFonts w:ascii="Times New Roman" w:hAnsi="Times New Roman" w:cs="Times New Roman"/>
          <w:sz w:val="28"/>
          <w:szCs w:val="28"/>
        </w:rPr>
        <w:t>ном от 12 июня 2002 года № 67-ФЗ «Об основных гарантиях избирательных прав и права на участие в референдуме граждан Российской Федерации», Ф</w:t>
      </w:r>
      <w:r w:rsidRPr="002A35CC">
        <w:rPr>
          <w:rFonts w:ascii="Times New Roman" w:hAnsi="Times New Roman" w:cs="Times New Roman"/>
          <w:sz w:val="28"/>
          <w:szCs w:val="28"/>
        </w:rPr>
        <w:t>е</w:t>
      </w:r>
      <w:r w:rsidRPr="002A35CC">
        <w:rPr>
          <w:rFonts w:ascii="Times New Roman" w:hAnsi="Times New Roman" w:cs="Times New Roman"/>
          <w:sz w:val="28"/>
          <w:szCs w:val="28"/>
        </w:rPr>
        <w:t>деральным законом от 19 июня 2004 года № 54-ФЗ «О собраниях, митингах, демонстрациях, шествиях и пикетированиях», Федеральным законом от 6 о</w:t>
      </w:r>
      <w:r w:rsidRPr="002A35CC">
        <w:rPr>
          <w:rFonts w:ascii="Times New Roman" w:hAnsi="Times New Roman" w:cs="Times New Roman"/>
          <w:sz w:val="28"/>
          <w:szCs w:val="28"/>
        </w:rPr>
        <w:t>к</w:t>
      </w:r>
      <w:r w:rsidRPr="002A35CC">
        <w:rPr>
          <w:rFonts w:ascii="Times New Roman" w:hAnsi="Times New Roman" w:cs="Times New Roman"/>
          <w:sz w:val="28"/>
          <w:szCs w:val="28"/>
        </w:rPr>
        <w:t>тября 2003 года № 131-ФЗ  «Об общих принципах организации местного сам</w:t>
      </w:r>
      <w:r w:rsidRPr="002A35CC">
        <w:rPr>
          <w:rFonts w:ascii="Times New Roman" w:hAnsi="Times New Roman" w:cs="Times New Roman"/>
          <w:sz w:val="28"/>
          <w:szCs w:val="28"/>
        </w:rPr>
        <w:t>о</w:t>
      </w:r>
      <w:r w:rsidRPr="002A35CC">
        <w:rPr>
          <w:rFonts w:ascii="Times New Roman" w:hAnsi="Times New Roman" w:cs="Times New Roman"/>
          <w:sz w:val="28"/>
          <w:szCs w:val="28"/>
        </w:rPr>
        <w:t>управления в Российской Федерации», Законом Оренбургской области от 5 н</w:t>
      </w:r>
      <w:r w:rsidRPr="002A35CC">
        <w:rPr>
          <w:rFonts w:ascii="Times New Roman" w:hAnsi="Times New Roman" w:cs="Times New Roman"/>
          <w:sz w:val="28"/>
          <w:szCs w:val="28"/>
        </w:rPr>
        <w:t>о</w:t>
      </w:r>
      <w:r w:rsidRPr="002A35CC">
        <w:rPr>
          <w:rFonts w:ascii="Times New Roman" w:hAnsi="Times New Roman" w:cs="Times New Roman"/>
          <w:sz w:val="28"/>
          <w:szCs w:val="28"/>
        </w:rPr>
        <w:t>ября 2009 года № 3209/719-</w:t>
      </w:r>
      <w:r w:rsidRPr="002A35C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A35CC">
        <w:rPr>
          <w:rFonts w:ascii="Times New Roman" w:hAnsi="Times New Roman" w:cs="Times New Roman"/>
          <w:sz w:val="28"/>
          <w:szCs w:val="28"/>
        </w:rPr>
        <w:t>-</w:t>
      </w:r>
      <w:r w:rsidRPr="002A35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A35CC">
        <w:rPr>
          <w:rFonts w:ascii="Times New Roman" w:hAnsi="Times New Roman" w:cs="Times New Roman"/>
          <w:sz w:val="28"/>
          <w:szCs w:val="28"/>
        </w:rPr>
        <w:t>З «О выборах депутатов представительных о</w:t>
      </w:r>
      <w:r w:rsidRPr="002A35CC">
        <w:rPr>
          <w:rFonts w:ascii="Times New Roman" w:hAnsi="Times New Roman" w:cs="Times New Roman"/>
          <w:sz w:val="28"/>
          <w:szCs w:val="28"/>
        </w:rPr>
        <w:t>р</w:t>
      </w:r>
      <w:r w:rsidRPr="002A35CC">
        <w:rPr>
          <w:rFonts w:ascii="Times New Roman" w:hAnsi="Times New Roman" w:cs="Times New Roman"/>
          <w:sz w:val="28"/>
          <w:szCs w:val="28"/>
        </w:rPr>
        <w:t>ганов муниципальных образований в Оренбургской области», Уставом мун</w:t>
      </w:r>
      <w:r w:rsidRPr="002A35CC">
        <w:rPr>
          <w:rFonts w:ascii="Times New Roman" w:hAnsi="Times New Roman" w:cs="Times New Roman"/>
          <w:sz w:val="28"/>
          <w:szCs w:val="28"/>
        </w:rPr>
        <w:t>и</w:t>
      </w:r>
      <w:r w:rsidRPr="002A35CC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2867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Саракташский поссовет </w:t>
      </w:r>
      <w:r w:rsidRPr="002A35CC">
        <w:rPr>
          <w:rFonts w:ascii="Times New Roman" w:hAnsi="Times New Roman" w:cs="Times New Roman"/>
          <w:sz w:val="28"/>
          <w:szCs w:val="28"/>
        </w:rPr>
        <w:t>Саракташск</w:t>
      </w:r>
      <w:r w:rsidR="002867AC">
        <w:rPr>
          <w:rFonts w:ascii="Times New Roman" w:hAnsi="Times New Roman" w:cs="Times New Roman"/>
          <w:sz w:val="28"/>
          <w:szCs w:val="28"/>
        </w:rPr>
        <w:t>ого</w:t>
      </w:r>
      <w:r w:rsidRPr="002A35C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67AC">
        <w:rPr>
          <w:rFonts w:ascii="Times New Roman" w:hAnsi="Times New Roman" w:cs="Times New Roman"/>
          <w:sz w:val="28"/>
          <w:szCs w:val="28"/>
        </w:rPr>
        <w:t>а</w:t>
      </w:r>
      <w:r w:rsidRPr="002A35CC">
        <w:rPr>
          <w:rFonts w:ascii="Times New Roman" w:hAnsi="Times New Roman" w:cs="Times New Roman"/>
          <w:sz w:val="28"/>
          <w:szCs w:val="28"/>
        </w:rPr>
        <w:t xml:space="preserve"> и устанавливает правила орган</w:t>
      </w:r>
      <w:r w:rsidRPr="002A35CC">
        <w:rPr>
          <w:rFonts w:ascii="Times New Roman" w:hAnsi="Times New Roman" w:cs="Times New Roman"/>
          <w:sz w:val="28"/>
          <w:szCs w:val="28"/>
        </w:rPr>
        <w:t>и</w:t>
      </w:r>
      <w:r w:rsidRPr="002A35CC">
        <w:rPr>
          <w:rFonts w:ascii="Times New Roman" w:hAnsi="Times New Roman" w:cs="Times New Roman"/>
          <w:sz w:val="28"/>
          <w:szCs w:val="28"/>
        </w:rPr>
        <w:t xml:space="preserve">зации встреч в форме собраний зарегистрированных кандидатов, политических партий, выдвинувших зарегистрированных кандидатов, их доверенных лиц на выборах депутатов Совета депутатов </w:t>
      </w:r>
      <w:r w:rsidR="002867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Саракташский поссовет </w:t>
      </w:r>
      <w:r w:rsidRPr="002A35CC">
        <w:rPr>
          <w:rFonts w:ascii="Times New Roman" w:hAnsi="Times New Roman" w:cs="Times New Roman"/>
          <w:sz w:val="28"/>
          <w:szCs w:val="28"/>
        </w:rPr>
        <w:t>Саракташского района Оренбургской о</w:t>
      </w:r>
      <w:r w:rsidRPr="002A35CC">
        <w:rPr>
          <w:rFonts w:ascii="Times New Roman" w:hAnsi="Times New Roman" w:cs="Times New Roman"/>
          <w:sz w:val="28"/>
          <w:szCs w:val="28"/>
        </w:rPr>
        <w:t>б</w:t>
      </w:r>
      <w:r w:rsidRPr="002A35CC">
        <w:rPr>
          <w:rFonts w:ascii="Times New Roman" w:hAnsi="Times New Roman" w:cs="Times New Roman"/>
          <w:sz w:val="28"/>
          <w:szCs w:val="28"/>
        </w:rPr>
        <w:t xml:space="preserve">ласти </w:t>
      </w:r>
      <w:r w:rsidR="002867AC">
        <w:rPr>
          <w:rFonts w:ascii="Times New Roman" w:hAnsi="Times New Roman" w:cs="Times New Roman"/>
          <w:sz w:val="28"/>
          <w:szCs w:val="28"/>
        </w:rPr>
        <w:t>четвертого</w:t>
      </w:r>
      <w:r w:rsidRPr="002A35CC">
        <w:rPr>
          <w:rFonts w:ascii="Times New Roman" w:hAnsi="Times New Roman" w:cs="Times New Roman"/>
          <w:sz w:val="28"/>
          <w:szCs w:val="28"/>
        </w:rPr>
        <w:t xml:space="preserve"> созыва 13 сентября 2020 года на время, установленное решен</w:t>
      </w:r>
      <w:r w:rsidRPr="002A35CC">
        <w:rPr>
          <w:rFonts w:ascii="Times New Roman" w:hAnsi="Times New Roman" w:cs="Times New Roman"/>
          <w:sz w:val="28"/>
          <w:szCs w:val="28"/>
        </w:rPr>
        <w:t>и</w:t>
      </w:r>
      <w:r w:rsidRPr="002A35CC">
        <w:rPr>
          <w:rFonts w:ascii="Times New Roman" w:hAnsi="Times New Roman" w:cs="Times New Roman"/>
          <w:sz w:val="28"/>
          <w:szCs w:val="28"/>
        </w:rPr>
        <w:t>ем определенной законом комиссией, для встреч с избирател</w:t>
      </w:r>
      <w:r w:rsidRPr="002A35CC">
        <w:rPr>
          <w:rFonts w:ascii="Times New Roman" w:hAnsi="Times New Roman" w:cs="Times New Roman"/>
          <w:sz w:val="28"/>
          <w:szCs w:val="28"/>
        </w:rPr>
        <w:t>я</w:t>
      </w:r>
      <w:r w:rsidRPr="002A35CC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2A35CC" w:rsidRPr="002A35CC" w:rsidRDefault="002A35CC" w:rsidP="002A35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2. В соответствии с Указом Губерн</w:t>
      </w:r>
      <w:r w:rsidRPr="002A35CC">
        <w:rPr>
          <w:rFonts w:ascii="Times New Roman" w:hAnsi="Times New Roman" w:cs="Times New Roman"/>
          <w:sz w:val="28"/>
          <w:szCs w:val="28"/>
        </w:rPr>
        <w:t>а</w:t>
      </w:r>
      <w:r w:rsidRPr="002A35CC">
        <w:rPr>
          <w:rFonts w:ascii="Times New Roman" w:hAnsi="Times New Roman" w:cs="Times New Roman"/>
          <w:sz w:val="28"/>
          <w:szCs w:val="28"/>
        </w:rPr>
        <w:t>тора Оренбургской области от 31 июля 2020 года № 365-ук «О внесении изм</w:t>
      </w:r>
      <w:r w:rsidRPr="002A35CC">
        <w:rPr>
          <w:rFonts w:ascii="Times New Roman" w:hAnsi="Times New Roman" w:cs="Times New Roman"/>
          <w:sz w:val="28"/>
          <w:szCs w:val="28"/>
        </w:rPr>
        <w:t>е</w:t>
      </w:r>
      <w:r w:rsidRPr="002A35CC">
        <w:rPr>
          <w:rFonts w:ascii="Times New Roman" w:hAnsi="Times New Roman" w:cs="Times New Roman"/>
          <w:sz w:val="28"/>
          <w:szCs w:val="28"/>
        </w:rPr>
        <w:t>нений в указ Губернатора Оренбургской области от 17.03.2020 № 112-ук», в целях недопущения распространения новой коронавирусной инфекции на территории Саракташского района, определить местами проведения встреч зарегистрированных кандидатов, их доверенных лиц, представителей политических партий с избирателями при проведении в</w:t>
      </w:r>
      <w:r w:rsidRPr="002A35CC">
        <w:rPr>
          <w:rFonts w:ascii="Times New Roman" w:hAnsi="Times New Roman" w:cs="Times New Roman"/>
          <w:sz w:val="28"/>
          <w:szCs w:val="28"/>
        </w:rPr>
        <w:t>ы</w:t>
      </w:r>
      <w:r w:rsidRPr="002A35CC">
        <w:rPr>
          <w:rFonts w:ascii="Times New Roman" w:hAnsi="Times New Roman" w:cs="Times New Roman"/>
          <w:sz w:val="28"/>
          <w:szCs w:val="28"/>
        </w:rPr>
        <w:t xml:space="preserve">боров депутатов Совета депутатов </w:t>
      </w:r>
      <w:r w:rsidR="002867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Саракташский поссовет </w:t>
      </w:r>
      <w:r w:rsidRPr="002A35CC">
        <w:rPr>
          <w:rFonts w:ascii="Times New Roman" w:hAnsi="Times New Roman" w:cs="Times New Roman"/>
          <w:sz w:val="28"/>
          <w:szCs w:val="28"/>
        </w:rPr>
        <w:t>Саракташского района Оренбургской обла</w:t>
      </w:r>
      <w:r w:rsidRPr="002A35CC">
        <w:rPr>
          <w:rFonts w:ascii="Times New Roman" w:hAnsi="Times New Roman" w:cs="Times New Roman"/>
          <w:sz w:val="28"/>
          <w:szCs w:val="28"/>
        </w:rPr>
        <w:t>с</w:t>
      </w:r>
      <w:r w:rsidRPr="002A35CC">
        <w:rPr>
          <w:rFonts w:ascii="Times New Roman" w:hAnsi="Times New Roman" w:cs="Times New Roman"/>
          <w:sz w:val="28"/>
          <w:szCs w:val="28"/>
        </w:rPr>
        <w:t xml:space="preserve">ти </w:t>
      </w:r>
      <w:r w:rsidR="002867AC">
        <w:rPr>
          <w:rFonts w:ascii="Times New Roman" w:hAnsi="Times New Roman" w:cs="Times New Roman"/>
          <w:sz w:val="28"/>
          <w:szCs w:val="28"/>
        </w:rPr>
        <w:t>четвертого</w:t>
      </w:r>
      <w:r w:rsidRPr="002A35CC">
        <w:rPr>
          <w:rFonts w:ascii="Times New Roman" w:hAnsi="Times New Roman" w:cs="Times New Roman"/>
          <w:sz w:val="28"/>
          <w:szCs w:val="28"/>
        </w:rPr>
        <w:t xml:space="preserve"> созыва придомовые терр</w:t>
      </w:r>
      <w:r w:rsidRPr="002A35CC">
        <w:rPr>
          <w:rFonts w:ascii="Times New Roman" w:hAnsi="Times New Roman" w:cs="Times New Roman"/>
          <w:sz w:val="28"/>
          <w:szCs w:val="28"/>
        </w:rPr>
        <w:t>и</w:t>
      </w:r>
      <w:r w:rsidRPr="002A35CC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1661FB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Pr="002A35CC">
        <w:rPr>
          <w:rFonts w:ascii="Times New Roman" w:hAnsi="Times New Roman" w:cs="Times New Roman"/>
          <w:sz w:val="28"/>
          <w:szCs w:val="28"/>
        </w:rPr>
        <w:t xml:space="preserve"> Саракташ района с количеством участников не более 15 человек с соблюдением социал</w:t>
      </w:r>
      <w:r w:rsidRPr="002A35CC">
        <w:rPr>
          <w:rFonts w:ascii="Times New Roman" w:hAnsi="Times New Roman" w:cs="Times New Roman"/>
          <w:sz w:val="28"/>
          <w:szCs w:val="28"/>
        </w:rPr>
        <w:t>ь</w:t>
      </w:r>
      <w:r w:rsidRPr="002A35CC">
        <w:rPr>
          <w:rFonts w:ascii="Times New Roman" w:hAnsi="Times New Roman" w:cs="Times New Roman"/>
          <w:sz w:val="28"/>
          <w:szCs w:val="28"/>
        </w:rPr>
        <w:t xml:space="preserve">ной дистанции и с использованием средств </w:t>
      </w:r>
      <w:r w:rsidRPr="002A35CC">
        <w:rPr>
          <w:rFonts w:ascii="Times New Roman" w:hAnsi="Times New Roman" w:cs="Times New Roman"/>
          <w:sz w:val="28"/>
          <w:szCs w:val="28"/>
        </w:rPr>
        <w:lastRenderedPageBreak/>
        <w:t>индивидуальной защиты (маски и перчатки).</w:t>
      </w:r>
    </w:p>
    <w:p w:rsidR="002A35CC" w:rsidRPr="002A35CC" w:rsidRDefault="002A35CC" w:rsidP="002A3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3.Заявки о разрешении проведения встреч зарегистрированным кандид</w:t>
      </w:r>
      <w:r w:rsidRPr="002A35CC">
        <w:rPr>
          <w:rFonts w:ascii="Times New Roman" w:hAnsi="Times New Roman" w:cs="Times New Roman"/>
          <w:sz w:val="28"/>
          <w:szCs w:val="28"/>
        </w:rPr>
        <w:t>а</w:t>
      </w:r>
      <w:r w:rsidRPr="002A35CC">
        <w:rPr>
          <w:rFonts w:ascii="Times New Roman" w:hAnsi="Times New Roman" w:cs="Times New Roman"/>
          <w:sz w:val="28"/>
          <w:szCs w:val="28"/>
        </w:rPr>
        <w:t>там, их доверенным лицам, политическим партиям, выдвинувшим зарегистр</w:t>
      </w:r>
      <w:r w:rsidRPr="002A35CC">
        <w:rPr>
          <w:rFonts w:ascii="Times New Roman" w:hAnsi="Times New Roman" w:cs="Times New Roman"/>
          <w:sz w:val="28"/>
          <w:szCs w:val="28"/>
        </w:rPr>
        <w:t>и</w:t>
      </w:r>
      <w:r w:rsidRPr="002A35CC">
        <w:rPr>
          <w:rFonts w:ascii="Times New Roman" w:hAnsi="Times New Roman" w:cs="Times New Roman"/>
          <w:sz w:val="28"/>
          <w:szCs w:val="28"/>
        </w:rPr>
        <w:t xml:space="preserve">рованных кандидатов с избирателями, подаются на имя главы </w:t>
      </w:r>
      <w:r w:rsidR="002867AC">
        <w:rPr>
          <w:rFonts w:ascii="Times New Roman" w:hAnsi="Times New Roman" w:cs="Times New Roman"/>
          <w:sz w:val="28"/>
          <w:szCs w:val="28"/>
        </w:rPr>
        <w:t>поссовета</w:t>
      </w:r>
      <w:r w:rsidRPr="002A35CC">
        <w:rPr>
          <w:rFonts w:ascii="Times New Roman" w:hAnsi="Times New Roman" w:cs="Times New Roman"/>
          <w:sz w:val="28"/>
          <w:szCs w:val="28"/>
        </w:rPr>
        <w:t xml:space="preserve"> (Прил</w:t>
      </w:r>
      <w:r w:rsidRPr="002A35CC">
        <w:rPr>
          <w:rFonts w:ascii="Times New Roman" w:hAnsi="Times New Roman" w:cs="Times New Roman"/>
          <w:sz w:val="28"/>
          <w:szCs w:val="28"/>
        </w:rPr>
        <w:t>о</w:t>
      </w:r>
      <w:r w:rsidRPr="002A35CC">
        <w:rPr>
          <w:rFonts w:ascii="Times New Roman" w:hAnsi="Times New Roman" w:cs="Times New Roman"/>
          <w:sz w:val="28"/>
          <w:szCs w:val="28"/>
        </w:rPr>
        <w:t>жение №1 к Порядку), рассматриваются в течение трёх дней со дня их подачи.</w:t>
      </w:r>
      <w:r w:rsidRPr="002A35C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A35CC">
        <w:rPr>
          <w:rFonts w:ascii="Times New Roman" w:hAnsi="Times New Roman" w:cs="Times New Roman"/>
          <w:sz w:val="28"/>
          <w:szCs w:val="28"/>
        </w:rPr>
        <w:t>В заявке должны быть указаны место, дата, время и продолжительность пров</w:t>
      </w:r>
      <w:r w:rsidRPr="002A35CC">
        <w:rPr>
          <w:rFonts w:ascii="Times New Roman" w:hAnsi="Times New Roman" w:cs="Times New Roman"/>
          <w:sz w:val="28"/>
          <w:szCs w:val="28"/>
        </w:rPr>
        <w:t>е</w:t>
      </w:r>
      <w:r w:rsidRPr="002A35CC">
        <w:rPr>
          <w:rFonts w:ascii="Times New Roman" w:hAnsi="Times New Roman" w:cs="Times New Roman"/>
          <w:sz w:val="28"/>
          <w:szCs w:val="28"/>
        </w:rPr>
        <w:t>дения встречи с избирател</w:t>
      </w:r>
      <w:r w:rsidRPr="002A35CC">
        <w:rPr>
          <w:rFonts w:ascii="Times New Roman" w:hAnsi="Times New Roman" w:cs="Times New Roman"/>
          <w:sz w:val="28"/>
          <w:szCs w:val="28"/>
        </w:rPr>
        <w:t>я</w:t>
      </w:r>
      <w:r w:rsidRPr="002A35CC">
        <w:rPr>
          <w:rFonts w:ascii="Times New Roman" w:hAnsi="Times New Roman" w:cs="Times New Roman"/>
          <w:sz w:val="28"/>
          <w:szCs w:val="28"/>
        </w:rPr>
        <w:t>ми.</w:t>
      </w:r>
    </w:p>
    <w:p w:rsidR="002A35CC" w:rsidRPr="002A35CC" w:rsidRDefault="002A35CC" w:rsidP="002A3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4. Разрешение (отказ в разрешении) проведения встречи с избирателями на придомовой территории оформляется распоряжением главы муниципальн</w:t>
      </w:r>
      <w:r w:rsidRPr="002A35CC">
        <w:rPr>
          <w:rFonts w:ascii="Times New Roman" w:hAnsi="Times New Roman" w:cs="Times New Roman"/>
          <w:sz w:val="28"/>
          <w:szCs w:val="28"/>
        </w:rPr>
        <w:t>о</w:t>
      </w:r>
      <w:r w:rsidRPr="002A35CC">
        <w:rPr>
          <w:rFonts w:ascii="Times New Roman" w:hAnsi="Times New Roman" w:cs="Times New Roman"/>
          <w:sz w:val="28"/>
          <w:szCs w:val="28"/>
        </w:rPr>
        <w:t xml:space="preserve">го образования Саракташский </w:t>
      </w:r>
      <w:r w:rsidR="002867AC">
        <w:rPr>
          <w:rFonts w:ascii="Times New Roman" w:hAnsi="Times New Roman" w:cs="Times New Roman"/>
          <w:sz w:val="28"/>
          <w:szCs w:val="28"/>
        </w:rPr>
        <w:t>поссовет</w:t>
      </w:r>
      <w:r w:rsidRPr="002A35CC">
        <w:rPr>
          <w:rFonts w:ascii="Times New Roman" w:hAnsi="Times New Roman" w:cs="Times New Roman"/>
          <w:sz w:val="28"/>
          <w:szCs w:val="28"/>
        </w:rPr>
        <w:t>, в к</w:t>
      </w:r>
      <w:r w:rsidRPr="002A35CC">
        <w:rPr>
          <w:rFonts w:ascii="Times New Roman" w:hAnsi="Times New Roman" w:cs="Times New Roman"/>
          <w:sz w:val="28"/>
          <w:szCs w:val="28"/>
        </w:rPr>
        <w:t>о</w:t>
      </w:r>
      <w:r w:rsidRPr="002A35CC">
        <w:rPr>
          <w:rFonts w:ascii="Times New Roman" w:hAnsi="Times New Roman" w:cs="Times New Roman"/>
          <w:sz w:val="28"/>
          <w:szCs w:val="28"/>
        </w:rPr>
        <w:t>тором указывается:</w:t>
      </w:r>
    </w:p>
    <w:p w:rsidR="002A35CC" w:rsidRPr="002A35CC" w:rsidRDefault="002A35CC" w:rsidP="002A3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- место, дата и время проведения встречи;</w:t>
      </w:r>
    </w:p>
    <w:p w:rsidR="002A35CC" w:rsidRPr="002A35CC" w:rsidRDefault="002A35CC" w:rsidP="002A3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- уполномоченные представители администрации муниципального обр</w:t>
      </w:r>
      <w:r w:rsidRPr="002A35CC">
        <w:rPr>
          <w:rFonts w:ascii="Times New Roman" w:hAnsi="Times New Roman" w:cs="Times New Roman"/>
          <w:sz w:val="28"/>
          <w:szCs w:val="28"/>
        </w:rPr>
        <w:t>а</w:t>
      </w:r>
      <w:r w:rsidRPr="002A35CC">
        <w:rPr>
          <w:rFonts w:ascii="Times New Roman" w:hAnsi="Times New Roman" w:cs="Times New Roman"/>
          <w:sz w:val="28"/>
          <w:szCs w:val="28"/>
        </w:rPr>
        <w:t xml:space="preserve">зования Саракташский </w:t>
      </w:r>
      <w:r w:rsidR="002867AC">
        <w:rPr>
          <w:rFonts w:ascii="Times New Roman" w:hAnsi="Times New Roman" w:cs="Times New Roman"/>
          <w:sz w:val="28"/>
          <w:szCs w:val="28"/>
        </w:rPr>
        <w:t>поссовет</w:t>
      </w:r>
      <w:r w:rsidRPr="002A35CC">
        <w:rPr>
          <w:rFonts w:ascii="Times New Roman" w:hAnsi="Times New Roman" w:cs="Times New Roman"/>
          <w:sz w:val="28"/>
          <w:szCs w:val="28"/>
        </w:rPr>
        <w:t xml:space="preserve"> в целях оказания содействия в проведении встреч;</w:t>
      </w:r>
    </w:p>
    <w:p w:rsidR="002A35CC" w:rsidRPr="002A35CC" w:rsidRDefault="002A35CC" w:rsidP="002A3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- рекомендации ОМВД Р</w:t>
      </w:r>
      <w:r w:rsidR="001661FB">
        <w:rPr>
          <w:rFonts w:ascii="Times New Roman" w:hAnsi="Times New Roman" w:cs="Times New Roman"/>
          <w:sz w:val="28"/>
          <w:szCs w:val="28"/>
        </w:rPr>
        <w:t xml:space="preserve">оссии в </w:t>
      </w:r>
      <w:r w:rsidRPr="002A35CC">
        <w:rPr>
          <w:rFonts w:ascii="Times New Roman" w:hAnsi="Times New Roman" w:cs="Times New Roman"/>
          <w:sz w:val="28"/>
          <w:szCs w:val="28"/>
        </w:rPr>
        <w:t>Саракташск</w:t>
      </w:r>
      <w:r w:rsidR="001661FB">
        <w:rPr>
          <w:rFonts w:ascii="Times New Roman" w:hAnsi="Times New Roman" w:cs="Times New Roman"/>
          <w:sz w:val="28"/>
          <w:szCs w:val="28"/>
        </w:rPr>
        <w:t>ом районе</w:t>
      </w:r>
      <w:r w:rsidRPr="002A35CC">
        <w:rPr>
          <w:rFonts w:ascii="Times New Roman" w:hAnsi="Times New Roman" w:cs="Times New Roman"/>
          <w:sz w:val="28"/>
          <w:szCs w:val="28"/>
        </w:rPr>
        <w:t xml:space="preserve"> об обеспечении порядка и безопасности граждан при проведении встреч зарегистрированного кандидата, его доверенных лиц, политической партии, в</w:t>
      </w:r>
      <w:r w:rsidRPr="002A35CC">
        <w:rPr>
          <w:rFonts w:ascii="Times New Roman" w:hAnsi="Times New Roman" w:cs="Times New Roman"/>
          <w:sz w:val="28"/>
          <w:szCs w:val="28"/>
        </w:rPr>
        <w:t>ы</w:t>
      </w:r>
      <w:r w:rsidRPr="002A35CC">
        <w:rPr>
          <w:rFonts w:ascii="Times New Roman" w:hAnsi="Times New Roman" w:cs="Times New Roman"/>
          <w:sz w:val="28"/>
          <w:szCs w:val="28"/>
        </w:rPr>
        <w:t>двинувшей зарегистрированного кандидата с избирател</w:t>
      </w:r>
      <w:r w:rsidRPr="002A35CC">
        <w:rPr>
          <w:rFonts w:ascii="Times New Roman" w:hAnsi="Times New Roman" w:cs="Times New Roman"/>
          <w:sz w:val="28"/>
          <w:szCs w:val="28"/>
        </w:rPr>
        <w:t>я</w:t>
      </w:r>
      <w:r w:rsidRPr="002A35CC">
        <w:rPr>
          <w:rFonts w:ascii="Times New Roman" w:hAnsi="Times New Roman" w:cs="Times New Roman"/>
          <w:sz w:val="28"/>
          <w:szCs w:val="28"/>
        </w:rPr>
        <w:t>ми.</w:t>
      </w:r>
    </w:p>
    <w:p w:rsidR="002A35CC" w:rsidRPr="002A35CC" w:rsidRDefault="002A35CC" w:rsidP="002A3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5. Уведомление (Приложение № 2 к  Порядку) о разрешении проведения встречи направляется в определенную законом  комиссию не позднее дня, сл</w:t>
      </w:r>
      <w:r w:rsidRPr="002A35CC">
        <w:rPr>
          <w:rFonts w:ascii="Times New Roman" w:hAnsi="Times New Roman" w:cs="Times New Roman"/>
          <w:sz w:val="28"/>
          <w:szCs w:val="28"/>
        </w:rPr>
        <w:t>е</w:t>
      </w:r>
      <w:r w:rsidRPr="002A35CC">
        <w:rPr>
          <w:rFonts w:ascii="Times New Roman" w:hAnsi="Times New Roman" w:cs="Times New Roman"/>
          <w:sz w:val="28"/>
          <w:szCs w:val="28"/>
        </w:rPr>
        <w:t xml:space="preserve">дующего за днём проведения встречи. </w:t>
      </w:r>
    </w:p>
    <w:p w:rsidR="002A35CC" w:rsidRPr="002A35CC" w:rsidRDefault="002A35CC" w:rsidP="002A35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 xml:space="preserve">  6. Комиссия, получившая уведомление о проведении встречи зарегистр</w:t>
      </w:r>
      <w:r w:rsidRPr="002A35CC">
        <w:rPr>
          <w:rFonts w:ascii="Times New Roman" w:hAnsi="Times New Roman" w:cs="Times New Roman"/>
          <w:sz w:val="28"/>
          <w:szCs w:val="28"/>
        </w:rPr>
        <w:t>и</w:t>
      </w:r>
      <w:r w:rsidRPr="002A35CC">
        <w:rPr>
          <w:rFonts w:ascii="Times New Roman" w:hAnsi="Times New Roman" w:cs="Times New Roman"/>
          <w:sz w:val="28"/>
          <w:szCs w:val="28"/>
        </w:rPr>
        <w:t>рованным кандидатом, его доверенными лицами, политической партией, в</w:t>
      </w:r>
      <w:r w:rsidRPr="002A35CC">
        <w:rPr>
          <w:rFonts w:ascii="Times New Roman" w:hAnsi="Times New Roman" w:cs="Times New Roman"/>
          <w:sz w:val="28"/>
          <w:szCs w:val="28"/>
        </w:rPr>
        <w:t>ы</w:t>
      </w:r>
      <w:r w:rsidRPr="002A35CC">
        <w:rPr>
          <w:rFonts w:ascii="Times New Roman" w:hAnsi="Times New Roman" w:cs="Times New Roman"/>
          <w:sz w:val="28"/>
          <w:szCs w:val="28"/>
        </w:rPr>
        <w:t>двинувшей зарегистрированных кандидатов в течение двух суток с момента получения уведомления, размещает содержащуюся в нем информацию в и</w:t>
      </w:r>
      <w:r w:rsidRPr="002A35CC">
        <w:rPr>
          <w:rFonts w:ascii="Times New Roman" w:hAnsi="Times New Roman" w:cs="Times New Roman"/>
          <w:sz w:val="28"/>
          <w:szCs w:val="28"/>
        </w:rPr>
        <w:t>н</w:t>
      </w:r>
      <w:r w:rsidRPr="002A35CC">
        <w:rPr>
          <w:rFonts w:ascii="Times New Roman" w:hAnsi="Times New Roman" w:cs="Times New Roman"/>
          <w:sz w:val="28"/>
          <w:szCs w:val="28"/>
        </w:rPr>
        <w:t>форм</w:t>
      </w:r>
      <w:r w:rsidRPr="002A35CC">
        <w:rPr>
          <w:rFonts w:ascii="Times New Roman" w:hAnsi="Times New Roman" w:cs="Times New Roman"/>
          <w:sz w:val="28"/>
          <w:szCs w:val="28"/>
        </w:rPr>
        <w:t>а</w:t>
      </w:r>
      <w:r w:rsidRPr="002A35CC">
        <w:rPr>
          <w:rFonts w:ascii="Times New Roman" w:hAnsi="Times New Roman" w:cs="Times New Roman"/>
          <w:sz w:val="28"/>
          <w:szCs w:val="28"/>
        </w:rPr>
        <w:t>ционно-телекоммуникационной сети общего пользования «Интернет», или иным способом доводит ее до сведения других зарегистрированных канд</w:t>
      </w:r>
      <w:r w:rsidRPr="002A35CC">
        <w:rPr>
          <w:rFonts w:ascii="Times New Roman" w:hAnsi="Times New Roman" w:cs="Times New Roman"/>
          <w:sz w:val="28"/>
          <w:szCs w:val="28"/>
        </w:rPr>
        <w:t>и</w:t>
      </w:r>
      <w:r w:rsidRPr="002A35CC">
        <w:rPr>
          <w:rFonts w:ascii="Times New Roman" w:hAnsi="Times New Roman" w:cs="Times New Roman"/>
          <w:sz w:val="28"/>
          <w:szCs w:val="28"/>
        </w:rPr>
        <w:t>датов, избир</w:t>
      </w:r>
      <w:r w:rsidRPr="002A35CC">
        <w:rPr>
          <w:rFonts w:ascii="Times New Roman" w:hAnsi="Times New Roman" w:cs="Times New Roman"/>
          <w:sz w:val="28"/>
          <w:szCs w:val="28"/>
        </w:rPr>
        <w:t>а</w:t>
      </w:r>
      <w:r w:rsidRPr="002A35CC">
        <w:rPr>
          <w:rFonts w:ascii="Times New Roman" w:hAnsi="Times New Roman" w:cs="Times New Roman"/>
          <w:sz w:val="28"/>
          <w:szCs w:val="28"/>
        </w:rPr>
        <w:t>тельных объединений.</w:t>
      </w:r>
    </w:p>
    <w:p w:rsidR="002A35CC" w:rsidRPr="002A35CC" w:rsidRDefault="002A35CC" w:rsidP="002A35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7. Обеспечение безопасности при проведении встреч с избирателями ос</w:t>
      </w:r>
      <w:r w:rsidRPr="002A35CC">
        <w:rPr>
          <w:rFonts w:ascii="Times New Roman" w:hAnsi="Times New Roman" w:cs="Times New Roman"/>
          <w:sz w:val="28"/>
          <w:szCs w:val="28"/>
        </w:rPr>
        <w:t>у</w:t>
      </w:r>
      <w:r w:rsidRPr="002A35CC">
        <w:rPr>
          <w:rFonts w:ascii="Times New Roman" w:hAnsi="Times New Roman" w:cs="Times New Roman"/>
          <w:sz w:val="28"/>
          <w:szCs w:val="28"/>
        </w:rPr>
        <w:t>ществляется в соответствии с законодательством Российской Федер</w:t>
      </w:r>
      <w:r w:rsidRPr="002A35CC">
        <w:rPr>
          <w:rFonts w:ascii="Times New Roman" w:hAnsi="Times New Roman" w:cs="Times New Roman"/>
          <w:sz w:val="28"/>
          <w:szCs w:val="28"/>
        </w:rPr>
        <w:t>а</w:t>
      </w:r>
      <w:r w:rsidRPr="002A35CC">
        <w:rPr>
          <w:rFonts w:ascii="Times New Roman" w:hAnsi="Times New Roman" w:cs="Times New Roman"/>
          <w:sz w:val="28"/>
          <w:szCs w:val="28"/>
        </w:rPr>
        <w:t>ции.</w:t>
      </w:r>
    </w:p>
    <w:p w:rsidR="002A35CC" w:rsidRPr="002A35CC" w:rsidRDefault="002A35CC" w:rsidP="002A35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_________</w:t>
      </w:r>
    </w:p>
    <w:p w:rsidR="002A35CC" w:rsidRPr="002A35CC" w:rsidRDefault="002A35CC" w:rsidP="002A3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51"/>
        <w:gridCol w:w="4420"/>
      </w:tblGrid>
      <w:tr w:rsidR="002A35CC" w:rsidRPr="002A35CC" w:rsidTr="002867AC">
        <w:trPr>
          <w:trHeight w:val="965"/>
        </w:trPr>
        <w:tc>
          <w:tcPr>
            <w:tcW w:w="5151" w:type="dxa"/>
          </w:tcPr>
          <w:p w:rsidR="002A35CC" w:rsidRPr="002A35CC" w:rsidRDefault="002A35CC" w:rsidP="001661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:rsidR="002A35CC" w:rsidRPr="002A35CC" w:rsidRDefault="002A35CC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2A35CC" w:rsidRPr="002A35CC" w:rsidRDefault="002A35CC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Порядку, утвержденному </w:t>
            </w:r>
          </w:p>
          <w:p w:rsidR="002A35CC" w:rsidRPr="002A35CC" w:rsidRDefault="002A35CC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</w:t>
            </w: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нием </w:t>
            </w:r>
          </w:p>
          <w:p w:rsidR="001661FB" w:rsidRDefault="002A35CC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1661FB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  <w:p w:rsidR="002A35CC" w:rsidRPr="002A35CC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Саракташский поссовет</w:t>
            </w:r>
            <w:r w:rsidR="002A35CC"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A35CC" w:rsidRPr="002A35CC" w:rsidRDefault="002A35CC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2D06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1661F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.2020 № </w:t>
            </w:r>
            <w:r w:rsidR="002D062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166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</w:p>
        </w:tc>
      </w:tr>
    </w:tbl>
    <w:p w:rsidR="002A35CC" w:rsidRPr="002A35CC" w:rsidRDefault="002A35CC" w:rsidP="002A35C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6120"/>
      </w:tblGrid>
      <w:tr w:rsidR="002A35CC" w:rsidRPr="002A35CC" w:rsidTr="001661FB">
        <w:tc>
          <w:tcPr>
            <w:tcW w:w="6120" w:type="dxa"/>
            <w:tcBorders>
              <w:bottom w:val="single" w:sz="4" w:space="0" w:color="auto"/>
            </w:tcBorders>
          </w:tcPr>
          <w:p w:rsidR="002A35CC" w:rsidRPr="002A35CC" w:rsidRDefault="002A35CC" w:rsidP="0016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5CC" w:rsidRPr="002A35CC" w:rsidTr="001661FB">
        <w:tc>
          <w:tcPr>
            <w:tcW w:w="6120" w:type="dxa"/>
            <w:tcBorders>
              <w:top w:val="single" w:sz="4" w:space="0" w:color="auto"/>
            </w:tcBorders>
          </w:tcPr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наименование органа государственной власти </w:t>
            </w:r>
          </w:p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i/>
                <w:sz w:val="28"/>
                <w:szCs w:val="28"/>
              </w:rPr>
              <w:t>(органа местного самоуправления)</w:t>
            </w:r>
          </w:p>
        </w:tc>
      </w:tr>
      <w:tr w:rsidR="002A35CC" w:rsidRPr="002A35CC" w:rsidTr="001661FB">
        <w:tc>
          <w:tcPr>
            <w:tcW w:w="6120" w:type="dxa"/>
          </w:tcPr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A35CC" w:rsidRPr="002A35CC" w:rsidTr="001661FB">
        <w:tc>
          <w:tcPr>
            <w:tcW w:w="6120" w:type="dxa"/>
          </w:tcPr>
          <w:p w:rsidR="002A35CC" w:rsidRPr="002A35CC" w:rsidRDefault="002A35CC" w:rsidP="0016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sz w:val="28"/>
                <w:szCs w:val="28"/>
              </w:rPr>
              <w:t>1. от зарегистрированного кандид</w:t>
            </w:r>
            <w:r w:rsidRPr="002A35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35C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2A35CC" w:rsidRPr="002A35CC" w:rsidTr="001661FB">
        <w:tc>
          <w:tcPr>
            <w:tcW w:w="6120" w:type="dxa"/>
          </w:tcPr>
          <w:p w:rsidR="002A35CC" w:rsidRPr="002A35CC" w:rsidRDefault="002A35CC" w:rsidP="0016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5CC" w:rsidRPr="002A35CC" w:rsidTr="001661FB">
        <w:tc>
          <w:tcPr>
            <w:tcW w:w="6120" w:type="dxa"/>
            <w:tcBorders>
              <w:top w:val="single" w:sz="4" w:space="0" w:color="auto"/>
            </w:tcBorders>
          </w:tcPr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i/>
                <w:sz w:val="28"/>
                <w:szCs w:val="28"/>
              </w:rPr>
              <w:t>(фамилия, имя, отчество кандидата)</w:t>
            </w:r>
          </w:p>
        </w:tc>
      </w:tr>
      <w:tr w:rsidR="002A35CC" w:rsidRPr="002A35CC" w:rsidTr="001661FB">
        <w:tc>
          <w:tcPr>
            <w:tcW w:w="6120" w:type="dxa"/>
          </w:tcPr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A35CC" w:rsidRPr="002A35CC" w:rsidTr="001661FB">
        <w:tc>
          <w:tcPr>
            <w:tcW w:w="6120" w:type="dxa"/>
          </w:tcPr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i/>
                <w:sz w:val="28"/>
                <w:szCs w:val="28"/>
              </w:rPr>
              <w:t>либо</w:t>
            </w:r>
          </w:p>
        </w:tc>
      </w:tr>
      <w:tr w:rsidR="002A35CC" w:rsidRPr="002A35CC" w:rsidTr="001661FB">
        <w:tc>
          <w:tcPr>
            <w:tcW w:w="6120" w:type="dxa"/>
          </w:tcPr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A35CC" w:rsidRPr="002A35CC" w:rsidTr="001661FB">
        <w:tc>
          <w:tcPr>
            <w:tcW w:w="6120" w:type="dxa"/>
          </w:tcPr>
          <w:p w:rsidR="002A35CC" w:rsidRPr="002A35CC" w:rsidRDefault="002A35CC" w:rsidP="0016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sz w:val="28"/>
                <w:szCs w:val="28"/>
              </w:rPr>
              <w:t>2. от доверенного лица кандидата</w:t>
            </w:r>
          </w:p>
        </w:tc>
      </w:tr>
      <w:tr w:rsidR="002A35CC" w:rsidRPr="002A35CC" w:rsidTr="001661FB">
        <w:tc>
          <w:tcPr>
            <w:tcW w:w="6120" w:type="dxa"/>
            <w:tcBorders>
              <w:bottom w:val="single" w:sz="4" w:space="0" w:color="auto"/>
            </w:tcBorders>
          </w:tcPr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A35CC" w:rsidRPr="002A35CC" w:rsidTr="001661FB"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i/>
                <w:sz w:val="28"/>
                <w:szCs w:val="28"/>
              </w:rPr>
              <w:t>(фамилия, имя, отчество)</w:t>
            </w:r>
          </w:p>
        </w:tc>
      </w:tr>
      <w:tr w:rsidR="002A35CC" w:rsidRPr="002A35CC" w:rsidTr="001661FB">
        <w:tc>
          <w:tcPr>
            <w:tcW w:w="6120" w:type="dxa"/>
            <w:tcBorders>
              <w:top w:val="single" w:sz="4" w:space="0" w:color="auto"/>
            </w:tcBorders>
          </w:tcPr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A35CC" w:rsidRPr="002A35CC" w:rsidTr="001661FB">
        <w:tc>
          <w:tcPr>
            <w:tcW w:w="6120" w:type="dxa"/>
            <w:tcBorders>
              <w:top w:val="single" w:sz="4" w:space="0" w:color="auto"/>
            </w:tcBorders>
          </w:tcPr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i/>
                <w:sz w:val="28"/>
                <w:szCs w:val="28"/>
              </w:rPr>
              <w:t>либо</w:t>
            </w:r>
          </w:p>
        </w:tc>
      </w:tr>
      <w:tr w:rsidR="002A35CC" w:rsidRPr="002A35CC" w:rsidTr="001661FB">
        <w:tc>
          <w:tcPr>
            <w:tcW w:w="6120" w:type="dxa"/>
            <w:tcBorders>
              <w:top w:val="single" w:sz="4" w:space="0" w:color="auto"/>
            </w:tcBorders>
          </w:tcPr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A35CC" w:rsidRPr="002A35CC" w:rsidTr="001661FB">
        <w:tc>
          <w:tcPr>
            <w:tcW w:w="6120" w:type="dxa"/>
            <w:tcBorders>
              <w:top w:val="single" w:sz="4" w:space="0" w:color="auto"/>
            </w:tcBorders>
          </w:tcPr>
          <w:p w:rsidR="002A35CC" w:rsidRPr="002A35CC" w:rsidRDefault="002A35CC" w:rsidP="0016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sz w:val="28"/>
                <w:szCs w:val="28"/>
              </w:rPr>
              <w:t>3. от представителя политической партии</w:t>
            </w:r>
          </w:p>
        </w:tc>
      </w:tr>
      <w:tr w:rsidR="002A35CC" w:rsidRPr="002A35CC" w:rsidTr="001661FB">
        <w:tc>
          <w:tcPr>
            <w:tcW w:w="6120" w:type="dxa"/>
            <w:tcBorders>
              <w:top w:val="single" w:sz="4" w:space="0" w:color="auto"/>
            </w:tcBorders>
          </w:tcPr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A35CC" w:rsidRPr="002A35CC" w:rsidTr="001661FB">
        <w:tc>
          <w:tcPr>
            <w:tcW w:w="6120" w:type="dxa"/>
            <w:tcBorders>
              <w:top w:val="single" w:sz="4" w:space="0" w:color="auto"/>
            </w:tcBorders>
          </w:tcPr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политической партии, выдвинувшей зарегистрир</w:t>
            </w:r>
            <w:r w:rsidRPr="002A35CC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2A35CC">
              <w:rPr>
                <w:rFonts w:ascii="Times New Roman" w:hAnsi="Times New Roman" w:cs="Times New Roman"/>
                <w:i/>
                <w:sz w:val="28"/>
                <w:szCs w:val="28"/>
              </w:rPr>
              <w:t>ванного кандидата)</w:t>
            </w:r>
          </w:p>
        </w:tc>
      </w:tr>
    </w:tbl>
    <w:p w:rsidR="002A35CC" w:rsidRPr="002A35CC" w:rsidRDefault="002A35CC" w:rsidP="002A35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35CC" w:rsidRPr="002A35CC" w:rsidRDefault="002A35CC" w:rsidP="002A35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5CC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2A35CC" w:rsidRPr="002A35CC" w:rsidRDefault="002A35CC" w:rsidP="002A35CC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35CC">
        <w:rPr>
          <w:rFonts w:ascii="Times New Roman" w:hAnsi="Times New Roman" w:cs="Times New Roman"/>
          <w:bCs/>
          <w:sz w:val="28"/>
          <w:szCs w:val="28"/>
        </w:rPr>
        <w:t>о проведении встречи с избирателями</w:t>
      </w:r>
    </w:p>
    <w:p w:rsidR="002A35CC" w:rsidRPr="002A35CC" w:rsidRDefault="002A35CC" w:rsidP="002A35C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5CC" w:rsidRPr="002A35CC" w:rsidRDefault="002A35CC" w:rsidP="002A35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В соответствии с Законом Оренбургской области от 5 ноября 2009 года № 3209/719-</w:t>
      </w:r>
      <w:r w:rsidRPr="002A35C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A35CC">
        <w:rPr>
          <w:rFonts w:ascii="Times New Roman" w:hAnsi="Times New Roman" w:cs="Times New Roman"/>
          <w:sz w:val="28"/>
          <w:szCs w:val="28"/>
        </w:rPr>
        <w:t>-</w:t>
      </w:r>
      <w:r w:rsidRPr="002A35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A35CC">
        <w:rPr>
          <w:rFonts w:ascii="Times New Roman" w:hAnsi="Times New Roman" w:cs="Times New Roman"/>
          <w:sz w:val="28"/>
          <w:szCs w:val="28"/>
        </w:rPr>
        <w:t>З «О выборах депутатов представительных органов муниципал</w:t>
      </w:r>
      <w:r w:rsidRPr="002A35CC">
        <w:rPr>
          <w:rFonts w:ascii="Times New Roman" w:hAnsi="Times New Roman" w:cs="Times New Roman"/>
          <w:sz w:val="28"/>
          <w:szCs w:val="28"/>
        </w:rPr>
        <w:t>ь</w:t>
      </w:r>
      <w:r w:rsidRPr="002A35CC">
        <w:rPr>
          <w:rFonts w:ascii="Times New Roman" w:hAnsi="Times New Roman" w:cs="Times New Roman"/>
          <w:sz w:val="28"/>
          <w:szCs w:val="28"/>
        </w:rPr>
        <w:t>ных образований в Оренбургской области», Указом Губерн</w:t>
      </w:r>
      <w:r w:rsidRPr="002A35CC">
        <w:rPr>
          <w:rFonts w:ascii="Times New Roman" w:hAnsi="Times New Roman" w:cs="Times New Roman"/>
          <w:sz w:val="28"/>
          <w:szCs w:val="28"/>
        </w:rPr>
        <w:t>а</w:t>
      </w:r>
      <w:r w:rsidRPr="002A35CC">
        <w:rPr>
          <w:rFonts w:ascii="Times New Roman" w:hAnsi="Times New Roman" w:cs="Times New Roman"/>
          <w:sz w:val="28"/>
          <w:szCs w:val="28"/>
        </w:rPr>
        <w:t>тора Оренбургской области от 31 июля 2020 года № 365-ук «О внесении изменений в указ Губе</w:t>
      </w:r>
      <w:r w:rsidRPr="002A35CC">
        <w:rPr>
          <w:rFonts w:ascii="Times New Roman" w:hAnsi="Times New Roman" w:cs="Times New Roman"/>
          <w:sz w:val="28"/>
          <w:szCs w:val="28"/>
        </w:rPr>
        <w:t>р</w:t>
      </w:r>
      <w:r w:rsidRPr="002A35CC">
        <w:rPr>
          <w:rFonts w:ascii="Times New Roman" w:hAnsi="Times New Roman" w:cs="Times New Roman"/>
          <w:sz w:val="28"/>
          <w:szCs w:val="28"/>
        </w:rPr>
        <w:t>натора Оренбургской области от 17.03.2020 № 112-ук», прошу разрешить пр</w:t>
      </w:r>
      <w:r w:rsidRPr="002A35CC">
        <w:rPr>
          <w:rFonts w:ascii="Times New Roman" w:hAnsi="Times New Roman" w:cs="Times New Roman"/>
          <w:sz w:val="28"/>
          <w:szCs w:val="28"/>
        </w:rPr>
        <w:t>о</w:t>
      </w:r>
      <w:r w:rsidRPr="002A35CC">
        <w:rPr>
          <w:rFonts w:ascii="Times New Roman" w:hAnsi="Times New Roman" w:cs="Times New Roman"/>
          <w:sz w:val="28"/>
          <w:szCs w:val="28"/>
        </w:rPr>
        <w:t>ведение встречи с избирателями в форме собрания на придомовой территории по а</w:t>
      </w:r>
      <w:r w:rsidRPr="002A35CC">
        <w:rPr>
          <w:rFonts w:ascii="Times New Roman" w:hAnsi="Times New Roman" w:cs="Times New Roman"/>
          <w:sz w:val="28"/>
          <w:szCs w:val="28"/>
        </w:rPr>
        <w:t>д</w:t>
      </w:r>
      <w:r w:rsidRPr="002A35CC">
        <w:rPr>
          <w:rFonts w:ascii="Times New Roman" w:hAnsi="Times New Roman" w:cs="Times New Roman"/>
          <w:sz w:val="28"/>
          <w:szCs w:val="28"/>
        </w:rPr>
        <w:t>ресу:</w:t>
      </w:r>
    </w:p>
    <w:p w:rsidR="002A35CC" w:rsidRPr="002A35CC" w:rsidRDefault="002A35CC" w:rsidP="002A35CC">
      <w:pPr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</w:t>
      </w:r>
    </w:p>
    <w:p w:rsidR="002A35CC" w:rsidRPr="002A35CC" w:rsidRDefault="002A35CC" w:rsidP="002A35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5CC">
        <w:rPr>
          <w:rFonts w:ascii="Times New Roman" w:hAnsi="Times New Roman" w:cs="Times New Roman"/>
          <w:i/>
          <w:sz w:val="28"/>
          <w:szCs w:val="28"/>
        </w:rPr>
        <w:t>(указать место проведения собрания)</w:t>
      </w:r>
    </w:p>
    <w:p w:rsidR="002A35CC" w:rsidRPr="002A35CC" w:rsidRDefault="002A35CC" w:rsidP="002A35CC">
      <w:pPr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Планируемая дата проведения "___" _________ 2020 года в ______час._______мин.</w:t>
      </w:r>
    </w:p>
    <w:p w:rsidR="002A35CC" w:rsidRPr="002A35CC" w:rsidRDefault="002A35CC" w:rsidP="002A35CC">
      <w:pPr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продолжительностью_________________________________</w:t>
      </w:r>
    </w:p>
    <w:p w:rsidR="002A35CC" w:rsidRPr="002A35CC" w:rsidRDefault="002A35CC" w:rsidP="002A35CC">
      <w:pPr>
        <w:rPr>
          <w:rFonts w:ascii="Times New Roman" w:hAnsi="Times New Roman" w:cs="Times New Roman"/>
          <w:i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 xml:space="preserve"> </w:t>
      </w:r>
      <w:r w:rsidRPr="002A35CC">
        <w:rPr>
          <w:rFonts w:ascii="Times New Roman" w:hAnsi="Times New Roman" w:cs="Times New Roman"/>
          <w:sz w:val="28"/>
          <w:szCs w:val="28"/>
        </w:rPr>
        <w:tab/>
      </w:r>
      <w:r w:rsidRPr="002A35CC">
        <w:rPr>
          <w:rFonts w:ascii="Times New Roman" w:hAnsi="Times New Roman" w:cs="Times New Roman"/>
          <w:sz w:val="28"/>
          <w:szCs w:val="28"/>
        </w:rPr>
        <w:tab/>
      </w:r>
      <w:r w:rsidRPr="002A35CC">
        <w:rPr>
          <w:rFonts w:ascii="Times New Roman" w:hAnsi="Times New Roman" w:cs="Times New Roman"/>
          <w:sz w:val="28"/>
          <w:szCs w:val="28"/>
        </w:rPr>
        <w:tab/>
        <w:t xml:space="preserve">              (</w:t>
      </w:r>
      <w:r w:rsidRPr="002A35CC">
        <w:rPr>
          <w:rFonts w:ascii="Times New Roman" w:hAnsi="Times New Roman" w:cs="Times New Roman"/>
          <w:i/>
          <w:sz w:val="28"/>
          <w:szCs w:val="28"/>
        </w:rPr>
        <w:t>указать продолжительность собрания)</w:t>
      </w:r>
    </w:p>
    <w:p w:rsidR="002A35CC" w:rsidRPr="002A35CC" w:rsidRDefault="002A35CC" w:rsidP="002A35CC">
      <w:pPr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______________________________________.</w:t>
      </w:r>
    </w:p>
    <w:p w:rsidR="002A35CC" w:rsidRPr="002A35CC" w:rsidRDefault="002A35CC" w:rsidP="002A35CC">
      <w:pPr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 ________________________________,</w:t>
      </w:r>
    </w:p>
    <w:p w:rsidR="002A35CC" w:rsidRPr="002A35CC" w:rsidRDefault="002A35CC" w:rsidP="002A35CC">
      <w:pPr>
        <w:rPr>
          <w:rFonts w:ascii="Times New Roman" w:hAnsi="Times New Roman" w:cs="Times New Roman"/>
          <w:i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ab/>
      </w:r>
      <w:r w:rsidRPr="002A35CC">
        <w:rPr>
          <w:rFonts w:ascii="Times New Roman" w:hAnsi="Times New Roman" w:cs="Times New Roman"/>
          <w:sz w:val="28"/>
          <w:szCs w:val="28"/>
        </w:rPr>
        <w:tab/>
      </w:r>
      <w:r w:rsidRPr="002A35CC">
        <w:rPr>
          <w:rFonts w:ascii="Times New Roman" w:hAnsi="Times New Roman" w:cs="Times New Roman"/>
          <w:sz w:val="28"/>
          <w:szCs w:val="28"/>
        </w:rPr>
        <w:tab/>
      </w:r>
      <w:r w:rsidRPr="002A35CC">
        <w:rPr>
          <w:rFonts w:ascii="Times New Roman" w:hAnsi="Times New Roman" w:cs="Times New Roman"/>
          <w:sz w:val="28"/>
          <w:szCs w:val="28"/>
        </w:rPr>
        <w:tab/>
      </w:r>
      <w:r w:rsidRPr="002A35CC">
        <w:rPr>
          <w:rFonts w:ascii="Times New Roman" w:hAnsi="Times New Roman" w:cs="Times New Roman"/>
          <w:sz w:val="28"/>
          <w:szCs w:val="28"/>
        </w:rPr>
        <w:tab/>
      </w:r>
      <w:r w:rsidRPr="002A35CC">
        <w:rPr>
          <w:rFonts w:ascii="Times New Roman" w:hAnsi="Times New Roman" w:cs="Times New Roman"/>
          <w:sz w:val="28"/>
          <w:szCs w:val="28"/>
        </w:rPr>
        <w:tab/>
      </w:r>
      <w:r w:rsidRPr="002A35CC">
        <w:rPr>
          <w:rFonts w:ascii="Times New Roman" w:hAnsi="Times New Roman" w:cs="Times New Roman"/>
          <w:sz w:val="28"/>
          <w:szCs w:val="28"/>
        </w:rPr>
        <w:tab/>
      </w:r>
      <w:r w:rsidRPr="002A35CC">
        <w:rPr>
          <w:rFonts w:ascii="Times New Roman" w:hAnsi="Times New Roman" w:cs="Times New Roman"/>
          <w:sz w:val="28"/>
          <w:szCs w:val="28"/>
        </w:rPr>
        <w:tab/>
      </w:r>
      <w:r w:rsidRPr="002A35CC">
        <w:rPr>
          <w:rFonts w:ascii="Times New Roman" w:hAnsi="Times New Roman" w:cs="Times New Roman"/>
          <w:i/>
          <w:sz w:val="28"/>
          <w:szCs w:val="28"/>
        </w:rPr>
        <w:t>(указать Ф.И.О., статус)</w:t>
      </w:r>
    </w:p>
    <w:p w:rsidR="002A35CC" w:rsidRPr="002A35CC" w:rsidRDefault="002A35CC" w:rsidP="002A35CC">
      <w:pPr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______________________________________________.</w:t>
      </w:r>
    </w:p>
    <w:p w:rsidR="002A35CC" w:rsidRPr="002A35CC" w:rsidRDefault="002A35CC" w:rsidP="002A35CC">
      <w:pPr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Дата подачи заявки: «_____» __________ 201__ г.</w:t>
      </w:r>
    </w:p>
    <w:p w:rsidR="002A35CC" w:rsidRPr="002A35CC" w:rsidRDefault="002A35CC" w:rsidP="002A35CC">
      <w:pPr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Подпись _____________________________</w:t>
      </w:r>
    </w:p>
    <w:p w:rsidR="002A35CC" w:rsidRPr="002A35CC" w:rsidRDefault="002A35CC" w:rsidP="002A35CC">
      <w:pPr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A35CC" w:rsidRPr="002A35CC" w:rsidRDefault="002A35CC" w:rsidP="002A35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51"/>
        <w:gridCol w:w="4420"/>
      </w:tblGrid>
      <w:tr w:rsidR="002A35CC" w:rsidRPr="002A35CC" w:rsidTr="001661FB">
        <w:trPr>
          <w:trHeight w:val="965"/>
        </w:trPr>
        <w:tc>
          <w:tcPr>
            <w:tcW w:w="5637" w:type="dxa"/>
          </w:tcPr>
          <w:p w:rsidR="002A35CC" w:rsidRPr="002A35CC" w:rsidRDefault="002A35CC" w:rsidP="001661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61FB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35CC" w:rsidRPr="002A35CC" w:rsidRDefault="002A35CC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2A35CC" w:rsidRPr="002A35CC" w:rsidRDefault="002A35CC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Порядку, утвержденному </w:t>
            </w:r>
          </w:p>
          <w:p w:rsidR="002A35CC" w:rsidRPr="002A35CC" w:rsidRDefault="002A35CC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</w:t>
            </w: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нием </w:t>
            </w:r>
          </w:p>
          <w:p w:rsidR="001661FB" w:rsidRDefault="002A35CC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166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</w:t>
            </w:r>
          </w:p>
          <w:p w:rsidR="002A35CC" w:rsidRPr="002A35CC" w:rsidRDefault="001661FB" w:rsidP="001661F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Саракташский поссовет</w:t>
            </w:r>
            <w:r w:rsidR="002A35CC"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A35CC" w:rsidRPr="002A35CC" w:rsidRDefault="001661FB" w:rsidP="00166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="002A35CC"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2D06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35CC"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2A35CC"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>.2020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D062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35CC" w:rsidRPr="002A35CC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</w:p>
        </w:tc>
      </w:tr>
    </w:tbl>
    <w:p w:rsidR="002A35CC" w:rsidRPr="002A35CC" w:rsidRDefault="002A35CC" w:rsidP="002A35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"/>
        <w:gridCol w:w="9168"/>
      </w:tblGrid>
      <w:tr w:rsidR="002A35CC" w:rsidRPr="002A35CC" w:rsidTr="001661FB">
        <w:tc>
          <w:tcPr>
            <w:tcW w:w="9571" w:type="dxa"/>
            <w:gridSpan w:val="2"/>
          </w:tcPr>
          <w:p w:rsidR="002A35CC" w:rsidRPr="002A35CC" w:rsidRDefault="002A35CC" w:rsidP="001661FB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Бланк организации</w:t>
            </w:r>
          </w:p>
        </w:tc>
      </w:tr>
      <w:tr w:rsidR="002A35CC" w:rsidRPr="002A35CC" w:rsidTr="001661FB">
        <w:tc>
          <w:tcPr>
            <w:tcW w:w="377" w:type="dxa"/>
          </w:tcPr>
          <w:p w:rsidR="002A35CC" w:rsidRPr="002A35CC" w:rsidRDefault="002A35CC" w:rsidP="001661FB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2A35CC" w:rsidRPr="002A35CC" w:rsidRDefault="002A35CC" w:rsidP="001661FB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A35CC" w:rsidRPr="002A35CC" w:rsidTr="001661FB">
        <w:tc>
          <w:tcPr>
            <w:tcW w:w="5143" w:type="dxa"/>
            <w:gridSpan w:val="2"/>
          </w:tcPr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избирательной комиссии)</w:t>
            </w:r>
          </w:p>
          <w:p w:rsidR="002A35CC" w:rsidRPr="002A35CC" w:rsidRDefault="002A35CC" w:rsidP="001661FB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A35CC" w:rsidRPr="002A35CC" w:rsidRDefault="002A35CC" w:rsidP="002A35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5C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A35CC" w:rsidRPr="002A35CC" w:rsidRDefault="002A35CC" w:rsidP="002A3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о проведении встречи</w:t>
      </w:r>
    </w:p>
    <w:p w:rsidR="002A35CC" w:rsidRPr="002A35CC" w:rsidRDefault="002A35CC" w:rsidP="002A35CC">
      <w:pPr>
        <w:tabs>
          <w:tab w:val="left" w:pos="2180"/>
        </w:tabs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35CC" w:rsidRPr="002A35CC" w:rsidRDefault="002A35CC" w:rsidP="001661FB">
      <w:pPr>
        <w:tabs>
          <w:tab w:val="left" w:pos="2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В соответствии с Законом Оренбургской области от 5 ноября 2009 года № 3209/719-</w:t>
      </w:r>
      <w:r w:rsidRPr="002A35C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A35CC">
        <w:rPr>
          <w:rFonts w:ascii="Times New Roman" w:hAnsi="Times New Roman" w:cs="Times New Roman"/>
          <w:sz w:val="28"/>
          <w:szCs w:val="28"/>
        </w:rPr>
        <w:t>-</w:t>
      </w:r>
      <w:r w:rsidRPr="002A35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A35CC">
        <w:rPr>
          <w:rFonts w:ascii="Times New Roman" w:hAnsi="Times New Roman" w:cs="Times New Roman"/>
          <w:sz w:val="28"/>
          <w:szCs w:val="28"/>
        </w:rPr>
        <w:t>З «О выборах депутатов представительных органов муниципал</w:t>
      </w:r>
      <w:r w:rsidRPr="002A35CC">
        <w:rPr>
          <w:rFonts w:ascii="Times New Roman" w:hAnsi="Times New Roman" w:cs="Times New Roman"/>
          <w:sz w:val="28"/>
          <w:szCs w:val="28"/>
        </w:rPr>
        <w:t>ь</w:t>
      </w:r>
      <w:r w:rsidRPr="002A35CC">
        <w:rPr>
          <w:rFonts w:ascii="Times New Roman" w:hAnsi="Times New Roman" w:cs="Times New Roman"/>
          <w:sz w:val="28"/>
          <w:szCs w:val="28"/>
        </w:rPr>
        <w:t>ных образований в Оренбургской области», Указом Губерн</w:t>
      </w:r>
      <w:r w:rsidRPr="002A35CC">
        <w:rPr>
          <w:rFonts w:ascii="Times New Roman" w:hAnsi="Times New Roman" w:cs="Times New Roman"/>
          <w:sz w:val="28"/>
          <w:szCs w:val="28"/>
        </w:rPr>
        <w:t>а</w:t>
      </w:r>
      <w:r w:rsidRPr="002A35CC">
        <w:rPr>
          <w:rFonts w:ascii="Times New Roman" w:hAnsi="Times New Roman" w:cs="Times New Roman"/>
          <w:sz w:val="28"/>
          <w:szCs w:val="28"/>
        </w:rPr>
        <w:t>тора Оренбургской области от 31 июля 2020 года № 365-ук «О внесении изменений в указ Губе</w:t>
      </w:r>
      <w:r w:rsidRPr="002A35CC">
        <w:rPr>
          <w:rFonts w:ascii="Times New Roman" w:hAnsi="Times New Roman" w:cs="Times New Roman"/>
          <w:sz w:val="28"/>
          <w:szCs w:val="28"/>
        </w:rPr>
        <w:t>р</w:t>
      </w:r>
      <w:r w:rsidRPr="002A35CC">
        <w:rPr>
          <w:rFonts w:ascii="Times New Roman" w:hAnsi="Times New Roman" w:cs="Times New Roman"/>
          <w:sz w:val="28"/>
          <w:szCs w:val="28"/>
        </w:rPr>
        <w:t>натора Оренбургской области от 17.03.2020 № 112-ук»,уведомляем __________________________________________________________________</w:t>
      </w:r>
      <w:r w:rsidR="001661FB" w:rsidRPr="002A35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61F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A35CC">
        <w:rPr>
          <w:rFonts w:ascii="Times New Roman" w:hAnsi="Times New Roman" w:cs="Times New Roman"/>
          <w:i/>
          <w:sz w:val="28"/>
          <w:szCs w:val="28"/>
        </w:rPr>
        <w:t>(указать наименование избирательной комиссии)</w:t>
      </w:r>
    </w:p>
    <w:p w:rsidR="002A35CC" w:rsidRPr="002A35CC" w:rsidRDefault="002A35CC" w:rsidP="002A35CC">
      <w:pPr>
        <w:tabs>
          <w:tab w:val="left" w:pos="2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о факте проведения встр</w:t>
      </w:r>
      <w:r w:rsidRPr="002A35CC">
        <w:rPr>
          <w:rFonts w:ascii="Times New Roman" w:hAnsi="Times New Roman" w:cs="Times New Roman"/>
          <w:sz w:val="28"/>
          <w:szCs w:val="28"/>
        </w:rPr>
        <w:t>е</w:t>
      </w:r>
      <w:r w:rsidRPr="002A35CC">
        <w:rPr>
          <w:rFonts w:ascii="Times New Roman" w:hAnsi="Times New Roman" w:cs="Times New Roman"/>
          <w:sz w:val="28"/>
          <w:szCs w:val="28"/>
        </w:rPr>
        <w:t>чи____________________________________________</w:t>
      </w:r>
    </w:p>
    <w:p w:rsidR="002A35CC" w:rsidRPr="002A35CC" w:rsidRDefault="002A35CC" w:rsidP="002A35CC">
      <w:pPr>
        <w:tabs>
          <w:tab w:val="left" w:pos="218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5CC">
        <w:rPr>
          <w:rFonts w:ascii="Times New Roman" w:hAnsi="Times New Roman" w:cs="Times New Roman"/>
          <w:i/>
          <w:sz w:val="28"/>
          <w:szCs w:val="28"/>
        </w:rPr>
        <w:t xml:space="preserve">                   (указать Ф.И.О. зарегистрированного кандидата, которому разрешено проведение встречи)</w:t>
      </w:r>
    </w:p>
    <w:p w:rsidR="002A35CC" w:rsidRPr="002A35CC" w:rsidRDefault="002A35CC" w:rsidP="002A35CC">
      <w:pPr>
        <w:tabs>
          <w:tab w:val="left" w:pos="2180"/>
        </w:tabs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 xml:space="preserve">на придомовой территории, расположенной по </w:t>
      </w:r>
      <w:r w:rsidR="001661FB">
        <w:rPr>
          <w:rFonts w:ascii="Times New Roman" w:hAnsi="Times New Roman" w:cs="Times New Roman"/>
          <w:sz w:val="28"/>
          <w:szCs w:val="28"/>
        </w:rPr>
        <w:t>адресу:_________________</w:t>
      </w:r>
    </w:p>
    <w:p w:rsidR="002A35CC" w:rsidRPr="002A35CC" w:rsidRDefault="002A35CC" w:rsidP="002A35CC">
      <w:pPr>
        <w:tabs>
          <w:tab w:val="left" w:pos="2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A35CC" w:rsidRPr="002A35CC" w:rsidRDefault="001661FB" w:rsidP="002A35CC">
      <w:pPr>
        <w:tabs>
          <w:tab w:val="left" w:pos="2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A35CC" w:rsidRPr="002A35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5CC" w:rsidRPr="002A35CC">
        <w:rPr>
          <w:rFonts w:ascii="Times New Roman" w:hAnsi="Times New Roman" w:cs="Times New Roman"/>
          <w:sz w:val="28"/>
          <w:szCs w:val="28"/>
        </w:rPr>
        <w:t>следующих услов</w:t>
      </w:r>
      <w:r w:rsidR="002A35CC" w:rsidRPr="002A35CC">
        <w:rPr>
          <w:rFonts w:ascii="Times New Roman" w:hAnsi="Times New Roman" w:cs="Times New Roman"/>
          <w:sz w:val="28"/>
          <w:szCs w:val="28"/>
        </w:rPr>
        <w:t>и</w:t>
      </w:r>
      <w:r w:rsidR="002A35CC" w:rsidRPr="002A35CC">
        <w:rPr>
          <w:rFonts w:ascii="Times New Roman" w:hAnsi="Times New Roman" w:cs="Times New Roman"/>
          <w:sz w:val="28"/>
          <w:szCs w:val="28"/>
        </w:rPr>
        <w:t>ях:</w:t>
      </w:r>
    </w:p>
    <w:p w:rsidR="002A35CC" w:rsidRPr="002A35CC" w:rsidRDefault="002A35CC" w:rsidP="002A35CC">
      <w:pPr>
        <w:tabs>
          <w:tab w:val="left" w:pos="2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A35CC" w:rsidRPr="002A35CC" w:rsidTr="001661FB">
        <w:tc>
          <w:tcPr>
            <w:tcW w:w="9571" w:type="dxa"/>
            <w:tcBorders>
              <w:top w:val="single" w:sz="4" w:space="0" w:color="auto"/>
            </w:tcBorders>
          </w:tcPr>
          <w:p w:rsidR="002A35CC" w:rsidRPr="002A35CC" w:rsidRDefault="002A35CC" w:rsidP="001661FB">
            <w:pPr>
              <w:tabs>
                <w:tab w:val="left" w:pos="21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условия предоставления, в том числе дата, время, продолжительность и т.д.)</w:t>
            </w:r>
          </w:p>
        </w:tc>
      </w:tr>
    </w:tbl>
    <w:p w:rsidR="002A35CC" w:rsidRPr="002A35CC" w:rsidRDefault="002A35CC" w:rsidP="002A35CC">
      <w:pPr>
        <w:tabs>
          <w:tab w:val="left" w:pos="218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35CC" w:rsidRPr="002A35CC" w:rsidRDefault="002A35CC" w:rsidP="002A35CC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Данная территория может быть предоставлена другим зарегистрированным кандидатам в следующее вр</w:t>
      </w:r>
      <w:r w:rsidRPr="002A35CC">
        <w:rPr>
          <w:rFonts w:ascii="Times New Roman" w:hAnsi="Times New Roman" w:cs="Times New Roman"/>
          <w:sz w:val="28"/>
          <w:szCs w:val="28"/>
        </w:rPr>
        <w:t>е</w:t>
      </w:r>
      <w:r w:rsidRPr="002A35CC">
        <w:rPr>
          <w:rFonts w:ascii="Times New Roman" w:hAnsi="Times New Roman" w:cs="Times New Roman"/>
          <w:sz w:val="28"/>
          <w:szCs w:val="28"/>
        </w:rPr>
        <w:t>мя:_____________________________________</w:t>
      </w:r>
      <w:r w:rsidR="001661FB">
        <w:rPr>
          <w:rFonts w:ascii="Times New Roman" w:hAnsi="Times New Roman" w:cs="Times New Roman"/>
          <w:sz w:val="28"/>
          <w:szCs w:val="28"/>
        </w:rPr>
        <w:t>_</w:t>
      </w:r>
      <w:r w:rsidRPr="002A35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35CC" w:rsidRPr="002A35CC" w:rsidRDefault="002A35CC" w:rsidP="002A35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2A35CC" w:rsidRPr="002A35CC" w:rsidRDefault="002A35CC" w:rsidP="002A35CC">
      <w:pPr>
        <w:tabs>
          <w:tab w:val="left" w:pos="17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5CC">
        <w:rPr>
          <w:rFonts w:ascii="Times New Roman" w:hAnsi="Times New Roman" w:cs="Times New Roman"/>
          <w:i/>
          <w:sz w:val="28"/>
          <w:szCs w:val="28"/>
        </w:rPr>
        <w:lastRenderedPageBreak/>
        <w:t>(указывается возможная дата, время)</w:t>
      </w:r>
    </w:p>
    <w:p w:rsidR="002A35CC" w:rsidRPr="002A35CC" w:rsidRDefault="002A35CC" w:rsidP="002A35CC">
      <w:pPr>
        <w:tabs>
          <w:tab w:val="left" w:pos="17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35CC" w:rsidRPr="002A35CC" w:rsidRDefault="002A35CC" w:rsidP="002A35CC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2A35CC">
        <w:rPr>
          <w:rFonts w:ascii="Times New Roman" w:hAnsi="Times New Roman" w:cs="Times New Roman"/>
          <w:sz w:val="28"/>
          <w:szCs w:val="28"/>
        </w:rPr>
        <w:t>«_______»____________________2020 год</w:t>
      </w:r>
    </w:p>
    <w:p w:rsidR="002A35CC" w:rsidRPr="002A35CC" w:rsidRDefault="002A35CC" w:rsidP="002A35CC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 w:rsidP="002A35CC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848" w:type="dxa"/>
        <w:tblLook w:val="00A0" w:firstRow="1" w:lastRow="0" w:firstColumn="1" w:lastColumn="0" w:noHBand="0" w:noVBand="0"/>
      </w:tblPr>
      <w:tblGrid>
        <w:gridCol w:w="2448"/>
        <w:gridCol w:w="360"/>
        <w:gridCol w:w="1980"/>
        <w:gridCol w:w="270"/>
        <w:gridCol w:w="2790"/>
      </w:tblGrid>
      <w:tr w:rsidR="002A35CC" w:rsidRPr="002A35CC" w:rsidTr="001661FB">
        <w:tc>
          <w:tcPr>
            <w:tcW w:w="2448" w:type="dxa"/>
            <w:tcBorders>
              <w:bottom w:val="single" w:sz="4" w:space="0" w:color="auto"/>
            </w:tcBorders>
          </w:tcPr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2A35CC" w:rsidRPr="002A35CC" w:rsidRDefault="002A35CC" w:rsidP="001661FB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2A35CC" w:rsidRPr="002A35CC" w:rsidRDefault="002A35CC" w:rsidP="001661FB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0" w:type="dxa"/>
            <w:vAlign w:val="bottom"/>
          </w:tcPr>
          <w:p w:rsidR="002A35CC" w:rsidRPr="002A35CC" w:rsidRDefault="002A35CC" w:rsidP="001661FB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2A35CC" w:rsidRPr="002A35CC" w:rsidRDefault="002A35CC" w:rsidP="001661FB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A35CC" w:rsidRPr="002A35CC" w:rsidTr="001661FB">
        <w:tc>
          <w:tcPr>
            <w:tcW w:w="2448" w:type="dxa"/>
            <w:tcBorders>
              <w:top w:val="single" w:sz="4" w:space="0" w:color="auto"/>
            </w:tcBorders>
          </w:tcPr>
          <w:p w:rsidR="002A35CC" w:rsidRPr="002A35CC" w:rsidRDefault="002A35CC" w:rsidP="001661FB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дол</w:t>
            </w:r>
            <w:r w:rsidRPr="002A35CC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2A35CC">
              <w:rPr>
                <w:rFonts w:ascii="Times New Roman" w:hAnsi="Times New Roman" w:cs="Times New Roman"/>
                <w:b/>
                <w:sz w:val="28"/>
                <w:szCs w:val="28"/>
              </w:rPr>
              <w:t>ности)</w:t>
            </w:r>
          </w:p>
        </w:tc>
        <w:tc>
          <w:tcPr>
            <w:tcW w:w="360" w:type="dxa"/>
            <w:vAlign w:val="bottom"/>
          </w:tcPr>
          <w:p w:rsidR="002A35CC" w:rsidRPr="002A35CC" w:rsidRDefault="002A35CC" w:rsidP="001661FB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2A35CC" w:rsidRPr="002A35CC" w:rsidRDefault="002A35CC" w:rsidP="001661FB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b/>
                <w:sz w:val="28"/>
                <w:szCs w:val="28"/>
              </w:rPr>
              <w:t>(подпись)</w:t>
            </w:r>
          </w:p>
        </w:tc>
        <w:tc>
          <w:tcPr>
            <w:tcW w:w="270" w:type="dxa"/>
            <w:vAlign w:val="bottom"/>
          </w:tcPr>
          <w:p w:rsidR="002A35CC" w:rsidRPr="002A35CC" w:rsidRDefault="002A35CC" w:rsidP="001661FB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bottom"/>
          </w:tcPr>
          <w:p w:rsidR="002A35CC" w:rsidRPr="002A35CC" w:rsidRDefault="002A35CC" w:rsidP="001661FB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b/>
                <w:sz w:val="28"/>
                <w:szCs w:val="28"/>
              </w:rPr>
              <w:t>(инициалы, фамилия)</w:t>
            </w:r>
          </w:p>
        </w:tc>
      </w:tr>
      <w:tr w:rsidR="002A35CC" w:rsidRPr="002A35CC" w:rsidTr="001661FB">
        <w:tc>
          <w:tcPr>
            <w:tcW w:w="2448" w:type="dxa"/>
          </w:tcPr>
          <w:p w:rsidR="002A35CC" w:rsidRPr="002A35CC" w:rsidRDefault="002A35CC" w:rsidP="00166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5CC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60" w:type="dxa"/>
            <w:vAlign w:val="bottom"/>
          </w:tcPr>
          <w:p w:rsidR="002A35CC" w:rsidRPr="002A35CC" w:rsidRDefault="002A35CC" w:rsidP="001661FB">
            <w:pPr>
              <w:keepNext/>
              <w:spacing w:before="240" w:after="60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2A35CC" w:rsidRPr="002A35CC" w:rsidRDefault="002A35CC" w:rsidP="001661FB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  <w:vAlign w:val="bottom"/>
          </w:tcPr>
          <w:p w:rsidR="002A35CC" w:rsidRPr="002A35CC" w:rsidRDefault="002A35CC" w:rsidP="001661FB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0" w:type="dxa"/>
            <w:vAlign w:val="bottom"/>
          </w:tcPr>
          <w:p w:rsidR="002A35CC" w:rsidRPr="002A35CC" w:rsidRDefault="002A35CC" w:rsidP="001661FB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35CC" w:rsidRPr="002A35CC" w:rsidRDefault="002A35CC" w:rsidP="002A35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237" w:rsidRDefault="00480237">
      <w:pPr>
        <w:rPr>
          <w:rFonts w:ascii="Times New Roman" w:hAnsi="Times New Roman" w:cs="Times New Roman"/>
          <w:sz w:val="28"/>
          <w:szCs w:val="28"/>
        </w:rPr>
      </w:pPr>
    </w:p>
    <w:p w:rsidR="002A35CC" w:rsidRPr="002A35CC" w:rsidRDefault="002A35CC">
      <w:pPr>
        <w:rPr>
          <w:rFonts w:ascii="Times New Roman" w:hAnsi="Times New Roman" w:cs="Times New Roman"/>
          <w:sz w:val="28"/>
          <w:szCs w:val="28"/>
        </w:rPr>
      </w:pPr>
    </w:p>
    <w:sectPr w:rsidR="002A35CC" w:rsidRPr="002A35CC" w:rsidSect="0043594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253EB"/>
    <w:multiLevelType w:val="hybridMultilevel"/>
    <w:tmpl w:val="37C62526"/>
    <w:lvl w:ilvl="0" w:tplc="1F70934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DB"/>
    <w:rsid w:val="001661FB"/>
    <w:rsid w:val="001D5193"/>
    <w:rsid w:val="002867AC"/>
    <w:rsid w:val="002A35CC"/>
    <w:rsid w:val="002B1AB2"/>
    <w:rsid w:val="002D062E"/>
    <w:rsid w:val="003D424B"/>
    <w:rsid w:val="00431F81"/>
    <w:rsid w:val="0043594A"/>
    <w:rsid w:val="00480237"/>
    <w:rsid w:val="00485D46"/>
    <w:rsid w:val="005201D1"/>
    <w:rsid w:val="005F66C2"/>
    <w:rsid w:val="006F36DE"/>
    <w:rsid w:val="0070461F"/>
    <w:rsid w:val="00770464"/>
    <w:rsid w:val="00772C40"/>
    <w:rsid w:val="008655F9"/>
    <w:rsid w:val="008F78CD"/>
    <w:rsid w:val="00A11FD0"/>
    <w:rsid w:val="00B45CAD"/>
    <w:rsid w:val="00B87437"/>
    <w:rsid w:val="00C03ACE"/>
    <w:rsid w:val="00C17EBD"/>
    <w:rsid w:val="00C254DB"/>
    <w:rsid w:val="00C40ED5"/>
    <w:rsid w:val="00C852C6"/>
    <w:rsid w:val="00CE238C"/>
    <w:rsid w:val="00E13B02"/>
    <w:rsid w:val="00E34001"/>
    <w:rsid w:val="00EB496F"/>
    <w:rsid w:val="00F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596D5-7297-46F7-9F51-21690E3D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17EB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4DB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254DB"/>
    <w:pPr>
      <w:tabs>
        <w:tab w:val="center" w:pos="4677"/>
        <w:tab w:val="right" w:pos="9355"/>
      </w:tabs>
    </w:pPr>
  </w:style>
  <w:style w:type="paragraph" w:customStyle="1" w:styleId="BlockQuotation">
    <w:name w:val="Block Quotation"/>
    <w:basedOn w:val="a"/>
    <w:rsid w:val="00C254DB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rsid w:val="00C254DB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F91DCD"/>
    <w:rPr>
      <w:color w:val="0000FF"/>
      <w:u w:val="single"/>
    </w:rPr>
  </w:style>
  <w:style w:type="paragraph" w:styleId="a6">
    <w:name w:val="Body Text"/>
    <w:basedOn w:val="a"/>
    <w:rsid w:val="00480237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2020-08-21T15:09:00Z</cp:lastPrinted>
  <dcterms:created xsi:type="dcterms:W3CDTF">2020-08-24T06:30:00Z</dcterms:created>
  <dcterms:modified xsi:type="dcterms:W3CDTF">2020-08-24T06:30:00Z</dcterms:modified>
</cp:coreProperties>
</file>