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99" w:rsidRPr="0056783F" w:rsidRDefault="00E01B45" w:rsidP="004D7384">
      <w:pPr>
        <w:autoSpaceDE w:val="0"/>
        <w:autoSpaceDN w:val="0"/>
        <w:adjustRightInd w:val="0"/>
        <w:outlineLvl w:val="0"/>
      </w:pPr>
      <w:bookmarkStart w:id="0" w:name="_GoBack"/>
      <w:bookmarkEnd w:id="0"/>
      <w:r>
        <w:t xml:space="preserve">                                                            </w:t>
      </w:r>
      <w:r w:rsidR="004D7384">
        <w:t xml:space="preserve">                                   </w:t>
      </w:r>
      <w:r w:rsidR="0082347C">
        <w:t>Приложение</w:t>
      </w:r>
      <w:r w:rsidR="00BE2699">
        <w:t xml:space="preserve">               </w:t>
      </w:r>
    </w:p>
    <w:p w:rsidR="00BE2699" w:rsidRDefault="00BE2699" w:rsidP="00BE269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</w:t>
      </w:r>
      <w:r w:rsidR="0082347C">
        <w:t xml:space="preserve">к </w:t>
      </w:r>
      <w:r w:rsidRPr="0056783F">
        <w:t>постановлени</w:t>
      </w:r>
      <w:r w:rsidR="0082347C">
        <w:t>ю</w:t>
      </w:r>
      <w:r w:rsidRPr="0056783F">
        <w:t xml:space="preserve"> </w:t>
      </w:r>
      <w:r>
        <w:t xml:space="preserve">администрации </w:t>
      </w:r>
    </w:p>
    <w:p w:rsidR="00BE2699" w:rsidRPr="00281D10" w:rsidRDefault="00BE2699" w:rsidP="00AD2CE9">
      <w:pPr>
        <w:autoSpaceDE w:val="0"/>
        <w:autoSpaceDN w:val="0"/>
        <w:adjustRightInd w:val="0"/>
      </w:pPr>
      <w:r>
        <w:t xml:space="preserve">                                                               </w:t>
      </w:r>
      <w:r w:rsidR="0082347C">
        <w:t xml:space="preserve">                               </w:t>
      </w:r>
      <w:r w:rsidR="00AD2CE9">
        <w:t xml:space="preserve"> </w:t>
      </w:r>
      <w:r w:rsidR="0082347C">
        <w:t>Саракташского</w:t>
      </w:r>
      <w:r w:rsidR="00E05B8E">
        <w:t xml:space="preserve"> поссовет</w:t>
      </w:r>
      <w:r w:rsidR="0082347C">
        <w:t>а</w:t>
      </w:r>
    </w:p>
    <w:p w:rsidR="00BE2699" w:rsidRPr="0056783F" w:rsidRDefault="00BE2699" w:rsidP="00BE2699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</w:t>
      </w:r>
      <w:proofErr w:type="gramStart"/>
      <w:r w:rsidRPr="0056783F">
        <w:t xml:space="preserve">от  </w:t>
      </w:r>
      <w:r w:rsidR="0084233C" w:rsidRPr="0084233C">
        <w:rPr>
          <w:u w:val="single"/>
        </w:rPr>
        <w:t>«</w:t>
      </w:r>
      <w:proofErr w:type="gramEnd"/>
      <w:r w:rsidR="0084233C" w:rsidRPr="0084233C">
        <w:rPr>
          <w:u w:val="single"/>
        </w:rPr>
        <w:t xml:space="preserve">28» марта </w:t>
      </w:r>
      <w:r w:rsidRPr="0084233C">
        <w:rPr>
          <w:u w:val="single"/>
        </w:rPr>
        <w:t>201</w:t>
      </w:r>
      <w:r w:rsidR="008A1BDF" w:rsidRPr="0084233C">
        <w:rPr>
          <w:u w:val="single"/>
        </w:rPr>
        <w:t>8</w:t>
      </w:r>
      <w:r w:rsidRPr="0084233C">
        <w:rPr>
          <w:u w:val="single"/>
        </w:rPr>
        <w:t>г.</w:t>
      </w:r>
      <w:r w:rsidRPr="0056783F">
        <w:t xml:space="preserve">  </w:t>
      </w:r>
      <w:r w:rsidRPr="0084233C">
        <w:rPr>
          <w:u w:val="single"/>
        </w:rPr>
        <w:t xml:space="preserve">№ </w:t>
      </w:r>
      <w:r w:rsidR="0084233C" w:rsidRPr="0084233C">
        <w:rPr>
          <w:u w:val="single"/>
        </w:rPr>
        <w:t>142-п</w:t>
      </w:r>
      <w:r w:rsidRPr="0056783F">
        <w:t xml:space="preserve">       </w:t>
      </w:r>
    </w:p>
    <w:p w:rsidR="00BE2699" w:rsidRDefault="00BE2699" w:rsidP="00BE2699">
      <w:pPr>
        <w:autoSpaceDE w:val="0"/>
        <w:autoSpaceDN w:val="0"/>
        <w:adjustRightInd w:val="0"/>
        <w:ind w:firstLine="540"/>
        <w:jc w:val="both"/>
      </w:pPr>
    </w:p>
    <w:p w:rsidR="00BE2699" w:rsidRDefault="00BE2699" w:rsidP="00BE2699">
      <w:pPr>
        <w:pStyle w:val="a3"/>
        <w:rPr>
          <w:rFonts w:ascii="Times New Roman" w:hAnsi="Times New Roman"/>
        </w:rPr>
      </w:pPr>
    </w:p>
    <w:p w:rsidR="00BE2699" w:rsidRDefault="00BE2699" w:rsidP="00BE2699">
      <w:pPr>
        <w:pStyle w:val="a3"/>
        <w:rPr>
          <w:rFonts w:ascii="Times New Roman" w:hAnsi="Times New Roman"/>
        </w:rPr>
      </w:pPr>
    </w:p>
    <w:p w:rsidR="00BC7140" w:rsidRPr="00BC7140" w:rsidRDefault="008A1BDF" w:rsidP="004D7384">
      <w:pPr>
        <w:tabs>
          <w:tab w:val="left" w:pos="7410"/>
        </w:tabs>
        <w:jc w:val="center"/>
        <w:rPr>
          <w:sz w:val="28"/>
          <w:szCs w:val="28"/>
        </w:rPr>
      </w:pPr>
      <w:r w:rsidRPr="00EC1420">
        <w:rPr>
          <w:sz w:val="27"/>
          <w:szCs w:val="27"/>
        </w:rPr>
        <w:t xml:space="preserve">Порядок согласования сделок, совершаемых </w:t>
      </w:r>
      <w:r w:rsidR="00BC7140" w:rsidRPr="00037B86">
        <w:rPr>
          <w:sz w:val="28"/>
          <w:szCs w:val="28"/>
        </w:rPr>
        <w:t xml:space="preserve">муниципальным унитарным предприятием жилищно-коммунального хозяйства «Стимул» </w:t>
      </w:r>
      <w:proofErr w:type="gramStart"/>
      <w:r w:rsidR="00BC7140" w:rsidRPr="00037B86">
        <w:rPr>
          <w:sz w:val="28"/>
          <w:szCs w:val="28"/>
        </w:rPr>
        <w:t>при  муниципальном</w:t>
      </w:r>
      <w:proofErr w:type="gramEnd"/>
      <w:r w:rsidR="00BC7140" w:rsidRPr="00037B86">
        <w:rPr>
          <w:sz w:val="28"/>
          <w:szCs w:val="28"/>
        </w:rPr>
        <w:t xml:space="preserve"> образовании </w:t>
      </w:r>
      <w:proofErr w:type="spellStart"/>
      <w:r w:rsidR="00BC7140" w:rsidRPr="00037B86">
        <w:rPr>
          <w:sz w:val="28"/>
          <w:szCs w:val="28"/>
        </w:rPr>
        <w:t>Саракташский</w:t>
      </w:r>
      <w:proofErr w:type="spellEnd"/>
      <w:r w:rsidR="00BC7140" w:rsidRPr="00037B86">
        <w:rPr>
          <w:sz w:val="28"/>
          <w:szCs w:val="28"/>
        </w:rPr>
        <w:t xml:space="preserve"> поссовет</w:t>
      </w:r>
    </w:p>
    <w:p w:rsidR="008A1BDF" w:rsidRPr="00EC1420" w:rsidRDefault="008A1BDF" w:rsidP="00BC7140">
      <w:pPr>
        <w:jc w:val="center"/>
        <w:rPr>
          <w:sz w:val="27"/>
          <w:szCs w:val="27"/>
        </w:rPr>
      </w:pP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Глава 1. Общие положения</w:t>
      </w:r>
    </w:p>
    <w:p w:rsidR="008A1BDF" w:rsidRPr="00EC1420" w:rsidRDefault="008A1BDF" w:rsidP="008A1BDF">
      <w:pPr>
        <w:rPr>
          <w:sz w:val="27"/>
          <w:szCs w:val="27"/>
        </w:rPr>
      </w:pPr>
    </w:p>
    <w:p w:rsidR="00BC7140" w:rsidRPr="00037B86" w:rsidRDefault="004D7384" w:rsidP="00BC7140">
      <w:pPr>
        <w:tabs>
          <w:tab w:val="left" w:pos="7410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1.</w:t>
      </w:r>
      <w:r w:rsidR="008A1BDF" w:rsidRPr="00EC1420">
        <w:rPr>
          <w:sz w:val="27"/>
          <w:szCs w:val="27"/>
        </w:rPr>
        <w:t xml:space="preserve">1. Настоящий порядок согласования сделок, совершаемых </w:t>
      </w:r>
      <w:r w:rsidR="00BC7140" w:rsidRPr="00037B86">
        <w:rPr>
          <w:sz w:val="28"/>
          <w:szCs w:val="28"/>
        </w:rPr>
        <w:t xml:space="preserve">муниципальным </w:t>
      </w:r>
    </w:p>
    <w:p w:rsidR="008A1BDF" w:rsidRPr="00BC7140" w:rsidRDefault="00BC7140" w:rsidP="00BC7140">
      <w:pPr>
        <w:tabs>
          <w:tab w:val="left" w:pos="7410"/>
        </w:tabs>
        <w:jc w:val="both"/>
        <w:rPr>
          <w:sz w:val="28"/>
          <w:szCs w:val="28"/>
        </w:rPr>
      </w:pPr>
      <w:r w:rsidRPr="00037B86">
        <w:rPr>
          <w:sz w:val="28"/>
          <w:szCs w:val="28"/>
        </w:rPr>
        <w:t xml:space="preserve">унитарным предприятием жилищно-коммунального хозяйства «Стимул» </w:t>
      </w:r>
      <w:proofErr w:type="gramStart"/>
      <w:r w:rsidRPr="00037B86">
        <w:rPr>
          <w:sz w:val="28"/>
          <w:szCs w:val="28"/>
        </w:rPr>
        <w:t>при  муниципальном</w:t>
      </w:r>
      <w:proofErr w:type="gramEnd"/>
      <w:r w:rsidRPr="00037B86">
        <w:rPr>
          <w:sz w:val="28"/>
          <w:szCs w:val="28"/>
        </w:rPr>
        <w:t xml:space="preserve"> образовании </w:t>
      </w:r>
      <w:proofErr w:type="spellStart"/>
      <w:r w:rsidRPr="00037B86">
        <w:rPr>
          <w:sz w:val="28"/>
          <w:szCs w:val="28"/>
        </w:rPr>
        <w:t>Саракташский</w:t>
      </w:r>
      <w:proofErr w:type="spellEnd"/>
      <w:r w:rsidRPr="00037B86">
        <w:rPr>
          <w:sz w:val="28"/>
          <w:szCs w:val="28"/>
        </w:rPr>
        <w:t xml:space="preserve"> поссове</w:t>
      </w:r>
      <w:r>
        <w:rPr>
          <w:sz w:val="28"/>
          <w:szCs w:val="28"/>
        </w:rPr>
        <w:t>т</w:t>
      </w:r>
      <w:r w:rsidR="008A1BDF" w:rsidRPr="00EC1420">
        <w:rPr>
          <w:sz w:val="27"/>
          <w:szCs w:val="27"/>
        </w:rPr>
        <w:t xml:space="preserve"> (далее - Порядок), определяет процедуру согласования сделок, которые </w:t>
      </w:r>
      <w:r>
        <w:rPr>
          <w:sz w:val="28"/>
          <w:szCs w:val="28"/>
        </w:rPr>
        <w:t>муниципальное</w:t>
      </w:r>
      <w:r w:rsidRPr="00037B86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унитарное предприятие</w:t>
      </w:r>
      <w:r w:rsidRPr="00037B86">
        <w:rPr>
          <w:sz w:val="28"/>
          <w:szCs w:val="28"/>
        </w:rPr>
        <w:t xml:space="preserve"> жилищно-коммунального хозяйства «Стимул» при  муниципальном образовании </w:t>
      </w:r>
      <w:proofErr w:type="spellStart"/>
      <w:r w:rsidRPr="00037B86">
        <w:rPr>
          <w:sz w:val="28"/>
          <w:szCs w:val="28"/>
        </w:rPr>
        <w:t>Саракташский</w:t>
      </w:r>
      <w:proofErr w:type="spellEnd"/>
      <w:r w:rsidRPr="00037B86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(далее - предприятие</w:t>
      </w:r>
      <w:r w:rsidR="008A1BDF" w:rsidRPr="00EC1420">
        <w:rPr>
          <w:sz w:val="27"/>
          <w:szCs w:val="27"/>
        </w:rPr>
        <w:t>) не вправе совершать без согласия собственника имущества предприятия.</w:t>
      </w:r>
    </w:p>
    <w:p w:rsidR="008A1BDF" w:rsidRPr="00EC1420" w:rsidRDefault="004D7384" w:rsidP="004D73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1.</w:t>
      </w:r>
      <w:r w:rsidR="008A1BDF" w:rsidRPr="00EC1420">
        <w:rPr>
          <w:sz w:val="27"/>
          <w:szCs w:val="27"/>
        </w:rPr>
        <w:t>2. Настоящий Порядок распространяется на: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  <w:r w:rsidRPr="00EC1420">
        <w:rPr>
          <w:sz w:val="27"/>
          <w:szCs w:val="27"/>
        </w:rPr>
        <w:tab/>
        <w:t>-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заключением договоров простого товарищества;</w:t>
      </w:r>
    </w:p>
    <w:p w:rsidR="008A1BDF" w:rsidRPr="00EC1420" w:rsidRDefault="008A1BDF" w:rsidP="008A1BD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участие предприятия в иных юридических лицах, в том числе распоряжение акциями, вкладами (долями) в уставном (складочном) капитале хозяйственных обществ, товариществ;</w:t>
      </w:r>
    </w:p>
    <w:p w:rsidR="008A1BDF" w:rsidRPr="00EC1420" w:rsidRDefault="008A1BDF" w:rsidP="008A1BD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совершение крупных сделок;</w:t>
      </w:r>
    </w:p>
    <w:p w:rsidR="008A1BDF" w:rsidRPr="00EC1420" w:rsidRDefault="008A1BDF" w:rsidP="008A1BDF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сделки, в совершении которых имеется заинтересованность;</w:t>
      </w:r>
    </w:p>
    <w:p w:rsidR="008A1BDF" w:rsidRPr="00EC1420" w:rsidRDefault="008A1BDF" w:rsidP="008A1BD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создание филиалов и открытие представительств предприятия;</w:t>
      </w:r>
    </w:p>
    <w:p w:rsidR="008A1BDF" w:rsidRPr="00EC1420" w:rsidRDefault="008A1BDF" w:rsidP="008A1BD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присоединение рекламной конструкции к муниципальному недвижимому имуществу, закреплённому на праве хозяйственного ведения;</w:t>
      </w:r>
    </w:p>
    <w:p w:rsidR="008A1BDF" w:rsidRPr="00EC1420" w:rsidRDefault="008A1BDF" w:rsidP="008A1BDF">
      <w:pPr>
        <w:tabs>
          <w:tab w:val="left" w:pos="1418"/>
        </w:tabs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передачу имущества в аренду, в залог, отчуждение и иные сделки в случаях, предусмотренных Федеральным законом от 14.11.2002 № 161-ФЗ                                             </w:t>
      </w:r>
      <w:proofErr w:type="gramStart"/>
      <w:r w:rsidRPr="00EC1420">
        <w:rPr>
          <w:sz w:val="27"/>
          <w:szCs w:val="27"/>
        </w:rPr>
        <w:t xml:space="preserve">   «</w:t>
      </w:r>
      <w:proofErr w:type="gramEnd"/>
      <w:r w:rsidRPr="00EC1420">
        <w:rPr>
          <w:sz w:val="27"/>
          <w:szCs w:val="27"/>
        </w:rPr>
        <w:t>О государственных и муниципальных унитарных предприятиях»;</w:t>
      </w:r>
    </w:p>
    <w:p w:rsidR="008A1BDF" w:rsidRPr="00EC1420" w:rsidRDefault="008A1BDF" w:rsidP="008A1B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получение решения об одобрении крупной сделки для аккредитации участника электронного аукциона на электронной площадке в соответствии с пунктом 8 части 2 статьи 61 </w:t>
      </w:r>
      <w:r w:rsidRPr="00EC1420">
        <w:rPr>
          <w:sz w:val="27"/>
          <w:szCs w:val="27"/>
          <w:lang w:eastAsia="en-US"/>
        </w:rPr>
        <w:t>Федерального закона от 05.04.2013 № 44-ФЗ                                     «О контрактной системе в сфере закупок товаров, работ, услуг для обеспечения государственных и муниципальных нужд»</w:t>
      </w:r>
      <w:r w:rsidRPr="00EC1420">
        <w:rPr>
          <w:sz w:val="27"/>
          <w:szCs w:val="27"/>
        </w:rPr>
        <w:t xml:space="preserve"> (далее - ФЗ № 44-ФЗ), а также для участия в закупках со стороны поставщика (подрядчика, исполнителя) в соответствии                                  с ФЗ № 44-ФЗ, Федеральным законом от 18.07.2011 № 223-ФЗ «О закупках товаров, работ, услуг отдельными видами юридических лиц» (далее – ФЗ № 223-ФЗ) (далее – решение об одобрении крупной сделки).</w:t>
      </w:r>
    </w:p>
    <w:p w:rsidR="008A1BDF" w:rsidRPr="00EC1420" w:rsidRDefault="008A1BDF" w:rsidP="008A1BDF">
      <w:pPr>
        <w:tabs>
          <w:tab w:val="left" w:pos="1418"/>
        </w:tabs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  Настоящий Порядок не распространяется на отношения, связанные со списанием имущества, закреплённого на праве хозяйственного ведения.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8A1BDF" w:rsidRPr="00EC1420">
        <w:rPr>
          <w:sz w:val="27"/>
          <w:szCs w:val="27"/>
        </w:rPr>
        <w:t xml:space="preserve">3. Крупной сделкой является сделка или несколько взаимосвязанных сделок, связанных с приобретением, отчуждением или возможностью отчуждения предприятием прямо либо косвенно имущества,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труда, если иное не установлено федеральными законами или принятыми </w:t>
      </w:r>
      <w:r w:rsidR="008A1BDF">
        <w:rPr>
          <w:sz w:val="27"/>
          <w:szCs w:val="27"/>
        </w:rPr>
        <w:t xml:space="preserve">                      </w:t>
      </w:r>
      <w:r w:rsidR="008A1BDF" w:rsidRPr="00EC1420">
        <w:rPr>
          <w:sz w:val="27"/>
          <w:szCs w:val="27"/>
        </w:rPr>
        <w:t xml:space="preserve">в соответствии с ними правовыми актами. </w:t>
      </w:r>
    </w:p>
    <w:p w:rsidR="008A1BDF" w:rsidRPr="00EC1420" w:rsidRDefault="008A1BDF" w:rsidP="008A1BD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Минимальный размер оплаты труда определяется как базовая сумма, применяемая для исчисления налогов, сборов, штрафов и иных платежей и с 1 января 2001 года применяется в размере 100,0 рублей (согласно стать</w:t>
      </w:r>
      <w:r>
        <w:rPr>
          <w:sz w:val="27"/>
          <w:szCs w:val="27"/>
        </w:rPr>
        <w:t>е</w:t>
      </w:r>
      <w:r w:rsidRPr="00EC1420">
        <w:rPr>
          <w:sz w:val="27"/>
          <w:szCs w:val="27"/>
        </w:rPr>
        <w:t xml:space="preserve"> 5 Федерального закона от 19.06.2000 № 82-ФЗ «О минимальном размере оплаты труда»).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4. Сделки, совершаемые предприятием, не должны лишать его возможности осуществлять деятельность, предмет и цели которой определены его уставом, и должны быть направлены на получение максимальной прибыли, обеспечение своевременной уплаты платежей в бюджетную систему Российской Федерации, заработной платы работникам, повышение эффективности деятельности предприятия, модернизацию производства.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 xml:space="preserve">5. Согласование сделок, указанных в пункте 2 настоящего </w:t>
      </w:r>
      <w:r w:rsidR="008A1BDF">
        <w:rPr>
          <w:sz w:val="27"/>
          <w:szCs w:val="27"/>
        </w:rPr>
        <w:t xml:space="preserve">                                      </w:t>
      </w:r>
      <w:r w:rsidR="008A1BDF" w:rsidRPr="00EC1420">
        <w:rPr>
          <w:sz w:val="27"/>
          <w:szCs w:val="27"/>
        </w:rPr>
        <w:t xml:space="preserve">Порядка оформляется </w:t>
      </w:r>
      <w:r w:rsidR="00712F78">
        <w:rPr>
          <w:sz w:val="27"/>
          <w:szCs w:val="27"/>
        </w:rPr>
        <w:t>распоряжением</w:t>
      </w:r>
      <w:r w:rsidR="008A1BDF" w:rsidRPr="00EC1420">
        <w:rPr>
          <w:sz w:val="27"/>
          <w:szCs w:val="27"/>
        </w:rPr>
        <w:t xml:space="preserve"> администрации </w:t>
      </w:r>
      <w:r w:rsidR="00712F78">
        <w:rPr>
          <w:sz w:val="27"/>
          <w:szCs w:val="27"/>
        </w:rPr>
        <w:t xml:space="preserve">муниципального образования </w:t>
      </w:r>
      <w:proofErr w:type="spellStart"/>
      <w:r w:rsidR="00712F78">
        <w:rPr>
          <w:sz w:val="27"/>
          <w:szCs w:val="27"/>
        </w:rPr>
        <w:t>Саракташский</w:t>
      </w:r>
      <w:proofErr w:type="spellEnd"/>
      <w:r w:rsidR="00712F78">
        <w:rPr>
          <w:sz w:val="27"/>
          <w:szCs w:val="27"/>
        </w:rPr>
        <w:t xml:space="preserve"> поссовет</w:t>
      </w:r>
      <w:r w:rsidR="008A1BDF" w:rsidRPr="00EC1420">
        <w:rPr>
          <w:sz w:val="27"/>
          <w:szCs w:val="27"/>
        </w:rPr>
        <w:t xml:space="preserve">. </w:t>
      </w:r>
    </w:p>
    <w:p w:rsidR="008A1BDF" w:rsidRPr="00EC1420" w:rsidRDefault="004D7384" w:rsidP="00712F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6. Согласование сделок, указанных в пункте 2 оформляется на основа</w:t>
      </w:r>
      <w:r w:rsidR="00712F78">
        <w:rPr>
          <w:sz w:val="27"/>
          <w:szCs w:val="27"/>
        </w:rPr>
        <w:t xml:space="preserve">нии соответствующего заключения </w:t>
      </w:r>
      <w:r w:rsidR="008A1BDF" w:rsidRPr="00EC1420">
        <w:rPr>
          <w:sz w:val="27"/>
          <w:szCs w:val="27"/>
        </w:rPr>
        <w:t xml:space="preserve">администрации </w:t>
      </w:r>
      <w:r w:rsidR="00712F78">
        <w:rPr>
          <w:sz w:val="27"/>
          <w:szCs w:val="27"/>
        </w:rPr>
        <w:t xml:space="preserve">муниципального образования </w:t>
      </w:r>
      <w:proofErr w:type="spellStart"/>
      <w:r w:rsidR="00712F78">
        <w:rPr>
          <w:sz w:val="27"/>
          <w:szCs w:val="27"/>
        </w:rPr>
        <w:t>Саракташский</w:t>
      </w:r>
      <w:proofErr w:type="spellEnd"/>
      <w:r w:rsidR="00712F78">
        <w:rPr>
          <w:sz w:val="27"/>
          <w:szCs w:val="27"/>
        </w:rPr>
        <w:t xml:space="preserve"> поссовет</w:t>
      </w:r>
      <w:r w:rsidR="008A1BDF" w:rsidRPr="00EC1420">
        <w:rPr>
          <w:sz w:val="27"/>
          <w:szCs w:val="27"/>
        </w:rPr>
        <w:t>, осуществляющего функции и полномочия учредителя предприятия (далее – орган администрации) в соответствии с типовой формой (приложение 1 к Порядку).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7. Для получения заключения органа администрации о возможности совершения сделки, предприятие направляет в орган администрации письменное обращение с указанием цели совершения сделки, лица (лиц), являющегося стороной (сторонами) сделки, предмета и цены сделки, сроков проведения предполагаемой сделки, иных существенных условий сделки (далее – обращение).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В случае осуществления закупок в соответствии с ФЗ № 44-ФЗ, ФЗ № 223-ФЗ, предприятие дополнительно указывает в обращении способ определения поставщика (подрядчика, исполнителя) по предполагаемой сделке, предполагаемые сроки размещения извещения о проведении закупки в единой информационной </w:t>
      </w:r>
      <w:proofErr w:type="gramStart"/>
      <w:r w:rsidRPr="00EC1420">
        <w:rPr>
          <w:sz w:val="27"/>
          <w:szCs w:val="27"/>
        </w:rPr>
        <w:t>системе,</w:t>
      </w:r>
      <w:r>
        <w:rPr>
          <w:sz w:val="27"/>
          <w:szCs w:val="27"/>
        </w:rPr>
        <w:t xml:space="preserve">   </w:t>
      </w:r>
      <w:proofErr w:type="gramEnd"/>
      <w:r>
        <w:rPr>
          <w:sz w:val="27"/>
          <w:szCs w:val="27"/>
        </w:rPr>
        <w:t xml:space="preserve">              </w:t>
      </w:r>
      <w:r w:rsidRPr="00EC1420">
        <w:rPr>
          <w:sz w:val="27"/>
          <w:szCs w:val="27"/>
        </w:rPr>
        <w:t xml:space="preserve"> а также информацию о наличии предполагаемой сделки в плане-графике предприятия.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К обращению прилагаются следующие документы: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технико-экономическое обоснование сделки (далее - ТЭО) (целесообразность сделки, прогноз влияния результатов сделки на повышение эффективности деятельности предприятия в разрезе производственных и финансовых показателей, социально-экономические последствия сделки, финансово-экономическое обоснование возможности выполнения предприятием денежных обязательств по сделке, последствия совершения сделки для исключения банкротства предприятия, целесообразность создания филиала и (или) открытие представительства, иных действий, направленных на распоряжение имуществом), подписанное руководителем предприятия и главным бухгалтером;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lastRenderedPageBreak/>
        <w:t>- копию соответствующего раздела</w:t>
      </w:r>
      <w:r>
        <w:rPr>
          <w:sz w:val="27"/>
          <w:szCs w:val="27"/>
        </w:rPr>
        <w:t xml:space="preserve"> утверждё</w:t>
      </w:r>
      <w:r w:rsidR="00712F78">
        <w:rPr>
          <w:sz w:val="27"/>
          <w:szCs w:val="27"/>
        </w:rPr>
        <w:t xml:space="preserve">нного </w:t>
      </w:r>
      <w:r w:rsidRPr="00EC1420">
        <w:rPr>
          <w:sz w:val="27"/>
          <w:szCs w:val="27"/>
        </w:rPr>
        <w:t>плана финансово-хозяйственной деятельности предприятия, плана-графика предприятия (для получения решения об одобрении крупной сделки – не предоставляется);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проект договора на совершение сделки, содержащий данные о предмете, сумме сделки и порядке расчётов, а также об иных существенных условиях, предусмотренных гражданским законодательством Российской Федерации (сумма сделки и сроки проведения сделки в договоре должны совпадать с суммой и сроками, указанными в обращении о согласовании сделки; проект договора должен быть ориентирован на будущий период) (для получения решения об одобрении крупной сделки – не предоставляется);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документацию об аукционе, конкурсе или запросе котировок на поставку товара, выполнение работ, оказание услуг в случае осуществления закупок в соответствии с ФЗ № 44-ФЗ, ФЗ № 223-ФЗ (для получения решения об одобрении крупной сделки – не предоставляется);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проектную документацию по строительству, реконструкции, капитальному ремонту объектов капитального строительства (в случае согласования сделки по приобретению оборудования для выполнения работ (строительство, расширение, реконструкция, модернизация, техническое перевооружение), осуществляемых </w:t>
      </w:r>
      <w:r>
        <w:rPr>
          <w:sz w:val="27"/>
          <w:szCs w:val="27"/>
        </w:rPr>
        <w:t xml:space="preserve">                                     </w:t>
      </w:r>
      <w:r w:rsidRPr="00EC1420">
        <w:rPr>
          <w:sz w:val="27"/>
          <w:szCs w:val="27"/>
        </w:rPr>
        <w:t>в рамках инвестиционных и производственных программ предприятия);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отчёт об оценке рыночной стоимости имущества, вовлекаемого в сделку, подготовленный не ранее чем за 3 месяца до подачи заявки о согласовании сделки</w:t>
      </w:r>
      <w:r>
        <w:rPr>
          <w:sz w:val="27"/>
          <w:szCs w:val="27"/>
        </w:rPr>
        <w:t xml:space="preserve">             </w:t>
      </w:r>
      <w:proofErr w:type="gramStart"/>
      <w:r>
        <w:rPr>
          <w:sz w:val="27"/>
          <w:szCs w:val="27"/>
        </w:rPr>
        <w:t xml:space="preserve">  </w:t>
      </w:r>
      <w:r w:rsidRPr="00EC1420">
        <w:rPr>
          <w:sz w:val="27"/>
          <w:szCs w:val="27"/>
        </w:rPr>
        <w:t xml:space="preserve"> (</w:t>
      </w:r>
      <w:proofErr w:type="gramEnd"/>
      <w:r w:rsidRPr="00EC1420">
        <w:rPr>
          <w:sz w:val="27"/>
          <w:szCs w:val="27"/>
        </w:rPr>
        <w:t>в случае вовлечения в сделку имущества предприятия, закреплённого за ним на праве хозяйственного ведения);</w:t>
      </w:r>
    </w:p>
    <w:p w:rsidR="008A1BDF" w:rsidRPr="005D76DE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</w:t>
      </w:r>
      <w:r w:rsidRPr="005D76DE">
        <w:rPr>
          <w:sz w:val="27"/>
          <w:szCs w:val="27"/>
        </w:rPr>
        <w:t>информацию о предполагаемом направлении использования привлекаемых средств, о сумме кредиторской задолженности на последнюю отчётную дату, в том числе с указанием суммы просроченной задолженности; справки кредиторов                       о задолженности предприятия, в том числе просроченной, и о выполнении условий по кредитам, займам, в том числе в части соблюдения целевого характера их использования, или справку предприятия, в случае отсутствия ранее выданных                       и непогашенных кредитов, займов (в случае совершения сделок, связанных                         с получением займов, кредитов);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копию свидетельства о регистрации права хозяйственного ведения на недвижимое имущество; копии правоустанавливающих документов на недвижимое имущество, акции, вклады (доли) (в случае вовлечения в сделку недвижимого имущества или распоряжения вкладами (долями) в уставном (складочном) капитале хозяйственных товариществ и обществ, а также иных юридических лиц);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копию договора и иную информацию об обязательстве, в обеспечение </w:t>
      </w:r>
      <w:proofErr w:type="gramStart"/>
      <w:r w:rsidRPr="00EC1420">
        <w:rPr>
          <w:sz w:val="27"/>
          <w:szCs w:val="27"/>
        </w:rPr>
        <w:t>исполнения</w:t>
      </w:r>
      <w:proofErr w:type="gramEnd"/>
      <w:r w:rsidRPr="00EC1420">
        <w:rPr>
          <w:sz w:val="27"/>
          <w:szCs w:val="27"/>
        </w:rPr>
        <w:t xml:space="preserve"> которого осуществляется предоставление поручительства, получение банковской гарантии (в случае совершения залоговых сделок, сделок, связанных</w:t>
      </w:r>
      <w:r>
        <w:rPr>
          <w:sz w:val="27"/>
          <w:szCs w:val="27"/>
        </w:rPr>
        <w:t xml:space="preserve">                  </w:t>
      </w:r>
      <w:r w:rsidRPr="00EC1420">
        <w:rPr>
          <w:sz w:val="27"/>
          <w:szCs w:val="27"/>
        </w:rPr>
        <w:t xml:space="preserve"> с получением банковских гарантий, предоставлением поручительств);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копии учредительных документов других товарищей, копии выписок из Единого государственного реестра юридических лиц или индивидуальных предпринимателей в отношении других товарищей (в случае участия в простом товариществе, в том числе заключения инвестиционного договора);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копии учредительных документов юридического лица, в котором предполагается участие; копии бухгалтерской отчётности юридического лица, в </w:t>
      </w:r>
      <w:r w:rsidRPr="00EC1420">
        <w:rPr>
          <w:sz w:val="27"/>
          <w:szCs w:val="27"/>
        </w:rPr>
        <w:lastRenderedPageBreak/>
        <w:t>котором предполагается участие, на последнюю отчётную дату текущего года и за предшествующий год, с информацией о представлении налоговых документов в налоговые органы; копия выписки из Единого государственного реестра юридических лиц в отношении юридического лица, в котором предполагается участие (в случае участия в существующих юридических лицах);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787616">
        <w:rPr>
          <w:sz w:val="27"/>
          <w:szCs w:val="27"/>
        </w:rPr>
        <w:t>- проекты учредительных документов вновь создаваемого юридического лица, копии учредительных документов иных учредителей (участников) вновь</w:t>
      </w:r>
      <w:r w:rsidRPr="00EC1420">
        <w:rPr>
          <w:sz w:val="27"/>
          <w:szCs w:val="27"/>
        </w:rPr>
        <w:t xml:space="preserve"> создаваемого юридического лица, копии бухгалтерской отчётности учредителей (участников) вновь создаваемого юридического лица на последнюю отчётную дату текущего года и за предшествующий год с информацией о предоставлении налоговых документов в налоговые органы (в случае участия во вновь создаваемом юридическом лице);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копию документа, подтверждающего согласие кредитора на перевод долга</w:t>
      </w:r>
      <w:r>
        <w:rPr>
          <w:sz w:val="27"/>
          <w:szCs w:val="27"/>
        </w:rPr>
        <w:t xml:space="preserve">               </w:t>
      </w:r>
      <w:proofErr w:type="gramStart"/>
      <w:r>
        <w:rPr>
          <w:sz w:val="27"/>
          <w:szCs w:val="27"/>
        </w:rPr>
        <w:t xml:space="preserve">  </w:t>
      </w:r>
      <w:r w:rsidRPr="00EC1420">
        <w:rPr>
          <w:sz w:val="27"/>
          <w:szCs w:val="27"/>
        </w:rPr>
        <w:t xml:space="preserve"> (</w:t>
      </w:r>
      <w:proofErr w:type="gramEnd"/>
      <w:r w:rsidRPr="00EC1420">
        <w:rPr>
          <w:sz w:val="27"/>
          <w:szCs w:val="27"/>
        </w:rPr>
        <w:t>в случае перевода долга);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копию паспорта транспортного средства (в случае участия в сделке транспортного средства);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копии документов, подтверждающих заинтересованность (в случае совершения сделок, в которых имеется заинтересованность);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иные документы при даче согласия на совершение отдельных видов сделок </w:t>
      </w:r>
      <w:r>
        <w:rPr>
          <w:sz w:val="27"/>
          <w:szCs w:val="27"/>
        </w:rPr>
        <w:t xml:space="preserve">                </w:t>
      </w:r>
      <w:r w:rsidRPr="00EC1420">
        <w:rPr>
          <w:sz w:val="27"/>
          <w:szCs w:val="27"/>
        </w:rPr>
        <w:t>в соответствии с настоящим Порядком.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8. Орган администрации обязан рассмотреть документы, указанные в пункте 7 и дать оценку: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законности предполагаемой сделки;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финансового и имущественного положения предприятия по состоянию на последнюю отчётную дату;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расчётов, подтверждающих экономическую целесообразность сделки.</w:t>
      </w:r>
    </w:p>
    <w:p w:rsidR="00C7776C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Орган администрации в течение 10 календарных дней (для получения решения об одобрении крупной сделки – в течение 5 календарных дней) с момента получения обращения и документов, указанных в пункте 7 настоящего Порядка обязан подготовить заключение в соответствии с типовой формой (приложение 1</w:t>
      </w:r>
      <w:r>
        <w:rPr>
          <w:sz w:val="27"/>
          <w:szCs w:val="27"/>
        </w:rPr>
        <w:t xml:space="preserve">                               </w:t>
      </w:r>
      <w:r w:rsidRPr="00EC1420">
        <w:rPr>
          <w:sz w:val="27"/>
          <w:szCs w:val="27"/>
        </w:rPr>
        <w:t xml:space="preserve"> к настоящему Порядку)</w:t>
      </w:r>
      <w:r w:rsidR="00C7776C">
        <w:rPr>
          <w:sz w:val="27"/>
          <w:szCs w:val="27"/>
        </w:rPr>
        <w:t>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9. В случае, если сделка, совершаемая предпр</w:t>
      </w:r>
      <w:r>
        <w:rPr>
          <w:sz w:val="27"/>
          <w:szCs w:val="27"/>
        </w:rPr>
        <w:t>иятием, носит признаки иных</w:t>
      </w:r>
      <w:r w:rsidR="008A1BDF" w:rsidRPr="00EC1420">
        <w:rPr>
          <w:sz w:val="27"/>
          <w:szCs w:val="27"/>
        </w:rPr>
        <w:t xml:space="preserve"> сделок, указанных в пункте 2 настоящего Порядка, такая сделка подлежит согласованию с учётом особенностей согласования сделок, характеристикам которых она соответствует.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10. При намерении совершить крупную сделку запрещается её дробление.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11. В случаях, предусмотренных статьёй 22 Федерального закона от 14.11.2002 № 161-ФЗ «О государственных и муниципальных унитарных предприятиях», предприятием также представляется информация о заинтересованности руководителя унитарного предприятия в совершении сделки.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12. В случае предоставления в орган администрации неполного комплекта документов, указанных в пункте 7 настоящего Порядка, документы подлежат возврату предприятию на доработку в течение 5 календарных дней с даты их представления.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13. Орган администрации при необходимости вправе дополнительно запросить у предприятия документы, не включённые в пункте 7 настоящего Порядка.</w:t>
      </w:r>
    </w:p>
    <w:p w:rsidR="008A1BDF" w:rsidRPr="00EC1420" w:rsidRDefault="008A1BDF" w:rsidP="008A1BDF">
      <w:pPr>
        <w:pStyle w:val="ConsPlusNormal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="004D7384">
        <w:rPr>
          <w:rFonts w:ascii="Times New Roman" w:hAnsi="Times New Roman" w:cs="Times New Roman"/>
          <w:sz w:val="27"/>
          <w:szCs w:val="27"/>
        </w:rPr>
        <w:t>1.</w:t>
      </w:r>
      <w:r w:rsidRPr="00EC1420">
        <w:rPr>
          <w:rFonts w:ascii="Times New Roman" w:hAnsi="Times New Roman" w:cs="Times New Roman"/>
          <w:sz w:val="27"/>
          <w:szCs w:val="27"/>
        </w:rPr>
        <w:t xml:space="preserve">14. </w:t>
      </w:r>
      <w:r w:rsidR="00C7776C" w:rsidRPr="00C7776C">
        <w:rPr>
          <w:rFonts w:ascii="Times New Roman" w:hAnsi="Times New Roman" w:cs="Times New Roman"/>
          <w:sz w:val="27"/>
          <w:szCs w:val="27"/>
        </w:rPr>
        <w:t>Орган администрации</w:t>
      </w:r>
      <w:r w:rsidRPr="00EC1420">
        <w:rPr>
          <w:rFonts w:ascii="Times New Roman" w:hAnsi="Times New Roman" w:cs="Times New Roman"/>
          <w:sz w:val="27"/>
          <w:szCs w:val="27"/>
        </w:rPr>
        <w:t xml:space="preserve"> </w:t>
      </w:r>
      <w:r w:rsidR="00C7776C">
        <w:rPr>
          <w:rFonts w:ascii="Times New Roman" w:hAnsi="Times New Roman" w:cs="Times New Roman"/>
          <w:sz w:val="27"/>
          <w:szCs w:val="27"/>
        </w:rPr>
        <w:t>на основании заключения</w:t>
      </w:r>
      <w:r w:rsidRPr="00EC1420">
        <w:rPr>
          <w:rFonts w:ascii="Times New Roman" w:hAnsi="Times New Roman" w:cs="Times New Roman"/>
          <w:sz w:val="27"/>
          <w:szCs w:val="27"/>
        </w:rPr>
        <w:t xml:space="preserve"> принимает решение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EC1420">
        <w:rPr>
          <w:rFonts w:ascii="Times New Roman" w:hAnsi="Times New Roman" w:cs="Times New Roman"/>
          <w:sz w:val="27"/>
          <w:szCs w:val="27"/>
        </w:rPr>
        <w:t>о согласовании сделки или об отказе в согласовании.</w:t>
      </w:r>
    </w:p>
    <w:p w:rsidR="008A1BDF" w:rsidRPr="00EC1420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 xml:space="preserve">Решение о согласовании сделки или об отказе в согласовании сделки оформляется в форме постановления администрации </w:t>
      </w:r>
      <w:r w:rsidR="00C7776C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C7776C">
        <w:rPr>
          <w:rFonts w:ascii="Times New Roman" w:hAnsi="Times New Roman" w:cs="Times New Roman"/>
          <w:sz w:val="27"/>
          <w:szCs w:val="27"/>
        </w:rPr>
        <w:t>Саракташский</w:t>
      </w:r>
      <w:proofErr w:type="spellEnd"/>
      <w:r w:rsidR="00C7776C">
        <w:rPr>
          <w:rFonts w:ascii="Times New Roman" w:hAnsi="Times New Roman" w:cs="Times New Roman"/>
          <w:sz w:val="27"/>
          <w:szCs w:val="27"/>
        </w:rPr>
        <w:t xml:space="preserve"> поссовет</w:t>
      </w:r>
      <w:r w:rsidRPr="00EC1420">
        <w:rPr>
          <w:rFonts w:ascii="Times New Roman" w:hAnsi="Times New Roman" w:cs="Times New Roman"/>
          <w:sz w:val="27"/>
          <w:szCs w:val="27"/>
        </w:rPr>
        <w:t xml:space="preserve"> в течение 20 календарных дней с момент</w:t>
      </w:r>
      <w:r w:rsidR="00C7776C">
        <w:rPr>
          <w:rFonts w:ascii="Times New Roman" w:hAnsi="Times New Roman" w:cs="Times New Roman"/>
          <w:sz w:val="27"/>
          <w:szCs w:val="27"/>
        </w:rPr>
        <w:t>а поступления пакета документов, отказ</w:t>
      </w:r>
      <w:r w:rsidRPr="00EC1420">
        <w:rPr>
          <w:rFonts w:ascii="Times New Roman" w:hAnsi="Times New Roman" w:cs="Times New Roman"/>
          <w:sz w:val="27"/>
          <w:szCs w:val="27"/>
        </w:rPr>
        <w:t xml:space="preserve"> долж</w:t>
      </w:r>
      <w:r w:rsidR="00C7776C">
        <w:rPr>
          <w:rFonts w:ascii="Times New Roman" w:hAnsi="Times New Roman" w:cs="Times New Roman"/>
          <w:sz w:val="27"/>
          <w:szCs w:val="27"/>
        </w:rPr>
        <w:t>ен</w:t>
      </w:r>
      <w:r w:rsidRPr="00EC1420">
        <w:rPr>
          <w:rFonts w:ascii="Times New Roman" w:hAnsi="Times New Roman" w:cs="Times New Roman"/>
          <w:sz w:val="27"/>
          <w:szCs w:val="27"/>
        </w:rPr>
        <w:t xml:space="preserve"> быть мотивированным. </w:t>
      </w:r>
    </w:p>
    <w:p w:rsidR="008A1BDF" w:rsidRPr="00EC1420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 xml:space="preserve">В постановлении администрации </w:t>
      </w:r>
      <w:r w:rsidR="00C7776C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C7776C">
        <w:rPr>
          <w:rFonts w:ascii="Times New Roman" w:hAnsi="Times New Roman" w:cs="Times New Roman"/>
          <w:sz w:val="27"/>
          <w:szCs w:val="27"/>
        </w:rPr>
        <w:t>Саракташский</w:t>
      </w:r>
      <w:proofErr w:type="spellEnd"/>
      <w:r w:rsidR="00C7776C">
        <w:rPr>
          <w:rFonts w:ascii="Times New Roman" w:hAnsi="Times New Roman" w:cs="Times New Roman"/>
          <w:sz w:val="27"/>
          <w:szCs w:val="27"/>
        </w:rPr>
        <w:t xml:space="preserve"> поссовет</w:t>
      </w:r>
      <w:r w:rsidRPr="00EC1420">
        <w:rPr>
          <w:rFonts w:ascii="Times New Roman" w:hAnsi="Times New Roman" w:cs="Times New Roman"/>
          <w:sz w:val="27"/>
          <w:szCs w:val="27"/>
        </w:rPr>
        <w:t xml:space="preserve"> о согласовании сделки должны быть предусмотрены:</w:t>
      </w:r>
    </w:p>
    <w:p w:rsidR="008A1BDF" w:rsidRPr="00EC1420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 xml:space="preserve">- вид, предмет, сумма сделки и порядок расчётов, а также иные существенные её условия, предусмотренные гражданским законодательством Российской Федерации; </w:t>
      </w:r>
    </w:p>
    <w:p w:rsidR="008A1BDF" w:rsidRPr="00EC1420" w:rsidRDefault="008A1BDF" w:rsidP="008A1BD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вид торгов имущества предприятия, находящегося на праве хозяйственного ведения, в том числе акций, вкладов (долей) (в случае продажи такого имущества предприятия).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В решении об отказе в согласовании сделки указывается вид сделки, сумма сделки, а также причина отказа в согласовании сделки.</w:t>
      </w:r>
    </w:p>
    <w:p w:rsidR="008A1BDF" w:rsidRDefault="004D7384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A1BDF" w:rsidRPr="00EC1420">
        <w:rPr>
          <w:rFonts w:ascii="Times New Roman" w:hAnsi="Times New Roman" w:cs="Times New Roman"/>
          <w:sz w:val="27"/>
          <w:szCs w:val="27"/>
        </w:rPr>
        <w:t>15. Отказ в согласовании сделок выдаётся в случаях:</w:t>
      </w:r>
    </w:p>
    <w:p w:rsidR="008A1BDF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непредставления необходимых документов;</w:t>
      </w:r>
    </w:p>
    <w:p w:rsidR="008A1BDF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лишения предприятия возможности в результате совершения сделки осуществлять деятельность, цели, предмет, виды которой определены уставом предприятия;</w:t>
      </w:r>
    </w:p>
    <w:p w:rsidR="008A1BDF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возбуждения производства по делу о несостоятельности (</w:t>
      </w:r>
      <w:proofErr w:type="gramStart"/>
      <w:r w:rsidRPr="00EC1420">
        <w:rPr>
          <w:rFonts w:ascii="Times New Roman" w:hAnsi="Times New Roman" w:cs="Times New Roman"/>
          <w:sz w:val="27"/>
          <w:szCs w:val="27"/>
        </w:rPr>
        <w:t xml:space="preserve">банкротстве)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C1420">
        <w:rPr>
          <w:rFonts w:ascii="Times New Roman" w:hAnsi="Times New Roman" w:cs="Times New Roman"/>
          <w:sz w:val="27"/>
          <w:szCs w:val="27"/>
        </w:rPr>
        <w:t>в отношении предприятия;</w:t>
      </w:r>
    </w:p>
    <w:p w:rsidR="008A1BDF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отсутствия экономической целесообразности;</w:t>
      </w:r>
    </w:p>
    <w:p w:rsidR="008A1BDF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сделок, направленных на безвозмездное отчуждение имущества из муниципальной собственности или снижение эффективности деятельности предприятия;</w:t>
      </w:r>
    </w:p>
    <w:p w:rsidR="008A1BDF" w:rsidRDefault="008A1BDF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несоответствия сделок законодательству Российск</w:t>
      </w:r>
      <w:r w:rsidR="004D7384">
        <w:rPr>
          <w:rFonts w:ascii="Times New Roman" w:hAnsi="Times New Roman" w:cs="Times New Roman"/>
          <w:sz w:val="27"/>
          <w:szCs w:val="27"/>
        </w:rPr>
        <w:t>ой Федерации;</w:t>
      </w:r>
    </w:p>
    <w:p w:rsidR="004D7384" w:rsidRPr="00EC1420" w:rsidRDefault="004D7384" w:rsidP="008A1BD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представление предприятием недостоверных сведений.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16. При изменении условий совершения сделки предприятие обязано в течение 5 рабочих дней (в письменной форме) проинформировать орган администрации об этих изменениях, причинах изменений, а также направить обращение о дополнительном согласовании изменений. Проведение согласования изменений и дополнений условий совершения сделки осуществляется в порядке, установленном настоящим Порядком.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17. С целью контроля исполнения настоящего Порядка руководители предприятий ежеквартально, в срок до 10 числа месяца, следующего за отчётным периодом, представляют в орган администрации информацию обо всех заключённых в отчётном квартале сделках, прошедших согласование в соответствии с настоящим Порядком, по форме согласно приложению 2 к настоящему Порядку.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>18. При несоответствии условий заключённого предприятием договора условиям представленного на согласование проекта договора, сделка считается несогласованной, за исключением случаев, когда изменение существенных условий договора допускается в соответствии с ФЗ № 44-ФЗ, ФЗ № 223-ФЗ.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A0DCE">
        <w:rPr>
          <w:sz w:val="27"/>
          <w:szCs w:val="27"/>
        </w:rPr>
        <w:t>19. Руководители</w:t>
      </w:r>
      <w:r w:rsidR="008A1BDF" w:rsidRPr="00EC1420">
        <w:rPr>
          <w:sz w:val="27"/>
          <w:szCs w:val="27"/>
        </w:rPr>
        <w:t xml:space="preserve"> предприятия и органа администрации несут дисциплинарную ответственность за достоверность информации, предоставляемой в </w:t>
      </w:r>
      <w:r w:rsidR="008A1BDF" w:rsidRPr="00EC1420">
        <w:rPr>
          <w:sz w:val="27"/>
          <w:szCs w:val="27"/>
        </w:rPr>
        <w:lastRenderedPageBreak/>
        <w:t>соответствии с настоящим Порядком, нарушение порядка и сроков согласования сделок, установленных настоящим Порядком, а также в случае совершения сделки до издания постановления о согласовании сделки.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Глава 2. Особенности согласования заключения договоров</w:t>
      </w: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простого товарищества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2.1</w:t>
      </w:r>
      <w:r w:rsidR="008A1BDF" w:rsidRPr="00EC1420">
        <w:rPr>
          <w:sz w:val="27"/>
          <w:szCs w:val="27"/>
        </w:rPr>
        <w:t>. Проект договора простого товарищества должен предусматривать цель создания товарищества и размеры вкладов участников в совместную деятельность</w:t>
      </w:r>
      <w:r w:rsidR="008A1BDF">
        <w:rPr>
          <w:sz w:val="27"/>
          <w:szCs w:val="27"/>
        </w:rPr>
        <w:t xml:space="preserve">                  </w:t>
      </w:r>
      <w:proofErr w:type="gramStart"/>
      <w:r w:rsidR="008A1BDF">
        <w:rPr>
          <w:sz w:val="27"/>
          <w:szCs w:val="27"/>
        </w:rPr>
        <w:t xml:space="preserve">  </w:t>
      </w:r>
      <w:r w:rsidR="008A1BDF" w:rsidRPr="00EC1420">
        <w:rPr>
          <w:sz w:val="27"/>
          <w:szCs w:val="27"/>
        </w:rPr>
        <w:t xml:space="preserve"> (</w:t>
      </w:r>
      <w:proofErr w:type="gramEnd"/>
      <w:r w:rsidR="008A1BDF" w:rsidRPr="00EC1420">
        <w:rPr>
          <w:sz w:val="27"/>
          <w:szCs w:val="27"/>
        </w:rPr>
        <w:t>в стоимостном и процентном выражении), способ извлечения экономической выгоды (совместно осуществляемые операции, совместно используемые активы, совместная деятельность), содержать положения об ответственном за ведение дел простого товарищества и составление отчётности.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2</w:t>
      </w:r>
      <w:r w:rsidR="004D7384">
        <w:rPr>
          <w:sz w:val="27"/>
          <w:szCs w:val="27"/>
        </w:rPr>
        <w:t>.2</w:t>
      </w:r>
      <w:r w:rsidRPr="00EC1420">
        <w:rPr>
          <w:sz w:val="27"/>
          <w:szCs w:val="27"/>
        </w:rPr>
        <w:t>. При согласовании проекта договора простого товарищества помимо документов, указанных в пункте 7 настоящего Порядка, предприятием дополнительно представляется: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перечень имущества, передаваемого в качестве вклада для осуществления совместной деятельности, с указанием его первоначальной и остаточной стоимости на последнюю отчётную дату, подписанный руководителем предприятия и главным бухгалтером.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Глава 3. Особенности согласования сделок</w:t>
      </w: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на осуществление заимствований предприятиями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3.1</w:t>
      </w:r>
      <w:r w:rsidR="008A1BDF" w:rsidRPr="00EC1420">
        <w:rPr>
          <w:sz w:val="27"/>
          <w:szCs w:val="27"/>
        </w:rPr>
        <w:t>. Сумма подлежащего согласованию заимствования должна быть предусмотрена бизнес-планом (программой финансово-хозяйственной деятельности) предприятия на соответствующий период.</w:t>
      </w:r>
    </w:p>
    <w:p w:rsidR="008A1BDF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3.2</w:t>
      </w:r>
      <w:r w:rsidR="008A1BDF" w:rsidRPr="00EC1420">
        <w:rPr>
          <w:sz w:val="27"/>
          <w:szCs w:val="27"/>
        </w:rPr>
        <w:t>. Заимствования могут осуществляться предприятиями в форме:</w:t>
      </w:r>
    </w:p>
    <w:p w:rsidR="008A1BDF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кредитов по договорам с кредитными организациями;</w:t>
      </w:r>
    </w:p>
    <w:p w:rsidR="008A1BDF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Федерации;</w:t>
      </w:r>
    </w:p>
    <w:p w:rsidR="008A1BDF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размещения облигаций;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выдачи векселей.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3.3</w:t>
      </w:r>
      <w:r w:rsidR="008A1BDF" w:rsidRPr="00EC1420">
        <w:rPr>
          <w:sz w:val="27"/>
          <w:szCs w:val="27"/>
        </w:rPr>
        <w:t>. Заимствования в форме выпуска облигаций и векселей предприятие осуществляет при наличии у него имущества и иных средств, балансовая стоимость которых равна или превышает стоимость облигаций или векселей на дату выпуска.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3.4</w:t>
      </w:r>
      <w:r w:rsidR="008A1BDF" w:rsidRPr="00EC1420">
        <w:rPr>
          <w:sz w:val="27"/>
          <w:szCs w:val="27"/>
        </w:rPr>
        <w:t>. Заимствования предприятия могут осуществляться на краткосрочный</w:t>
      </w:r>
      <w:r w:rsidR="008A1BDF">
        <w:rPr>
          <w:sz w:val="27"/>
          <w:szCs w:val="27"/>
        </w:rPr>
        <w:t xml:space="preserve">                 </w:t>
      </w:r>
      <w:proofErr w:type="gramStart"/>
      <w:r w:rsidR="008A1BDF">
        <w:rPr>
          <w:sz w:val="27"/>
          <w:szCs w:val="27"/>
        </w:rPr>
        <w:t xml:space="preserve">  </w:t>
      </w:r>
      <w:r w:rsidR="008A1BDF" w:rsidRPr="00EC1420">
        <w:rPr>
          <w:sz w:val="27"/>
          <w:szCs w:val="27"/>
        </w:rPr>
        <w:t xml:space="preserve"> (</w:t>
      </w:r>
      <w:proofErr w:type="gramEnd"/>
      <w:r w:rsidR="008A1BDF" w:rsidRPr="00EC1420">
        <w:rPr>
          <w:sz w:val="27"/>
          <w:szCs w:val="27"/>
        </w:rPr>
        <w:t>до одного года) и долгосрочный (более одного года) периоды.</w:t>
      </w:r>
    </w:p>
    <w:p w:rsidR="008A1BDF" w:rsidRPr="00EC1420" w:rsidRDefault="004D7384" w:rsidP="008A1BD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3.5</w:t>
      </w:r>
      <w:r w:rsidR="008A1BDF" w:rsidRPr="00EC1420">
        <w:rPr>
          <w:sz w:val="27"/>
          <w:szCs w:val="27"/>
        </w:rPr>
        <w:t>. Помимо информации, указанной в пункте 7 настоящего Порядка, предприятием в обращении в обязательном порядке указываются: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цель заимствования;</w:t>
      </w:r>
    </w:p>
    <w:p w:rsidR="008A1BDF" w:rsidRPr="00EC1420" w:rsidRDefault="008A1BDF" w:rsidP="008A1BDF">
      <w:pPr>
        <w:ind w:firstLine="708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форма заимствования;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объём привлекаемых средств;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полное наименование заимодавца;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срок возврата привлекаемых средств;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процентная ставка, выплачиваемая кредитору;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lastRenderedPageBreak/>
        <w:t>- способ обеспечения унитарным предприятием своих обязательств по возврату основной суммы долга по кредиту, а также процентов за пользование заёмными средствами;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стоимость чистых активов предприятия на последнюю отчётную дату;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стоимость чистых активов предприятия на последнюю отчётную дату, корректированная на сумму предполагаемого заимствования.</w:t>
      </w:r>
    </w:p>
    <w:p w:rsidR="008A1BDF" w:rsidRPr="00EC1420" w:rsidRDefault="004D7384" w:rsidP="008A1BD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A1BDF" w:rsidRPr="00EC1420">
        <w:rPr>
          <w:sz w:val="27"/>
          <w:szCs w:val="27"/>
        </w:rPr>
        <w:t>.</w:t>
      </w:r>
      <w:r>
        <w:rPr>
          <w:sz w:val="27"/>
          <w:szCs w:val="27"/>
        </w:rPr>
        <w:t>6.</w:t>
      </w:r>
      <w:r w:rsidR="008A1BDF" w:rsidRPr="00EC1420">
        <w:rPr>
          <w:sz w:val="27"/>
          <w:szCs w:val="27"/>
        </w:rPr>
        <w:t xml:space="preserve"> К обращению на осуществление заимствований в обязательном порядке помимо документов, указанных в пункте 7 настоящего Порядка, должны быть приложены следующие документы: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 xml:space="preserve">- расчёт необходимого объёма заёмных средств, направления их использования, финансово-экономическое обоснование возможности возврата привлекаемых средств и процентов от их использования, прогнозное значение показателей финансово-хозяйственной деятельности предприятия при условии использования привлекаемых заёмных средств; 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проект кредитного договора (договора займа), решения о размещении облигаций, выдаче векселей;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копия бухгалтерского баланса предприятия за последний отчётный период;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обоснование возврата привлекаемых средств;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расшифровка кредиторской и дебиторской задолженности с указанием наименований кредиторов, должников, суммы задолженности с выделением задолженности перед бюджетом и внебюджетными фондами и указанием вида такой задолженности (просроченная или текущая);</w:t>
      </w:r>
    </w:p>
    <w:p w:rsidR="008A1BDF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расшифровка краткосрочных и долгосрочных финансовых вложений предприятия;</w:t>
      </w:r>
    </w:p>
    <w:p w:rsidR="008A1BDF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расшифровка задолженности предприятия по привлечённым банковским кредитам.</w:t>
      </w:r>
    </w:p>
    <w:p w:rsidR="008A1BDF" w:rsidRDefault="003C311A" w:rsidP="008A1BD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3.7</w:t>
      </w:r>
      <w:r w:rsidR="008A1BDF" w:rsidRPr="00EC1420">
        <w:rPr>
          <w:sz w:val="27"/>
          <w:szCs w:val="27"/>
        </w:rPr>
        <w:t>. При одновременном согласовании заимствования и заключаемой в его обеспечение сделки залога муниципального имущества, закреплённого за предприятием на праве хозяйственного ведения, к обращению дополнительно прилагаются следующие документы:</w:t>
      </w:r>
    </w:p>
    <w:p w:rsidR="008A1BDF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перечень закладываемого имущества с указанием его первоначальной и остаточной стоимости на последнюю отчётную дату, подписанный руководителем предприятия и главным бухгалтером;</w:t>
      </w:r>
    </w:p>
    <w:p w:rsidR="008A1BDF" w:rsidRPr="00EC1420" w:rsidRDefault="008A1BDF" w:rsidP="008A1BDF">
      <w:pPr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проект договора залога.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 xml:space="preserve">Глава 4. Особенности согласования передачи имущества в аренду и сделок </w:t>
      </w:r>
    </w:p>
    <w:p w:rsidR="008A1BDF" w:rsidRPr="00EC1420" w:rsidRDefault="008A1BDF" w:rsidP="008A1BD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по присоединению рекламной конструкции к недвижимому имуществу</w:t>
      </w:r>
    </w:p>
    <w:p w:rsidR="008A1BDF" w:rsidRPr="00EC1420" w:rsidRDefault="008A1BDF" w:rsidP="008A1BD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1BDF" w:rsidRPr="00EC1420" w:rsidRDefault="003C311A" w:rsidP="008A1BD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4.1</w:t>
      </w:r>
      <w:r w:rsidR="008A1BDF" w:rsidRPr="00EC1420">
        <w:rPr>
          <w:sz w:val="27"/>
          <w:szCs w:val="27"/>
        </w:rPr>
        <w:t>. Для получения согласия на совершение сделок, связанных с передачей имущества, закреплённого за предприятием на праве хозяйственного ведения, в аренду, предприятие представляет в орган администрации помимо документов, указанных в пункте 7 настоящего Порядка, следующие документы:</w:t>
      </w:r>
    </w:p>
    <w:p w:rsidR="008A1BDF" w:rsidRPr="00EC1420" w:rsidRDefault="008A1BDF" w:rsidP="008A1BD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копию свидетельства о регистрации права хозяйственного ведения на недвижимое имущество;</w:t>
      </w:r>
    </w:p>
    <w:p w:rsidR="008A1BDF" w:rsidRPr="00EC1420" w:rsidRDefault="008A1BDF" w:rsidP="008A1BD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состав передаваемых помещений (с указанием этажа, номера, площади помещения согласно техническому паспорту строения).</w:t>
      </w:r>
    </w:p>
    <w:p w:rsidR="008A1BDF" w:rsidRDefault="003C311A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4.2</w:t>
      </w:r>
      <w:r w:rsidR="008A1BDF" w:rsidRPr="00EC1420">
        <w:rPr>
          <w:rFonts w:ascii="Times New Roman" w:hAnsi="Times New Roman" w:cs="Times New Roman"/>
          <w:sz w:val="27"/>
          <w:szCs w:val="27"/>
        </w:rPr>
        <w:t>. Для получения согласия на присоединение рекламной конструкции к муниципальному недвижимому имуществу, закреплённому за предприятием на праве хозяйственного ведения, предприятие представляет в орган администрации помимо документов, указанных в пункте 7 настоящего Порядка, следующие документы:</w:t>
      </w:r>
    </w:p>
    <w:p w:rsidR="008A1BDF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эскизный проект объекта в виде фотоизображения предлагаемого места размещения объекта наружной рекламы и прилегающей территории с нанесением эскиза объекта наружной рекламы, указанием его габаритов;</w:t>
      </w:r>
    </w:p>
    <w:p w:rsidR="008A1BDF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план-схему градостроительной ситуации места размещения объекта наружной рекламы с привязкой к месту его предполагаемого размещения;</w:t>
      </w:r>
    </w:p>
    <w:p w:rsidR="008A1BDF" w:rsidRPr="00EC1420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проектную документацию на рекламную конструкцию, выполненную в соответствии с требованиями законодательства, с указанием срока службы рекламной конструкции (кроме временных рекламных конструкций).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Глава 5. Особенности согласования сделок,</w:t>
      </w:r>
    </w:p>
    <w:p w:rsidR="008A1BDF" w:rsidRPr="00EC1420" w:rsidRDefault="008A1BDF" w:rsidP="008A1BDF">
      <w:pPr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связанных с отчуждением имущества предприятия</w:t>
      </w:r>
    </w:p>
    <w:p w:rsidR="008A1BDF" w:rsidRPr="00EC1420" w:rsidRDefault="008A1BDF" w:rsidP="008A1BDF">
      <w:pPr>
        <w:jc w:val="both"/>
        <w:rPr>
          <w:sz w:val="27"/>
          <w:szCs w:val="27"/>
        </w:rPr>
      </w:pPr>
    </w:p>
    <w:p w:rsidR="008A1BDF" w:rsidRPr="00EC1420" w:rsidRDefault="003C311A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</w:t>
      </w:r>
      <w:r w:rsidR="008A1BDF" w:rsidRPr="00EC1420">
        <w:rPr>
          <w:rFonts w:ascii="Times New Roman" w:hAnsi="Times New Roman" w:cs="Times New Roman"/>
          <w:sz w:val="27"/>
          <w:szCs w:val="27"/>
        </w:rPr>
        <w:t>. Для получения согласия на совершение сделок, связанных с отчуждением имущества, закреплённого на праве хозяйственного ведения, предприятие предоставляет в орган администрации, помимо документов, указанных в пункте 7. настоящего Порядка, следующие документы:</w:t>
      </w:r>
    </w:p>
    <w:p w:rsidR="008A1BDF" w:rsidRPr="00EC1420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копии правоустанавливающих документов;</w:t>
      </w:r>
    </w:p>
    <w:p w:rsidR="008A1BDF" w:rsidRPr="00EC1420" w:rsidRDefault="008A1BDF" w:rsidP="008A1BD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копию договора о закреплении муниципального имущества на праве хозяйственного ведения;</w:t>
      </w:r>
    </w:p>
    <w:p w:rsidR="008A1BDF" w:rsidRPr="00EC1420" w:rsidRDefault="008A1BDF" w:rsidP="008A1BD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справку о балансовой и остаточной стоимости имущества;</w:t>
      </w:r>
    </w:p>
    <w:p w:rsidR="008A1BDF" w:rsidRPr="00EC1420" w:rsidRDefault="008A1BDF" w:rsidP="008A1BD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выписку из Единого государственного реестра прав на недвижимое имущество и сделок с ним о праве хозяйственного ведения (на недвижимое имущество);</w:t>
      </w:r>
    </w:p>
    <w:p w:rsidR="008A1BDF" w:rsidRPr="00EC1420" w:rsidRDefault="008A1BDF" w:rsidP="008A1BD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C1420">
        <w:rPr>
          <w:sz w:val="27"/>
          <w:szCs w:val="27"/>
        </w:rPr>
        <w:t>- копию паспорта транспортного средства (на движимое имущество).</w:t>
      </w:r>
    </w:p>
    <w:p w:rsidR="008A1BDF" w:rsidRPr="00EC1420" w:rsidRDefault="003C311A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</w:t>
      </w:r>
      <w:r w:rsidR="008A1BDF" w:rsidRPr="00EC1420">
        <w:rPr>
          <w:rFonts w:ascii="Times New Roman" w:hAnsi="Times New Roman" w:cs="Times New Roman"/>
          <w:sz w:val="27"/>
          <w:szCs w:val="27"/>
        </w:rPr>
        <w:t xml:space="preserve">. При согласовании сделки, связанной с отчуждением имущества предприятия, </w:t>
      </w:r>
      <w:r w:rsidR="00B912DD">
        <w:rPr>
          <w:rFonts w:ascii="Times New Roman" w:hAnsi="Times New Roman" w:cs="Times New Roman"/>
          <w:sz w:val="27"/>
          <w:szCs w:val="27"/>
        </w:rPr>
        <w:t>Администрация</w:t>
      </w:r>
      <w:r w:rsidR="008A1BDF" w:rsidRPr="00EC1420">
        <w:rPr>
          <w:rFonts w:ascii="Times New Roman" w:hAnsi="Times New Roman" w:cs="Times New Roman"/>
          <w:sz w:val="27"/>
          <w:szCs w:val="27"/>
        </w:rPr>
        <w:t xml:space="preserve"> определяет способ его продажи исходя из следующего: продажа имущества осуществляется на торгах, если иное не предусмотрено федеральными законами Российской Федерации, </w:t>
      </w:r>
      <w:r w:rsidR="00B912DD">
        <w:rPr>
          <w:rFonts w:ascii="Times New Roman" w:hAnsi="Times New Roman" w:cs="Times New Roman"/>
          <w:sz w:val="27"/>
          <w:szCs w:val="27"/>
        </w:rPr>
        <w:t>Постановления Правительства Оренбургской области</w:t>
      </w:r>
      <w:r w:rsidR="008A1BDF" w:rsidRPr="00EC1420">
        <w:rPr>
          <w:rFonts w:ascii="Times New Roman" w:hAnsi="Times New Roman" w:cs="Times New Roman"/>
          <w:sz w:val="27"/>
          <w:szCs w:val="27"/>
        </w:rPr>
        <w:t xml:space="preserve"> и настоящим Порядком. В случае если торги были признаны несостоявшимися по причине отсутствия заявок или если была подана только одна заявка на участие в торгах, либо лицо, признанное победителем торгов, уклонилось от заключения договора купли-продажи, продажа имущества может быть осуществлена без проведения торгов по цене не ниже начальной цены несостоявшихся торгов в срок не позднее 5 месяцев со дня признания таких торгов не состоявшимися при условии, что в течение указанного срока имеется единственное предложение о приобретении имущества.</w:t>
      </w:r>
    </w:p>
    <w:p w:rsidR="008A1BDF" w:rsidRPr="00EC1420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Для получения согласия на совершение сделки, связанной с отчуждением имущества без проведения торгов по цене не ниже начальной цены несостоявшихся торгов, пред</w:t>
      </w:r>
      <w:r w:rsidR="00B912DD">
        <w:rPr>
          <w:rFonts w:ascii="Times New Roman" w:hAnsi="Times New Roman" w:cs="Times New Roman"/>
          <w:sz w:val="27"/>
          <w:szCs w:val="27"/>
        </w:rPr>
        <w:t>приятие направляет в администрацию</w:t>
      </w:r>
      <w:r w:rsidRPr="00EC1420">
        <w:rPr>
          <w:rFonts w:ascii="Times New Roman" w:hAnsi="Times New Roman" w:cs="Times New Roman"/>
          <w:sz w:val="27"/>
          <w:szCs w:val="27"/>
        </w:rPr>
        <w:t xml:space="preserve"> помимо документов, указанных в пункте 7 настоящего Порядка, следующие документы:</w:t>
      </w:r>
    </w:p>
    <w:p w:rsidR="008A1BDF" w:rsidRPr="00EC1420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протокол несостоявшихся торгов;</w:t>
      </w:r>
    </w:p>
    <w:p w:rsidR="008A1BDF" w:rsidRPr="00EC1420" w:rsidRDefault="008A1BDF" w:rsidP="008A1BD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 xml:space="preserve">- информацию, подтверждающую опубликование информационных сообщений </w:t>
      </w:r>
      <w:r w:rsidRPr="00EC1420">
        <w:rPr>
          <w:rFonts w:ascii="Times New Roman" w:hAnsi="Times New Roman" w:cs="Times New Roman"/>
          <w:sz w:val="27"/>
          <w:szCs w:val="27"/>
        </w:rPr>
        <w:lastRenderedPageBreak/>
        <w:t>о продаже имущества;</w:t>
      </w:r>
    </w:p>
    <w:p w:rsidR="008A1BDF" w:rsidRPr="00EC1420" w:rsidRDefault="008A1BDF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1420">
        <w:rPr>
          <w:rFonts w:ascii="Times New Roman" w:hAnsi="Times New Roman" w:cs="Times New Roman"/>
          <w:sz w:val="27"/>
          <w:szCs w:val="27"/>
        </w:rPr>
        <w:t>- копию постановления о согласовании сделки, в соответствии с которым объявлялись торги.</w:t>
      </w:r>
    </w:p>
    <w:p w:rsidR="008A1BDF" w:rsidRPr="00EC1420" w:rsidRDefault="003C311A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8A1BDF" w:rsidRPr="00EC142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3.</w:t>
      </w:r>
      <w:r w:rsidR="008A1BDF" w:rsidRPr="00EC1420">
        <w:rPr>
          <w:rFonts w:ascii="Times New Roman" w:hAnsi="Times New Roman" w:cs="Times New Roman"/>
          <w:sz w:val="27"/>
          <w:szCs w:val="27"/>
        </w:rPr>
        <w:t xml:space="preserve"> По истечении 6 месяцев со дня составления отчёта об оценке имущества предприятие обеспечивает переоценку имущества. </w:t>
      </w:r>
    </w:p>
    <w:p w:rsidR="008A1BDF" w:rsidRDefault="003C311A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="008A1BDF" w:rsidRPr="00EC1420">
        <w:rPr>
          <w:rFonts w:ascii="Times New Roman" w:hAnsi="Times New Roman" w:cs="Times New Roman"/>
          <w:sz w:val="27"/>
          <w:szCs w:val="27"/>
        </w:rPr>
        <w:t>4. Постановление о согласовании сделки, направленной на возмездное отчуждение арендуемого недвижимого имущества, принадлежащего предприятию на праве хозяйственного ведения</w:t>
      </w:r>
      <w:r w:rsidR="00B912DD">
        <w:rPr>
          <w:rFonts w:ascii="Times New Roman" w:hAnsi="Times New Roman" w:cs="Times New Roman"/>
          <w:sz w:val="27"/>
          <w:szCs w:val="27"/>
        </w:rPr>
        <w:t xml:space="preserve"> </w:t>
      </w:r>
      <w:r w:rsidR="008A1BDF" w:rsidRPr="00EC1420">
        <w:rPr>
          <w:rFonts w:ascii="Times New Roman" w:hAnsi="Times New Roman" w:cs="Times New Roman"/>
          <w:sz w:val="27"/>
          <w:szCs w:val="27"/>
        </w:rPr>
        <w:t>издаётся не ранее чем через тридцать дней</w:t>
      </w:r>
      <w:r w:rsidR="00B912DD">
        <w:rPr>
          <w:rFonts w:ascii="Times New Roman" w:hAnsi="Times New Roman" w:cs="Times New Roman"/>
          <w:sz w:val="27"/>
          <w:szCs w:val="27"/>
        </w:rPr>
        <w:t>.</w:t>
      </w:r>
    </w:p>
    <w:p w:rsidR="00B912DD" w:rsidRPr="00EC1420" w:rsidRDefault="00B912DD" w:rsidP="008A1BD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A1BDF" w:rsidRDefault="008A1BDF" w:rsidP="008A1BDF">
      <w:pPr>
        <w:spacing w:before="120" w:after="120"/>
        <w:jc w:val="center"/>
        <w:rPr>
          <w:sz w:val="27"/>
          <w:szCs w:val="27"/>
        </w:rPr>
      </w:pPr>
      <w:r w:rsidRPr="00EC1420">
        <w:rPr>
          <w:sz w:val="27"/>
          <w:szCs w:val="27"/>
        </w:rPr>
        <w:t>Глава 6. Особенности получения решения об одобрении крупной сделки</w:t>
      </w:r>
    </w:p>
    <w:p w:rsidR="008A1BDF" w:rsidRPr="00EC1420" w:rsidRDefault="008A1BDF" w:rsidP="008A1BDF">
      <w:pPr>
        <w:spacing w:before="120" w:after="120"/>
        <w:jc w:val="center"/>
        <w:rPr>
          <w:sz w:val="27"/>
          <w:szCs w:val="27"/>
        </w:rPr>
      </w:pPr>
    </w:p>
    <w:p w:rsidR="008A1BDF" w:rsidRPr="00EC1420" w:rsidRDefault="003C311A" w:rsidP="008A1BD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6.1</w:t>
      </w:r>
      <w:r w:rsidR="008A1BDF" w:rsidRPr="00EC1420">
        <w:rPr>
          <w:sz w:val="27"/>
          <w:szCs w:val="27"/>
        </w:rPr>
        <w:t xml:space="preserve">. Для получения решения об одобрении крупной сделки, предприятие, помимо сведений, указанных в пункте </w:t>
      </w:r>
      <w:r>
        <w:rPr>
          <w:sz w:val="27"/>
          <w:szCs w:val="27"/>
        </w:rPr>
        <w:t>1.</w:t>
      </w:r>
      <w:r w:rsidR="008A1BDF" w:rsidRPr="00EC1420">
        <w:rPr>
          <w:sz w:val="27"/>
          <w:szCs w:val="27"/>
        </w:rPr>
        <w:t xml:space="preserve">7 настоящего Порядка, указывает в обращении информацию о максимальной сумме одной сделки. </w:t>
      </w:r>
    </w:p>
    <w:p w:rsidR="008A1BDF" w:rsidRPr="00EC1420" w:rsidRDefault="008A1BDF" w:rsidP="008A1BDF">
      <w:pPr>
        <w:pStyle w:val="ConsPlusNormal"/>
        <w:ind w:left="6946"/>
        <w:jc w:val="both"/>
        <w:rPr>
          <w:rFonts w:ascii="Times New Roman" w:hAnsi="Times New Roman" w:cs="Times New Roman"/>
          <w:sz w:val="27"/>
          <w:szCs w:val="27"/>
        </w:rPr>
        <w:sectPr w:rsidR="008A1BDF" w:rsidRPr="00EC1420" w:rsidSect="00712F78">
          <w:footerReference w:type="default" r:id="rId7"/>
          <w:pgSz w:w="11906" w:h="16838" w:code="9"/>
          <w:pgMar w:top="1134" w:right="567" w:bottom="1134" w:left="1418" w:header="284" w:footer="284" w:gutter="0"/>
          <w:pgNumType w:start="1"/>
          <w:cols w:space="708"/>
          <w:titlePg/>
          <w:docGrid w:linePitch="360"/>
        </w:sectPr>
      </w:pPr>
    </w:p>
    <w:p w:rsidR="008A1BDF" w:rsidRDefault="008A1BDF" w:rsidP="008A1BDF">
      <w:pPr>
        <w:pStyle w:val="ConsPlusNormal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C311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46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Pr="00F17AB2" w:rsidRDefault="008A1BDF" w:rsidP="008A1BDF">
      <w:pPr>
        <w:autoSpaceDE w:val="0"/>
        <w:autoSpaceDN w:val="0"/>
        <w:adjustRightInd w:val="0"/>
        <w:jc w:val="right"/>
      </w:pPr>
      <w:r w:rsidRPr="00F17AB2">
        <w:t>(Типовая форма)</w:t>
      </w:r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возможности совершения сделки </w:t>
      </w:r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1BDF" w:rsidRPr="00494D79" w:rsidRDefault="008A1BDF" w:rsidP="008A1BDF">
      <w:pPr>
        <w:pStyle w:val="ConsPlusNormal"/>
        <w:jc w:val="center"/>
        <w:rPr>
          <w:rFonts w:ascii="Times New Roman" w:hAnsi="Times New Roman" w:cs="Times New Roman"/>
        </w:rPr>
      </w:pPr>
      <w:r w:rsidRPr="00494D79">
        <w:rPr>
          <w:rFonts w:ascii="Times New Roman" w:hAnsi="Times New Roman" w:cs="Times New Roman"/>
        </w:rPr>
        <w:t xml:space="preserve">(наименование муниципального унитарного </w:t>
      </w:r>
      <w:proofErr w:type="gramStart"/>
      <w:r w:rsidRPr="00494D79">
        <w:rPr>
          <w:rFonts w:ascii="Times New Roman" w:hAnsi="Times New Roman" w:cs="Times New Roman"/>
        </w:rPr>
        <w:t>предприятия )</w:t>
      </w:r>
      <w:proofErr w:type="gramEnd"/>
    </w:p>
    <w:p w:rsidR="008A1BDF" w:rsidRDefault="008A1BDF" w:rsidP="008A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DF" w:rsidRDefault="008A1BDF" w:rsidP="008A1BDF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 г.                                                                                                  №___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8A1BDF" w:rsidRPr="006D7DDC" w:rsidRDefault="008A1BDF" w:rsidP="008A1BDF">
      <w:pPr>
        <w:pStyle w:val="ConsPlusNormal"/>
        <w:jc w:val="center"/>
        <w:rPr>
          <w:rFonts w:ascii="Times New Roman" w:hAnsi="Times New Roman" w:cs="Times New Roman"/>
        </w:rPr>
      </w:pPr>
      <w:r w:rsidRPr="006D7DDC">
        <w:rPr>
          <w:rFonts w:ascii="Times New Roman" w:hAnsi="Times New Roman" w:cs="Times New Roman"/>
        </w:rPr>
        <w:t xml:space="preserve">(наименование </w:t>
      </w:r>
      <w:r w:rsidR="00B912DD">
        <w:rPr>
          <w:rFonts w:ascii="Times New Roman" w:hAnsi="Times New Roman" w:cs="Times New Roman"/>
        </w:rPr>
        <w:t>органа администрации</w:t>
      </w:r>
      <w:r w:rsidRPr="006D7DDC">
        <w:rPr>
          <w:rFonts w:ascii="Times New Roman" w:hAnsi="Times New Roman" w:cs="Times New Roman"/>
        </w:rPr>
        <w:t>, осуществляющего функции и полномочия учредителя предприятия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668F">
        <w:rPr>
          <w:rFonts w:ascii="Times New Roman" w:hAnsi="Times New Roman" w:cs="Times New Roman"/>
          <w:sz w:val="24"/>
          <w:szCs w:val="24"/>
        </w:rPr>
        <w:t xml:space="preserve">на основании постановления 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8668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668F">
        <w:rPr>
          <w:rFonts w:ascii="Times New Roman" w:hAnsi="Times New Roman" w:cs="Times New Roman"/>
          <w:sz w:val="24"/>
          <w:szCs w:val="24"/>
        </w:rPr>
        <w:t xml:space="preserve"> «</w:t>
      </w:r>
      <w:r w:rsidR="00B912D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8668F">
        <w:rPr>
          <w:rFonts w:ascii="Times New Roman" w:hAnsi="Times New Roman" w:cs="Times New Roman"/>
          <w:sz w:val="24"/>
          <w:szCs w:val="24"/>
        </w:rPr>
        <w:t>», обращения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 </w:t>
      </w:r>
    </w:p>
    <w:p w:rsidR="008A1BDF" w:rsidRPr="006D7DDC" w:rsidRDefault="008A1BDF" w:rsidP="008A1BDF">
      <w:pPr>
        <w:pStyle w:val="ConsPlusNormal"/>
        <w:jc w:val="center"/>
        <w:rPr>
          <w:rFonts w:ascii="Times New Roman" w:hAnsi="Times New Roman" w:cs="Times New Roman"/>
        </w:rPr>
      </w:pPr>
      <w:r w:rsidRPr="006D7DDC">
        <w:rPr>
          <w:rFonts w:ascii="Times New Roman" w:hAnsi="Times New Roman" w:cs="Times New Roman"/>
        </w:rPr>
        <w:t xml:space="preserve">(наименование муниципального унитарного </w:t>
      </w:r>
      <w:proofErr w:type="gramStart"/>
      <w:r w:rsidRPr="006D7DDC">
        <w:rPr>
          <w:rFonts w:ascii="Times New Roman" w:hAnsi="Times New Roman" w:cs="Times New Roman"/>
        </w:rPr>
        <w:t>предприятия )</w:t>
      </w:r>
      <w:proofErr w:type="gramEnd"/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– предприятие) от «___» ______________ 20__ года о согласовании _____________________________, рассмотрев пакет документов, предоставленных</w:t>
      </w:r>
    </w:p>
    <w:p w:rsidR="008A1BDF" w:rsidRPr="000A3DDC" w:rsidRDefault="008A1BDF" w:rsidP="008A1BD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A3DDC">
        <w:rPr>
          <w:rFonts w:ascii="Times New Roman" w:hAnsi="Times New Roman" w:cs="Times New Roman"/>
        </w:rPr>
        <w:t>(наименование сделки)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Предприятием, произвел оценку целесообразности предполагаемой сделки и её соответствия требованиям действующего законодательства. 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F10">
        <w:rPr>
          <w:rFonts w:ascii="Times New Roman" w:hAnsi="Times New Roman" w:cs="Times New Roman"/>
          <w:sz w:val="24"/>
          <w:szCs w:val="24"/>
        </w:rPr>
        <w:t>Наименование предполагаемой сделки</w:t>
      </w:r>
      <w:r>
        <w:rPr>
          <w:rFonts w:ascii="Times New Roman" w:hAnsi="Times New Roman" w:cs="Times New Roman"/>
          <w:sz w:val="24"/>
          <w:szCs w:val="24"/>
        </w:rPr>
        <w:t xml:space="preserve">, вид и предмет сделки </w:t>
      </w:r>
      <w:r w:rsidRPr="00E27084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сделки согласно </w:t>
      </w:r>
      <w:r>
        <w:rPr>
          <w:rFonts w:ascii="Times New Roman" w:hAnsi="Times New Roman" w:cs="Times New Roman"/>
          <w:i/>
          <w:sz w:val="24"/>
          <w:szCs w:val="24"/>
        </w:rPr>
        <w:t>обращения</w:t>
      </w:r>
      <w:r w:rsidRPr="00E27084">
        <w:rPr>
          <w:rFonts w:ascii="Times New Roman" w:hAnsi="Times New Roman" w:cs="Times New Roman"/>
          <w:i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i/>
          <w:sz w:val="24"/>
          <w:szCs w:val="24"/>
        </w:rPr>
        <w:t>, наименование имущества, вовлекаемого в сделку</w:t>
      </w:r>
      <w:r w:rsidRPr="00E2708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270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F10">
        <w:rPr>
          <w:rFonts w:ascii="Times New Roman" w:hAnsi="Times New Roman" w:cs="Times New Roman"/>
          <w:sz w:val="24"/>
          <w:szCs w:val="24"/>
        </w:rPr>
        <w:t>Сумма предполагаемой сделки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84">
        <w:rPr>
          <w:rFonts w:ascii="Times New Roman" w:hAnsi="Times New Roman" w:cs="Times New Roman"/>
          <w:i/>
          <w:sz w:val="24"/>
          <w:szCs w:val="24"/>
        </w:rPr>
        <w:t xml:space="preserve">(указать сумму сделки: сумма сделки должна совпадать с суммой, указанной в </w:t>
      </w:r>
      <w:r>
        <w:rPr>
          <w:rFonts w:ascii="Times New Roman" w:hAnsi="Times New Roman" w:cs="Times New Roman"/>
          <w:i/>
          <w:sz w:val="24"/>
          <w:szCs w:val="24"/>
        </w:rPr>
        <w:t>обращении</w:t>
      </w:r>
      <w:r w:rsidRPr="00E27084">
        <w:rPr>
          <w:rFonts w:ascii="Times New Roman" w:hAnsi="Times New Roman" w:cs="Times New Roman"/>
          <w:i/>
          <w:sz w:val="24"/>
          <w:szCs w:val="24"/>
        </w:rPr>
        <w:t xml:space="preserve"> предприятия).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2522A">
        <w:rPr>
          <w:rFonts w:ascii="Times New Roman" w:hAnsi="Times New Roman" w:cs="Times New Roman"/>
          <w:sz w:val="24"/>
          <w:szCs w:val="24"/>
        </w:rPr>
        <w:t xml:space="preserve">омер закупки или идентификационный код закупки </w:t>
      </w:r>
      <w:r w:rsidRPr="0082522A">
        <w:rPr>
          <w:rFonts w:ascii="Times New Roman" w:hAnsi="Times New Roman" w:cs="Times New Roman"/>
          <w:i/>
          <w:sz w:val="24"/>
          <w:szCs w:val="24"/>
        </w:rPr>
        <w:t xml:space="preserve">(в случае принятия участия в определенной закупке в соответствии с ФЗ № 44-ФЗ, ФЗ № 223-ФЗ). </w:t>
      </w:r>
      <w:r w:rsidRPr="00825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Законность предполагаемой сделки </w:t>
      </w:r>
      <w:r w:rsidRPr="00E865B0">
        <w:rPr>
          <w:rFonts w:ascii="Times New Roman" w:hAnsi="Times New Roman" w:cs="Times New Roman"/>
          <w:i/>
          <w:sz w:val="24"/>
          <w:szCs w:val="24"/>
        </w:rPr>
        <w:t>(на основании каких законодательных документов заключается сделка: постановления, НПА, ФЗ</w:t>
      </w:r>
      <w:r>
        <w:rPr>
          <w:rFonts w:ascii="Times New Roman" w:hAnsi="Times New Roman" w:cs="Times New Roman"/>
          <w:i/>
          <w:sz w:val="24"/>
          <w:szCs w:val="24"/>
        </w:rPr>
        <w:t>, соответствует ли действующему законодательству РФ, не противоречит ли действующему законодательству РФ</w:t>
      </w:r>
      <w:r w:rsidRPr="00E865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Расчёты, подтверждающие</w:t>
      </w:r>
      <w:r w:rsidRPr="00D46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экономическую целесообразность </w:t>
      </w:r>
      <w:r w:rsidRPr="00D46F10">
        <w:rPr>
          <w:rFonts w:ascii="Times New Roman" w:hAnsi="Times New Roman" w:cs="Times New Roman"/>
          <w:sz w:val="24"/>
          <w:szCs w:val="24"/>
        </w:rPr>
        <w:t>предполагаемой сделки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и имущественное положение</w:t>
      </w:r>
      <w:r w:rsidRPr="00D46F10">
        <w:rPr>
          <w:rFonts w:ascii="Times New Roman" w:hAnsi="Times New Roman" w:cs="Times New Roman"/>
          <w:sz w:val="24"/>
          <w:szCs w:val="24"/>
        </w:rPr>
        <w:t xml:space="preserve"> предприятия по состоянию на последнюю отчётную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B0">
        <w:rPr>
          <w:rFonts w:ascii="Times New Roman" w:hAnsi="Times New Roman" w:cs="Times New Roman"/>
          <w:i/>
          <w:sz w:val="24"/>
          <w:szCs w:val="24"/>
        </w:rPr>
        <w:t>(оценить положение предприятия</w:t>
      </w:r>
      <w:r>
        <w:rPr>
          <w:rFonts w:ascii="Times New Roman" w:hAnsi="Times New Roman" w:cs="Times New Roman"/>
          <w:i/>
          <w:sz w:val="24"/>
          <w:szCs w:val="24"/>
        </w:rPr>
        <w:t>, получает ли предприятие прибыль или несёт убытки</w:t>
      </w:r>
      <w:r w:rsidRPr="00E865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1BDF" w:rsidRPr="00D46F10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F10">
        <w:rPr>
          <w:rFonts w:ascii="Times New Roman" w:hAnsi="Times New Roman" w:cs="Times New Roman"/>
          <w:sz w:val="24"/>
          <w:szCs w:val="24"/>
        </w:rPr>
        <w:t>Наличие предполагаемой сделки в плане-графике или плане ФХД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B0">
        <w:rPr>
          <w:rFonts w:ascii="Times New Roman" w:hAnsi="Times New Roman" w:cs="Times New Roman"/>
          <w:i/>
          <w:sz w:val="24"/>
          <w:szCs w:val="24"/>
        </w:rPr>
        <w:t>(указать номер позиции по плану-графику или плану ФХД)</w:t>
      </w:r>
      <w:r w:rsidRPr="00D46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Pr="00D46F10">
        <w:rPr>
          <w:rFonts w:ascii="Times New Roman" w:hAnsi="Times New Roman" w:cs="Times New Roman"/>
          <w:sz w:val="24"/>
          <w:szCs w:val="24"/>
        </w:rPr>
        <w:t>предполагаемой сделки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B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865B0">
        <w:rPr>
          <w:rFonts w:ascii="Times New Roman" w:hAnsi="Times New Roman" w:cs="Times New Roman"/>
          <w:i/>
          <w:sz w:val="24"/>
          <w:szCs w:val="24"/>
        </w:rPr>
        <w:t>указать</w:t>
      </w:r>
      <w:proofErr w:type="gramEnd"/>
      <w:r w:rsidRPr="00E865B0">
        <w:rPr>
          <w:rFonts w:ascii="Times New Roman" w:hAnsi="Times New Roman" w:cs="Times New Roman"/>
          <w:i/>
          <w:sz w:val="24"/>
          <w:szCs w:val="24"/>
        </w:rPr>
        <w:t xml:space="preserve"> когда планируется совершение сделки)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BDF" w:rsidRDefault="008A1BDF" w:rsidP="008A1BD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 от предприятия </w:t>
      </w:r>
      <w:r w:rsidRPr="00E865B0">
        <w:rPr>
          <w:rFonts w:ascii="Times New Roman" w:hAnsi="Times New Roman" w:cs="Times New Roman"/>
          <w:i/>
          <w:sz w:val="24"/>
          <w:szCs w:val="24"/>
        </w:rPr>
        <w:t>(указать документы)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  <w:r w:rsidRPr="00E865B0">
        <w:rPr>
          <w:rFonts w:ascii="Times New Roman" w:hAnsi="Times New Roman" w:cs="Times New Roman"/>
          <w:sz w:val="24"/>
          <w:szCs w:val="24"/>
          <w:u w:val="single"/>
        </w:rPr>
        <w:t>согласовать/не согласовать</w:t>
      </w:r>
      <w:r>
        <w:rPr>
          <w:rFonts w:ascii="Times New Roman" w:hAnsi="Times New Roman" w:cs="Times New Roman"/>
          <w:sz w:val="24"/>
          <w:szCs w:val="24"/>
        </w:rPr>
        <w:t xml:space="preserve"> совершение ______________________ предприятием 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D46F10">
        <w:rPr>
          <w:rFonts w:ascii="Times New Roman" w:hAnsi="Times New Roman" w:cs="Times New Roman"/>
        </w:rPr>
        <w:t>(наименование сделки)</w:t>
      </w:r>
    </w:p>
    <w:p w:rsidR="008A1BDF" w:rsidRPr="00D46F10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46F10">
        <w:rPr>
          <w:rFonts w:ascii="Times New Roman" w:hAnsi="Times New Roman" w:cs="Times New Roman"/>
          <w:sz w:val="24"/>
          <w:szCs w:val="24"/>
        </w:rPr>
        <w:t xml:space="preserve">на сумму ___________________________ рублей. </w:t>
      </w:r>
    </w:p>
    <w:p w:rsidR="008A1BDF" w:rsidRDefault="008A1BDF" w:rsidP="008A1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1BDF" w:rsidRPr="0008668F" w:rsidRDefault="008A1BDF" w:rsidP="008A1BDF">
      <w:pPr>
        <w:autoSpaceDE w:val="0"/>
        <w:autoSpaceDN w:val="0"/>
        <w:adjustRightInd w:val="0"/>
      </w:pPr>
      <w:r w:rsidRPr="0008668F">
        <w:t xml:space="preserve">Должность                _________________/________________    </w:t>
      </w:r>
    </w:p>
    <w:p w:rsidR="008A1BDF" w:rsidRPr="004470D6" w:rsidRDefault="008A1BDF" w:rsidP="008A1BDF">
      <w:pPr>
        <w:autoSpaceDE w:val="0"/>
        <w:autoSpaceDN w:val="0"/>
        <w:adjustRightInd w:val="0"/>
      </w:pPr>
      <w:r>
        <w:t xml:space="preserve">                                                      </w:t>
      </w:r>
      <w:r w:rsidRPr="004470D6">
        <w:t>(</w:t>
      </w:r>
      <w:proofErr w:type="gramStart"/>
      <w:r w:rsidRPr="004470D6">
        <w:t xml:space="preserve">подпись)   </w:t>
      </w:r>
      <w:proofErr w:type="gramEnd"/>
      <w:r w:rsidRPr="004470D6">
        <w:t xml:space="preserve">                   (расшифровка)</w:t>
      </w:r>
    </w:p>
    <w:p w:rsidR="008A1BDF" w:rsidRDefault="008A1BDF" w:rsidP="008A1BDF">
      <w:pPr>
        <w:autoSpaceDE w:val="0"/>
        <w:autoSpaceDN w:val="0"/>
        <w:adjustRightInd w:val="0"/>
        <w:ind w:left="3540"/>
        <w:rPr>
          <w:sz w:val="28"/>
          <w:szCs w:val="28"/>
        </w:rPr>
        <w:sectPr w:rsidR="008A1BDF" w:rsidSect="00712F78">
          <w:pgSz w:w="11906" w:h="16838"/>
          <w:pgMar w:top="1134" w:right="567" w:bottom="510" w:left="1134" w:header="709" w:footer="709" w:gutter="0"/>
          <w:pgNumType w:start="1"/>
          <w:cols w:space="708"/>
          <w:titlePg/>
          <w:docGrid w:linePitch="360"/>
        </w:sectPr>
      </w:pPr>
    </w:p>
    <w:p w:rsidR="008A1BDF" w:rsidRPr="00747EB9" w:rsidRDefault="008A1BDF" w:rsidP="008A1BDF">
      <w:pPr>
        <w:autoSpaceDE w:val="0"/>
        <w:autoSpaceDN w:val="0"/>
        <w:adjustRightInd w:val="0"/>
        <w:ind w:left="4248"/>
        <w:outlineLvl w:val="0"/>
        <w:rPr>
          <w:rFonts w:eastAsia="Calibri"/>
          <w:b/>
          <w:bCs/>
          <w:lang w:eastAsia="en-US"/>
        </w:rPr>
      </w:pPr>
      <w:r w:rsidRPr="00747EB9">
        <w:rPr>
          <w:rFonts w:eastAsia="Calibri"/>
          <w:bCs/>
          <w:lang w:eastAsia="en-US"/>
        </w:rPr>
        <w:lastRenderedPageBreak/>
        <w:t xml:space="preserve">                     </w:t>
      </w:r>
      <w:r w:rsidR="003C311A">
        <w:rPr>
          <w:rFonts w:eastAsia="Calibri"/>
          <w:bCs/>
          <w:lang w:eastAsia="en-US"/>
        </w:rPr>
        <w:t xml:space="preserve">                     </w:t>
      </w:r>
      <w:r w:rsidRPr="00747EB9">
        <w:rPr>
          <w:rFonts w:eastAsia="Calibri"/>
          <w:bCs/>
          <w:lang w:eastAsia="en-US"/>
        </w:rPr>
        <w:t>Приложение</w:t>
      </w:r>
      <w:r w:rsidR="003C311A">
        <w:rPr>
          <w:rFonts w:eastAsia="Calibri"/>
          <w:bCs/>
          <w:lang w:eastAsia="en-US"/>
        </w:rPr>
        <w:t xml:space="preserve"> №</w:t>
      </w:r>
      <w:r>
        <w:rPr>
          <w:rFonts w:eastAsia="Calibri"/>
          <w:bCs/>
          <w:lang w:eastAsia="en-US"/>
        </w:rPr>
        <w:t xml:space="preserve"> 2</w:t>
      </w:r>
      <w:r w:rsidRPr="00747EB9">
        <w:rPr>
          <w:rFonts w:eastAsia="Calibri"/>
          <w:bCs/>
          <w:lang w:eastAsia="en-US"/>
        </w:rPr>
        <w:t xml:space="preserve"> к Порядку </w:t>
      </w:r>
    </w:p>
    <w:p w:rsidR="008A1BDF" w:rsidRPr="00747EB9" w:rsidRDefault="008A1BDF" w:rsidP="008A1BD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A1BDF" w:rsidRPr="00747EB9" w:rsidRDefault="008A1BDF" w:rsidP="008A1BD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47EB9">
        <w:rPr>
          <w:rFonts w:eastAsia="Calibri"/>
          <w:bCs/>
          <w:sz w:val="28"/>
          <w:szCs w:val="28"/>
          <w:lang w:eastAsia="en-US"/>
        </w:rPr>
        <w:t>Информация</w:t>
      </w:r>
    </w:p>
    <w:p w:rsidR="008A1BDF" w:rsidRPr="00747EB9" w:rsidRDefault="008A1BDF" w:rsidP="008A1BD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47EB9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 заключённых предприятием сделках</w:t>
      </w:r>
    </w:p>
    <w:p w:rsidR="008A1BDF" w:rsidRPr="00747EB9" w:rsidRDefault="008A1BDF" w:rsidP="008A1BD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47EB9">
        <w:rPr>
          <w:rFonts w:eastAsia="Calibri"/>
          <w:bCs/>
          <w:sz w:val="28"/>
          <w:szCs w:val="28"/>
          <w:lang w:eastAsia="en-US"/>
        </w:rPr>
        <w:t>в период с ______________ по _____________</w:t>
      </w:r>
    </w:p>
    <w:p w:rsidR="008A1BDF" w:rsidRPr="00747EB9" w:rsidRDefault="008A1BDF" w:rsidP="008A1BD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75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57"/>
        <w:gridCol w:w="2041"/>
        <w:gridCol w:w="1646"/>
        <w:gridCol w:w="1814"/>
      </w:tblGrid>
      <w:tr w:rsidR="008A1BDF" w:rsidRPr="00747EB9" w:rsidTr="00712F7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47EB9">
              <w:rPr>
                <w:rFonts w:eastAsia="Calibri"/>
                <w:bCs/>
                <w:lang w:eastAsia="en-US"/>
              </w:rPr>
              <w:t>Перечень заключённых сделок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47EB9">
              <w:rPr>
                <w:rFonts w:eastAsia="Calibri"/>
                <w:bCs/>
                <w:lang w:eastAsia="en-US"/>
              </w:rPr>
              <w:t>Контрагент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47EB9">
              <w:rPr>
                <w:rFonts w:eastAsia="Calibri"/>
                <w:bCs/>
                <w:lang w:eastAsia="en-US"/>
              </w:rPr>
              <w:t>Краткое описание предмета сделки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ind w:left="-117" w:right="-93"/>
              <w:jc w:val="center"/>
              <w:rPr>
                <w:rFonts w:eastAsia="Calibri"/>
                <w:bCs/>
                <w:lang w:eastAsia="en-US"/>
              </w:rPr>
            </w:pPr>
            <w:r w:rsidRPr="00747EB9">
              <w:rPr>
                <w:rFonts w:eastAsia="Calibri"/>
                <w:bCs/>
                <w:lang w:eastAsia="en-US"/>
              </w:rPr>
              <w:t>Выполнение условий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47EB9">
              <w:rPr>
                <w:rFonts w:eastAsia="Calibri"/>
                <w:bCs/>
                <w:lang w:eastAsia="en-US"/>
              </w:rPr>
              <w:t>Состояние обязательств</w:t>
            </w:r>
          </w:p>
        </w:tc>
      </w:tr>
      <w:tr w:rsidR="008A1BDF" w:rsidRPr="00747EB9" w:rsidTr="00712F7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DF" w:rsidRPr="00747EB9" w:rsidRDefault="008A1BDF" w:rsidP="00712F7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8A1BDF" w:rsidRDefault="008A1BDF" w:rsidP="008A1BDF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8A1BDF" w:rsidRDefault="008A1BDF" w:rsidP="008A1BDF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8A1BDF" w:rsidRDefault="008A1BDF" w:rsidP="008A1BDF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8A1BDF" w:rsidRDefault="008A1BDF" w:rsidP="008A1BDF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8A1BDF" w:rsidRDefault="008A1BDF" w:rsidP="008A1BDF">
      <w:pPr>
        <w:autoSpaceDE w:val="0"/>
        <w:autoSpaceDN w:val="0"/>
        <w:adjustRightInd w:val="0"/>
        <w:ind w:left="3540"/>
        <w:rPr>
          <w:sz w:val="28"/>
          <w:szCs w:val="28"/>
        </w:rPr>
      </w:pPr>
    </w:p>
    <w:p w:rsidR="008A1BDF" w:rsidRPr="00842B0B" w:rsidRDefault="008A1BDF" w:rsidP="008A1BDF">
      <w:pPr>
        <w:tabs>
          <w:tab w:val="left" w:pos="7410"/>
        </w:tabs>
        <w:jc w:val="both"/>
        <w:rPr>
          <w:sz w:val="28"/>
          <w:szCs w:val="28"/>
        </w:rPr>
      </w:pPr>
    </w:p>
    <w:p w:rsidR="008A1BDF" w:rsidRPr="00842B0B" w:rsidRDefault="008A1BDF" w:rsidP="008A1BDF">
      <w:pPr>
        <w:rPr>
          <w:sz w:val="28"/>
          <w:szCs w:val="28"/>
        </w:rPr>
      </w:pPr>
    </w:p>
    <w:p w:rsidR="008A1BDF" w:rsidRPr="00404867" w:rsidRDefault="008A1BDF" w:rsidP="008A1BDF">
      <w:pPr>
        <w:rPr>
          <w:sz w:val="27"/>
          <w:szCs w:val="27"/>
        </w:rPr>
      </w:pPr>
    </w:p>
    <w:p w:rsidR="008A1BDF" w:rsidRPr="00404867" w:rsidRDefault="008A1BDF" w:rsidP="008A1BDF">
      <w:pPr>
        <w:rPr>
          <w:sz w:val="27"/>
          <w:szCs w:val="27"/>
        </w:rPr>
      </w:pPr>
    </w:p>
    <w:p w:rsidR="008A1BDF" w:rsidRPr="00404867" w:rsidRDefault="008A1BDF" w:rsidP="008A1BDF">
      <w:pPr>
        <w:rPr>
          <w:sz w:val="27"/>
          <w:szCs w:val="27"/>
        </w:rPr>
      </w:pPr>
    </w:p>
    <w:p w:rsidR="008A1BDF" w:rsidRDefault="008A1BDF" w:rsidP="008A1BDF">
      <w:pPr>
        <w:tabs>
          <w:tab w:val="left" w:pos="309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BE2699" w:rsidRPr="00BF426A" w:rsidRDefault="00BE2699" w:rsidP="008A1BDF">
      <w:pPr>
        <w:pStyle w:val="a7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</w:p>
    <w:sectPr w:rsidR="00BE2699" w:rsidRPr="00BF426A" w:rsidSect="00F36750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3C" w:rsidRDefault="00843A3C">
      <w:r>
        <w:separator/>
      </w:r>
    </w:p>
  </w:endnote>
  <w:endnote w:type="continuationSeparator" w:id="0">
    <w:p w:rsidR="00843A3C" w:rsidRDefault="0084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78" w:rsidRPr="00BF00C8" w:rsidRDefault="00712F78" w:rsidP="00712F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3C" w:rsidRDefault="00843A3C">
      <w:r>
        <w:separator/>
      </w:r>
    </w:p>
  </w:footnote>
  <w:footnote w:type="continuationSeparator" w:id="0">
    <w:p w:rsidR="00843A3C" w:rsidRDefault="0084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39E"/>
    <w:multiLevelType w:val="hybridMultilevel"/>
    <w:tmpl w:val="B412B9DE"/>
    <w:lvl w:ilvl="0" w:tplc="D946FC1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F671B9D"/>
    <w:multiLevelType w:val="hybridMultilevel"/>
    <w:tmpl w:val="FEACCCF4"/>
    <w:lvl w:ilvl="0" w:tplc="510A84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5389"/>
    <w:multiLevelType w:val="hybridMultilevel"/>
    <w:tmpl w:val="E22C50B6"/>
    <w:lvl w:ilvl="0" w:tplc="A1E69A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1933507"/>
    <w:multiLevelType w:val="hybridMultilevel"/>
    <w:tmpl w:val="AF62CED0"/>
    <w:lvl w:ilvl="0" w:tplc="661A6B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4E7947F9"/>
    <w:multiLevelType w:val="hybridMultilevel"/>
    <w:tmpl w:val="CF76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078DC"/>
    <w:multiLevelType w:val="hybridMultilevel"/>
    <w:tmpl w:val="7BBA232E"/>
    <w:lvl w:ilvl="0" w:tplc="17B8747C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99"/>
    <w:rsid w:val="000020C1"/>
    <w:rsid w:val="0001003C"/>
    <w:rsid w:val="000203F0"/>
    <w:rsid w:val="00036A13"/>
    <w:rsid w:val="00037B86"/>
    <w:rsid w:val="000411B4"/>
    <w:rsid w:val="000C0AE0"/>
    <w:rsid w:val="000C3FCD"/>
    <w:rsid w:val="000C591F"/>
    <w:rsid w:val="000C79BC"/>
    <w:rsid w:val="000C7D34"/>
    <w:rsid w:val="000D19BA"/>
    <w:rsid w:val="000D4F9A"/>
    <w:rsid w:val="000F180B"/>
    <w:rsid w:val="000F44FF"/>
    <w:rsid w:val="001029AD"/>
    <w:rsid w:val="00112687"/>
    <w:rsid w:val="001261F2"/>
    <w:rsid w:val="001317CC"/>
    <w:rsid w:val="00133921"/>
    <w:rsid w:val="0014560C"/>
    <w:rsid w:val="00154B56"/>
    <w:rsid w:val="00155A02"/>
    <w:rsid w:val="0016498B"/>
    <w:rsid w:val="001903A3"/>
    <w:rsid w:val="001A4748"/>
    <w:rsid w:val="001B6C37"/>
    <w:rsid w:val="001E78EA"/>
    <w:rsid w:val="002013A8"/>
    <w:rsid w:val="002041B6"/>
    <w:rsid w:val="00206913"/>
    <w:rsid w:val="00217582"/>
    <w:rsid w:val="0022166B"/>
    <w:rsid w:val="00234A5E"/>
    <w:rsid w:val="00241860"/>
    <w:rsid w:val="00257664"/>
    <w:rsid w:val="00263E7C"/>
    <w:rsid w:val="00264BDE"/>
    <w:rsid w:val="002734B3"/>
    <w:rsid w:val="00274FCE"/>
    <w:rsid w:val="00283AF0"/>
    <w:rsid w:val="002B3396"/>
    <w:rsid w:val="002C250B"/>
    <w:rsid w:val="002D0B29"/>
    <w:rsid w:val="002D28A4"/>
    <w:rsid w:val="002D4400"/>
    <w:rsid w:val="002E7E46"/>
    <w:rsid w:val="002F07B8"/>
    <w:rsid w:val="0030482F"/>
    <w:rsid w:val="00304FC7"/>
    <w:rsid w:val="00313359"/>
    <w:rsid w:val="003230DC"/>
    <w:rsid w:val="0034358C"/>
    <w:rsid w:val="003516E5"/>
    <w:rsid w:val="00355536"/>
    <w:rsid w:val="00356371"/>
    <w:rsid w:val="00360609"/>
    <w:rsid w:val="00385781"/>
    <w:rsid w:val="00392B79"/>
    <w:rsid w:val="003A07F6"/>
    <w:rsid w:val="003B112A"/>
    <w:rsid w:val="003C13CB"/>
    <w:rsid w:val="003C311A"/>
    <w:rsid w:val="003C3524"/>
    <w:rsid w:val="003D27BE"/>
    <w:rsid w:val="003D4A95"/>
    <w:rsid w:val="003D7F40"/>
    <w:rsid w:val="003E0358"/>
    <w:rsid w:val="003E4491"/>
    <w:rsid w:val="003F18A0"/>
    <w:rsid w:val="00402777"/>
    <w:rsid w:val="004147A9"/>
    <w:rsid w:val="004171FD"/>
    <w:rsid w:val="004518D7"/>
    <w:rsid w:val="004576D5"/>
    <w:rsid w:val="00464BFE"/>
    <w:rsid w:val="0046532A"/>
    <w:rsid w:val="00467405"/>
    <w:rsid w:val="00482DBF"/>
    <w:rsid w:val="00487817"/>
    <w:rsid w:val="00490E38"/>
    <w:rsid w:val="00492BF9"/>
    <w:rsid w:val="0049669F"/>
    <w:rsid w:val="004A0DCE"/>
    <w:rsid w:val="004A1A70"/>
    <w:rsid w:val="004A1D0C"/>
    <w:rsid w:val="004A7E70"/>
    <w:rsid w:val="004C2275"/>
    <w:rsid w:val="004C3811"/>
    <w:rsid w:val="004D6983"/>
    <w:rsid w:val="004D7384"/>
    <w:rsid w:val="004E30DC"/>
    <w:rsid w:val="004E5295"/>
    <w:rsid w:val="004E5556"/>
    <w:rsid w:val="004F442C"/>
    <w:rsid w:val="005015E6"/>
    <w:rsid w:val="00516652"/>
    <w:rsid w:val="005170BE"/>
    <w:rsid w:val="005260C5"/>
    <w:rsid w:val="00532495"/>
    <w:rsid w:val="005349E9"/>
    <w:rsid w:val="005378C8"/>
    <w:rsid w:val="00554A21"/>
    <w:rsid w:val="005603D9"/>
    <w:rsid w:val="00581C13"/>
    <w:rsid w:val="00581E43"/>
    <w:rsid w:val="0058301D"/>
    <w:rsid w:val="005830BD"/>
    <w:rsid w:val="005A5FC8"/>
    <w:rsid w:val="005A796D"/>
    <w:rsid w:val="005B1C4B"/>
    <w:rsid w:val="005C7C89"/>
    <w:rsid w:val="005D1822"/>
    <w:rsid w:val="005D2423"/>
    <w:rsid w:val="005D2A4B"/>
    <w:rsid w:val="005D550D"/>
    <w:rsid w:val="005D76DE"/>
    <w:rsid w:val="00601688"/>
    <w:rsid w:val="00605119"/>
    <w:rsid w:val="0060511C"/>
    <w:rsid w:val="006051DE"/>
    <w:rsid w:val="006117C3"/>
    <w:rsid w:val="00614D45"/>
    <w:rsid w:val="00630FB6"/>
    <w:rsid w:val="00631459"/>
    <w:rsid w:val="00632F7B"/>
    <w:rsid w:val="00635595"/>
    <w:rsid w:val="00641A0B"/>
    <w:rsid w:val="00645FB8"/>
    <w:rsid w:val="00673433"/>
    <w:rsid w:val="006751CE"/>
    <w:rsid w:val="00677462"/>
    <w:rsid w:val="00683D0E"/>
    <w:rsid w:val="006A788A"/>
    <w:rsid w:val="006B289F"/>
    <w:rsid w:val="006B43AC"/>
    <w:rsid w:val="006D6A94"/>
    <w:rsid w:val="00703C1D"/>
    <w:rsid w:val="007043C8"/>
    <w:rsid w:val="0071125B"/>
    <w:rsid w:val="00712F78"/>
    <w:rsid w:val="007153EC"/>
    <w:rsid w:val="00741F75"/>
    <w:rsid w:val="00742D9A"/>
    <w:rsid w:val="00744A56"/>
    <w:rsid w:val="007609DA"/>
    <w:rsid w:val="0077049B"/>
    <w:rsid w:val="00787616"/>
    <w:rsid w:val="007A7AA6"/>
    <w:rsid w:val="007C353A"/>
    <w:rsid w:val="007D2E72"/>
    <w:rsid w:val="007D4B4C"/>
    <w:rsid w:val="007D593F"/>
    <w:rsid w:val="007E3C40"/>
    <w:rsid w:val="00814891"/>
    <w:rsid w:val="0082347C"/>
    <w:rsid w:val="0083259A"/>
    <w:rsid w:val="008350BA"/>
    <w:rsid w:val="00837D00"/>
    <w:rsid w:val="0084233C"/>
    <w:rsid w:val="00843A3C"/>
    <w:rsid w:val="00850294"/>
    <w:rsid w:val="00856704"/>
    <w:rsid w:val="00861578"/>
    <w:rsid w:val="008700DC"/>
    <w:rsid w:val="00880DCA"/>
    <w:rsid w:val="0088199F"/>
    <w:rsid w:val="0088780F"/>
    <w:rsid w:val="008A1BDF"/>
    <w:rsid w:val="008A2D9A"/>
    <w:rsid w:val="008A3097"/>
    <w:rsid w:val="008A590E"/>
    <w:rsid w:val="008C5DB7"/>
    <w:rsid w:val="008E4B62"/>
    <w:rsid w:val="008F0F5B"/>
    <w:rsid w:val="009022DB"/>
    <w:rsid w:val="00902602"/>
    <w:rsid w:val="00905375"/>
    <w:rsid w:val="00905D0C"/>
    <w:rsid w:val="00922F28"/>
    <w:rsid w:val="00925A49"/>
    <w:rsid w:val="00930AF1"/>
    <w:rsid w:val="00940AB0"/>
    <w:rsid w:val="0094457D"/>
    <w:rsid w:val="00953A85"/>
    <w:rsid w:val="009B3F6D"/>
    <w:rsid w:val="009B5F7F"/>
    <w:rsid w:val="009C3DDA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901B7"/>
    <w:rsid w:val="00AA3B33"/>
    <w:rsid w:val="00AA432F"/>
    <w:rsid w:val="00AC0D59"/>
    <w:rsid w:val="00AD2B10"/>
    <w:rsid w:val="00AD2CE9"/>
    <w:rsid w:val="00AE0F76"/>
    <w:rsid w:val="00AE5A3A"/>
    <w:rsid w:val="00AE624D"/>
    <w:rsid w:val="00AF375D"/>
    <w:rsid w:val="00B06B40"/>
    <w:rsid w:val="00B173D7"/>
    <w:rsid w:val="00B24D6F"/>
    <w:rsid w:val="00B304BB"/>
    <w:rsid w:val="00B340C6"/>
    <w:rsid w:val="00B36F3E"/>
    <w:rsid w:val="00B560D8"/>
    <w:rsid w:val="00B912DD"/>
    <w:rsid w:val="00B913C5"/>
    <w:rsid w:val="00B91C74"/>
    <w:rsid w:val="00B96352"/>
    <w:rsid w:val="00B963F0"/>
    <w:rsid w:val="00BB25B6"/>
    <w:rsid w:val="00BB359A"/>
    <w:rsid w:val="00BB651A"/>
    <w:rsid w:val="00BC7140"/>
    <w:rsid w:val="00BD7C17"/>
    <w:rsid w:val="00BE2699"/>
    <w:rsid w:val="00BE63CD"/>
    <w:rsid w:val="00BF34C9"/>
    <w:rsid w:val="00BF426A"/>
    <w:rsid w:val="00BF7735"/>
    <w:rsid w:val="00C40418"/>
    <w:rsid w:val="00C44DB7"/>
    <w:rsid w:val="00C57F24"/>
    <w:rsid w:val="00C630F8"/>
    <w:rsid w:val="00C7776C"/>
    <w:rsid w:val="00C8448B"/>
    <w:rsid w:val="00C96562"/>
    <w:rsid w:val="00CA3D5E"/>
    <w:rsid w:val="00CB11AF"/>
    <w:rsid w:val="00CB3544"/>
    <w:rsid w:val="00CD47EB"/>
    <w:rsid w:val="00CE0653"/>
    <w:rsid w:val="00CE6E0A"/>
    <w:rsid w:val="00CF049E"/>
    <w:rsid w:val="00CF0E3D"/>
    <w:rsid w:val="00D17DD5"/>
    <w:rsid w:val="00D2259F"/>
    <w:rsid w:val="00D30A60"/>
    <w:rsid w:val="00D421BE"/>
    <w:rsid w:val="00D432E2"/>
    <w:rsid w:val="00D479AD"/>
    <w:rsid w:val="00D5002E"/>
    <w:rsid w:val="00D50809"/>
    <w:rsid w:val="00D52308"/>
    <w:rsid w:val="00D604C6"/>
    <w:rsid w:val="00D750C7"/>
    <w:rsid w:val="00D77F70"/>
    <w:rsid w:val="00D86B5B"/>
    <w:rsid w:val="00D9462D"/>
    <w:rsid w:val="00DA3BC3"/>
    <w:rsid w:val="00DA5755"/>
    <w:rsid w:val="00DB5A40"/>
    <w:rsid w:val="00DB60D0"/>
    <w:rsid w:val="00DC6B8E"/>
    <w:rsid w:val="00DD0B5E"/>
    <w:rsid w:val="00DD6388"/>
    <w:rsid w:val="00DD71F4"/>
    <w:rsid w:val="00DE0996"/>
    <w:rsid w:val="00E01B45"/>
    <w:rsid w:val="00E05B8E"/>
    <w:rsid w:val="00E25120"/>
    <w:rsid w:val="00E453F0"/>
    <w:rsid w:val="00E64103"/>
    <w:rsid w:val="00E72A34"/>
    <w:rsid w:val="00E75E72"/>
    <w:rsid w:val="00E950C9"/>
    <w:rsid w:val="00EA27B1"/>
    <w:rsid w:val="00EB0D12"/>
    <w:rsid w:val="00EB1674"/>
    <w:rsid w:val="00EB44BE"/>
    <w:rsid w:val="00ED438E"/>
    <w:rsid w:val="00EE172E"/>
    <w:rsid w:val="00F118B6"/>
    <w:rsid w:val="00F31A8F"/>
    <w:rsid w:val="00F32D32"/>
    <w:rsid w:val="00F34E3C"/>
    <w:rsid w:val="00F36750"/>
    <w:rsid w:val="00F40816"/>
    <w:rsid w:val="00F469F3"/>
    <w:rsid w:val="00F63C6C"/>
    <w:rsid w:val="00F65AD5"/>
    <w:rsid w:val="00F74A42"/>
    <w:rsid w:val="00F77860"/>
    <w:rsid w:val="00F87640"/>
    <w:rsid w:val="00FB134D"/>
    <w:rsid w:val="00FB57DD"/>
    <w:rsid w:val="00FC0899"/>
    <w:rsid w:val="00FD1F56"/>
    <w:rsid w:val="00FE71A9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02AA-B208-40A6-8473-CB9501B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675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 Знак1 Знак Знак Знак"/>
    <w:basedOn w:val="a"/>
    <w:rsid w:val="00BE26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link w:val="a4"/>
    <w:qFormat/>
    <w:rsid w:val="00BE269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rsid w:val="00BE269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BE2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BE2699"/>
    <w:pPr>
      <w:jc w:val="center"/>
    </w:pPr>
  </w:style>
  <w:style w:type="paragraph" w:customStyle="1" w:styleId="ConsPlusTitle">
    <w:name w:val="ConsPlusTitle"/>
    <w:rsid w:val="00BE26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F118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11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36750"/>
    <w:rPr>
      <w:b/>
      <w:bCs/>
      <w:sz w:val="28"/>
    </w:rPr>
  </w:style>
  <w:style w:type="paragraph" w:styleId="a8">
    <w:name w:val="header"/>
    <w:basedOn w:val="a"/>
    <w:link w:val="a9"/>
    <w:uiPriority w:val="99"/>
    <w:rsid w:val="00F367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36750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A1BDF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8A1BDF"/>
    <w:rPr>
      <w:lang w:val="en-US"/>
    </w:rPr>
  </w:style>
  <w:style w:type="paragraph" w:customStyle="1" w:styleId="ConsPlusNormal">
    <w:name w:val="ConsPlusNormal"/>
    <w:link w:val="ConsPlusNormal0"/>
    <w:rsid w:val="008A1BD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A1BDF"/>
    <w:rPr>
      <w:rFonts w:ascii="Arial" w:eastAsia="Calibri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26475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______</dc:creator>
  <cp:keywords/>
  <cp:lastModifiedBy>Надежда</cp:lastModifiedBy>
  <cp:revision>2</cp:revision>
  <cp:lastPrinted>2018-03-28T05:01:00Z</cp:lastPrinted>
  <dcterms:created xsi:type="dcterms:W3CDTF">2018-04-11T02:46:00Z</dcterms:created>
  <dcterms:modified xsi:type="dcterms:W3CDTF">2018-04-11T02:46:00Z</dcterms:modified>
</cp:coreProperties>
</file>