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A6" w:rsidRDefault="006C01A6" w:rsidP="00D432DE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28"/>
          <w:szCs w:val="28"/>
        </w:rPr>
      </w:pPr>
      <w:bookmarkStart w:id="0" w:name="_GoBack"/>
      <w:bookmarkEnd w:id="0"/>
    </w:p>
    <w:p w:rsidR="006C01A6" w:rsidRPr="00830AC8" w:rsidRDefault="006C01A6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6C01A6" w:rsidRPr="00830AC8" w:rsidRDefault="006C01A6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6C01A6" w:rsidRPr="00830AC8" w:rsidRDefault="006C01A6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6C01A6" w:rsidRPr="00830AC8" w:rsidRDefault="006C01A6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26.03.2018</w:t>
      </w:r>
      <w:r w:rsidRPr="00830A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136-п</w:t>
      </w:r>
    </w:p>
    <w:p w:rsidR="006C01A6" w:rsidRPr="00830AC8" w:rsidRDefault="006C01A6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6C01A6" w:rsidRDefault="006C01A6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6C01A6" w:rsidRPr="00830AC8" w:rsidRDefault="006C01A6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6C01A6" w:rsidRPr="000A54BA" w:rsidRDefault="006C01A6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  <w:u w:val="single"/>
        </w:rPr>
        <w:t>Саракташский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Са</w:t>
      </w:r>
      <w:r>
        <w:rPr>
          <w:rFonts w:ascii="Times New Roman" w:hAnsi="Times New Roman"/>
          <w:sz w:val="28"/>
          <w:szCs w:val="28"/>
          <w:u w:val="single"/>
        </w:rPr>
        <w:t xml:space="preserve">ракташского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>
        <w:rPr>
          <w:rFonts w:ascii="Times New Roman" w:hAnsi="Times New Roman"/>
          <w:sz w:val="28"/>
          <w:szCs w:val="28"/>
          <w:u w:val="single"/>
        </w:rPr>
        <w:t xml:space="preserve">7-2021 годы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C01A6" w:rsidRPr="004A3714" w:rsidRDefault="006C01A6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6C01A6" w:rsidRDefault="006C01A6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6C01A6" w:rsidRPr="000A54BA" w:rsidRDefault="006C01A6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6C01A6" w:rsidRPr="00931599" w:rsidRDefault="006C01A6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Саракташский поссовет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6C01A6" w:rsidRPr="00931599" w:rsidRDefault="006C01A6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6C01A6" w:rsidRPr="00931599" w:rsidRDefault="006C01A6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6C01A6" w:rsidRPr="00931599" w:rsidRDefault="006C01A6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6C01A6" w:rsidRPr="00931599" w:rsidRDefault="006C01A6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6C01A6" w:rsidRPr="00931599" w:rsidRDefault="006C01A6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4. Благоустройствотерритории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6C01A6" w:rsidRDefault="006C01A6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5. Развитие культурыи спортана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6C01A6" w:rsidRPr="00931599" w:rsidRDefault="006C01A6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Обеспечение жильем молодых семей в муниципальном образовании Саракташский поссовет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6C01A6" w:rsidRPr="00931599" w:rsidRDefault="006C01A6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Саракташский поссовет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6C01A6" w:rsidRPr="00931599" w:rsidRDefault="006C01A6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деятельности аппарата управления администрации муниципального образования Саракташский поссовет;</w:t>
            </w:r>
          </w:p>
          <w:p w:rsidR="006C01A6" w:rsidRPr="00931599" w:rsidRDefault="006C01A6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6C01A6" w:rsidRPr="00931599" w:rsidRDefault="006C01A6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6C01A6" w:rsidRPr="00931599" w:rsidRDefault="006C01A6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01A6" w:rsidRPr="00931599" w:rsidRDefault="006C01A6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6C01A6" w:rsidRPr="00931599" w:rsidRDefault="006C01A6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6C01A6" w:rsidRPr="00931599" w:rsidRDefault="006C01A6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6C01A6" w:rsidRPr="00931599" w:rsidRDefault="006C01A6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6C01A6" w:rsidRPr="00931599" w:rsidRDefault="006C01A6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2017-2021 годы.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6C01A6" w:rsidRPr="00931599" w:rsidRDefault="006C01A6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341 033,0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6C01A6" w:rsidRPr="00931599" w:rsidRDefault="006C01A6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6C01A6" w:rsidRPr="00931599" w:rsidRDefault="006C01A6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6C01A6" w:rsidRPr="00931599" w:rsidRDefault="006C01A6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80887,6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6C01A6" w:rsidRPr="00931599" w:rsidRDefault="006C01A6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87 909,5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6C01A6" w:rsidRPr="00931599" w:rsidRDefault="006C01A6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6C01A6" w:rsidRPr="00931599" w:rsidRDefault="006C01A6" w:rsidP="005B5C3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85602,9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6C01A6" w:rsidRPr="00830AC8" w:rsidTr="001212C7">
        <w:tc>
          <w:tcPr>
            <w:tcW w:w="3652" w:type="dxa"/>
          </w:tcPr>
          <w:p w:rsidR="006C01A6" w:rsidRPr="00931599" w:rsidRDefault="006C01A6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содержаниядорог;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6C01A6" w:rsidRPr="00931599" w:rsidRDefault="006C01A6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6C01A6" w:rsidRPr="00830AC8" w:rsidRDefault="006C01A6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6C01A6" w:rsidRPr="00830AC8" w:rsidRDefault="006C01A6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состоянием кадрового состава и, прежде всего, профессионализмом работников органов местного самоуправления;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Саракташский поссоветпередает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6C01A6" w:rsidRPr="00830AC8" w:rsidRDefault="006C01A6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6C01A6" w:rsidRPr="00830AC8" w:rsidRDefault="006C01A6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6C01A6" w:rsidRPr="00830AC8" w:rsidRDefault="006C01A6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- одна из важнейших составляющих социально-экономического развития сельского поселения, которая напрямую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зависит от компетентности муниципальных служащих, специалистов администрации.</w:t>
      </w:r>
    </w:p>
    <w:p w:rsidR="006C01A6" w:rsidRPr="00830AC8" w:rsidRDefault="006C01A6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C01A6" w:rsidRDefault="006C01A6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6C01A6" w:rsidRPr="00830AC8" w:rsidRDefault="006C01A6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(далее – МО)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-повышение эффективности и результативностидеятельности администрации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6C01A6" w:rsidRPr="00830AC8" w:rsidRDefault="006C01A6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6C01A6" w:rsidRPr="00830AC8" w:rsidRDefault="006C01A6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6C01A6" w:rsidRPr="00830AC8" w:rsidRDefault="006C01A6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6C01A6" w:rsidRPr="00830AC8" w:rsidRDefault="006C01A6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6C01A6" w:rsidRPr="00830AC8" w:rsidRDefault="006C01A6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1A6" w:rsidRPr="00830AC8" w:rsidRDefault="006C01A6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6C01A6" w:rsidRPr="00830AC8" w:rsidRDefault="006C01A6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6C01A6" w:rsidRPr="00830AC8" w:rsidRDefault="006C01A6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6C01A6" w:rsidRPr="00830AC8" w:rsidRDefault="006C01A6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6C01A6" w:rsidRDefault="006C01A6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01A6" w:rsidRPr="00830AC8" w:rsidRDefault="006C01A6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бюджетов.Общий объем финансирования Программы за весь период реализации прогнозно составит </w:t>
      </w:r>
      <w:r>
        <w:rPr>
          <w:rFonts w:ascii="Times New Roman" w:hAnsi="Times New Roman"/>
          <w:bCs/>
          <w:sz w:val="28"/>
          <w:szCs w:val="28"/>
        </w:rPr>
        <w:t xml:space="preserve">341 033,0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6C01A6" w:rsidRPr="005E3F28" w:rsidRDefault="006C01A6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>
        <w:rPr>
          <w:rFonts w:ascii="Times New Roman" w:hAnsi="Times New Roman"/>
          <w:bCs/>
          <w:sz w:val="28"/>
          <w:szCs w:val="28"/>
        </w:rPr>
        <w:t>1030,1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C01A6" w:rsidRPr="005E3F28" w:rsidRDefault="006C01A6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>
        <w:rPr>
          <w:rFonts w:ascii="Times New Roman" w:hAnsi="Times New Roman"/>
          <w:bCs/>
          <w:sz w:val="28"/>
          <w:szCs w:val="28"/>
        </w:rPr>
        <w:t>80887,6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C01A6" w:rsidRPr="005E3F28" w:rsidRDefault="006C01A6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 – 87</w:t>
      </w:r>
      <w:r w:rsidRPr="005E3F28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909</w:t>
      </w:r>
      <w:r w:rsidRPr="005E3F2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5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C01A6" w:rsidRPr="005E3F28" w:rsidRDefault="006C01A6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 год – 85602,9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C01A6" w:rsidRPr="005E3F28" w:rsidRDefault="006C01A6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 – 85602,9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6C01A6" w:rsidRPr="00830AC8" w:rsidRDefault="006C01A6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1A6" w:rsidRPr="00830AC8" w:rsidRDefault="006C01A6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5528FB">
      <w:pPr>
        <w:pStyle w:val="a6"/>
        <w:rPr>
          <w:rFonts w:ascii="Times New Roman" w:hAnsi="Times New Roman"/>
          <w:sz w:val="28"/>
          <w:szCs w:val="28"/>
        </w:rPr>
        <w:sectPr w:rsidR="006C01A6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01A6" w:rsidRPr="00830AC8" w:rsidRDefault="006C01A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C01A6" w:rsidRPr="00830AC8" w:rsidRDefault="006C01A6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F0639D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Default="006C01A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РЕСУРСНОЕ ОБЕСПЕЧЕНИЕ</w:t>
      </w:r>
    </w:p>
    <w:p w:rsidR="006C01A6" w:rsidRDefault="006C01A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C01A6" w:rsidRPr="00830AC8" w:rsidRDefault="006C01A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268"/>
        <w:gridCol w:w="851"/>
        <w:gridCol w:w="850"/>
        <w:gridCol w:w="1134"/>
        <w:gridCol w:w="993"/>
        <w:gridCol w:w="993"/>
        <w:gridCol w:w="1134"/>
        <w:gridCol w:w="992"/>
        <w:gridCol w:w="991"/>
      </w:tblGrid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01A6" w:rsidRPr="004A3714" w:rsidRDefault="006C01A6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4A3714" w:rsidRDefault="006C01A6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D97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497151747"/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-2021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9C15C2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5C2">
              <w:rPr>
                <w:rFonts w:ascii="Times New Roman" w:hAnsi="Times New Roman"/>
                <w:sz w:val="20"/>
                <w:szCs w:val="20"/>
              </w:rPr>
              <w:t>80887,6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87 909,5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85602,9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85602,9</w:t>
            </w:r>
          </w:p>
        </w:tc>
      </w:tr>
      <w:bookmarkEnd w:id="1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9C15C2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5C2">
              <w:rPr>
                <w:rFonts w:ascii="Times New Roman" w:hAnsi="Times New Roman"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9C15C2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5C2">
              <w:rPr>
                <w:rFonts w:ascii="Times New Roman" w:hAnsi="Times New Roman"/>
                <w:sz w:val="20"/>
                <w:szCs w:val="20"/>
              </w:rPr>
              <w:t>13511,8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</w:tr>
      <w:tr w:rsidR="006C01A6" w:rsidRPr="00830AC8" w:rsidTr="00D977C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9C15C2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5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005AF4">
        <w:trPr>
          <w:trHeight w:val="40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9C15C2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5C2">
              <w:rPr>
                <w:rFonts w:ascii="Times New Roman" w:hAnsi="Times New Roman"/>
                <w:sz w:val="20"/>
                <w:szCs w:val="20"/>
              </w:rPr>
              <w:t>65307,9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78 700,5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76393,9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E14C9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C9">
              <w:rPr>
                <w:rFonts w:ascii="Times New Roman" w:hAnsi="Times New Roman"/>
                <w:sz w:val="20"/>
                <w:szCs w:val="20"/>
              </w:rPr>
              <w:t>76393,9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005AF4">
        <w:trPr>
          <w:trHeight w:val="24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AE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C0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7 660,0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0559F3" w:rsidRDefault="006C01A6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C53434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497152009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3C667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bookmarkEnd w:id="2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B3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МОСаракташский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935A38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935A38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935A38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935A38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C5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034A0F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034A0F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034A0F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034A0F"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6C01A6" w:rsidRPr="00830AC8" w:rsidTr="00D977C7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7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6C01A6" w:rsidRPr="00830AC8" w:rsidTr="00005AF4">
        <w:trPr>
          <w:trHeight w:val="2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00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</w:tr>
      <w:tr w:rsidR="006C01A6" w:rsidRPr="00830AC8" w:rsidTr="002A58A3">
        <w:trPr>
          <w:trHeight w:val="3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Hlk497153494"/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17423,1</w:t>
            </w:r>
          </w:p>
          <w:p w:rsidR="006C01A6" w:rsidRPr="00830AC8" w:rsidRDefault="006C01A6" w:rsidP="007A0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D4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</w:tr>
      <w:tr w:rsidR="006C01A6" w:rsidRPr="00830AC8" w:rsidTr="00D977C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2A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84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8214,1</w:t>
            </w:r>
          </w:p>
        </w:tc>
      </w:tr>
      <w:tr w:rsidR="006C01A6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497153550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15223,1</w:t>
            </w:r>
          </w:p>
        </w:tc>
      </w:tr>
      <w:bookmarkEnd w:id="4"/>
      <w:tr w:rsidR="006C01A6" w:rsidRPr="00830AC8" w:rsidTr="006177BC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9 209,0</w:t>
            </w:r>
          </w:p>
        </w:tc>
      </w:tr>
      <w:tr w:rsidR="006C01A6" w:rsidRPr="00830AC8" w:rsidTr="006177BC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6014,1</w:t>
            </w:r>
          </w:p>
        </w:tc>
      </w:tr>
      <w:tr w:rsidR="006C01A6" w:rsidRPr="00830AC8" w:rsidTr="00D977C7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OLE_LINK78"/>
            <w:bookmarkStart w:id="6" w:name="OLE_LINK79"/>
            <w:r>
              <w:rPr>
                <w:rFonts w:ascii="Times New Roman" w:hAnsi="Times New Roman"/>
                <w:sz w:val="20"/>
                <w:szCs w:val="20"/>
              </w:rPr>
              <w:t>2200,0</w:t>
            </w:r>
          </w:p>
          <w:bookmarkEnd w:id="5"/>
          <w:bookmarkEnd w:id="6"/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6C01A6" w:rsidRPr="00830AC8" w:rsidTr="00D977C7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B0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2200,0</w:t>
            </w:r>
          </w:p>
          <w:p w:rsidR="006C01A6" w:rsidRPr="00830AC8" w:rsidRDefault="006C01A6" w:rsidP="00AF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>
            <w:r w:rsidRPr="00BA618D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_Hlk497153653"/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МОСаракташский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32701,3</w:t>
            </w:r>
          </w:p>
        </w:tc>
      </w:tr>
      <w:bookmarkEnd w:id="7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F38B9">
        <w:trPr>
          <w:trHeight w:val="22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32 701,3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32 701,3</w:t>
            </w:r>
          </w:p>
        </w:tc>
      </w:tr>
      <w:tr w:rsidR="006C01A6" w:rsidRPr="00830AC8" w:rsidTr="00DF38B9">
        <w:trPr>
          <w:trHeight w:val="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C01A6" w:rsidRPr="00830AC8" w:rsidTr="00D977C7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8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6C01A6" w:rsidRPr="00830AC8" w:rsidTr="00D977C7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_Hlk497154046"/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9C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C01A6" w:rsidRPr="00830AC8" w:rsidTr="00565C92">
        <w:trPr>
          <w:trHeight w:val="44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C01A6" w:rsidRPr="00830AC8" w:rsidTr="00D977C7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497154318"/>
            <w:bookmarkEnd w:id="8"/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66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31 501,3</w:t>
            </w:r>
          </w:p>
        </w:tc>
      </w:tr>
      <w:bookmarkEnd w:id="9"/>
      <w:tr w:rsidR="006C01A6" w:rsidRPr="00830AC8" w:rsidTr="00565C92">
        <w:trPr>
          <w:trHeight w:val="29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31 501,3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0" w:name="_Hlk497154380"/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20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</w:tr>
      <w:bookmarkEnd w:id="10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D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E16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27055,5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_Hlk497154427"/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OLE_LINK106"/>
            <w:bookmarkStart w:id="13" w:name="OLE_LINK107"/>
            <w:bookmarkStart w:id="14" w:name="OLE_LINK108"/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  <w:bookmarkEnd w:id="12"/>
            <w:bookmarkEnd w:id="13"/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03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E7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bookmarkEnd w:id="11"/>
      <w:tr w:rsidR="006C01A6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C01A6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1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565C92">
        <w:trPr>
          <w:trHeight w:val="21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3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A3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_Hlk497154503"/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bookmarkEnd w:id="15"/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26 155,5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_Hlk497154602"/>
            <w:bookmarkStart w:id="17" w:name="_Hlk497154455"/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DA7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56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bookmarkEnd w:id="16"/>
      <w:tr w:rsidR="006C01A6" w:rsidRPr="00830AC8" w:rsidTr="00847413">
        <w:trPr>
          <w:trHeight w:val="2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6C01A6" w:rsidRPr="00830AC8" w:rsidTr="00B13B5F">
        <w:trPr>
          <w:trHeight w:val="52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FD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жильем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молодых семей в МО Саракташскийпососвет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13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B919A3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84741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CD5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01A6" w:rsidRPr="00830AC8" w:rsidTr="00D977C7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Pr="00830AC8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C01A6" w:rsidRDefault="006C01A6" w:rsidP="00B91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17"/>
    </w:tbl>
    <w:p w:rsidR="006C01A6" w:rsidRPr="00830AC8" w:rsidRDefault="006C01A6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6C01A6" w:rsidRPr="00830AC8" w:rsidSect="00EF0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6C01A6" w:rsidRPr="004A3714" w:rsidRDefault="006C01A6" w:rsidP="00B2173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6C01A6" w:rsidRPr="004A3714" w:rsidRDefault="006C01A6" w:rsidP="00B2173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6C01A6" w:rsidRPr="00830AC8" w:rsidRDefault="006C01A6" w:rsidP="00B217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812"/>
      </w:tblGrid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6C01A6" w:rsidRPr="00EF0A50" w:rsidRDefault="006C01A6" w:rsidP="00E166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Администрация МО Саракташский поссовет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6C01A6" w:rsidRPr="00EF0A50" w:rsidRDefault="006C01A6" w:rsidP="00E166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Обеспечение деятельности аппарата управления администрации МОСаракташский поссовет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6C01A6" w:rsidRPr="00EF0A50" w:rsidRDefault="006C01A6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6C01A6" w:rsidRPr="00EF0A50" w:rsidRDefault="006C01A6" w:rsidP="009D5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 рациональности использования бюджетных средств 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6C01A6" w:rsidRPr="00EF0A50" w:rsidRDefault="006C01A6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Просроченная кредиторская задолженность поссовета;</w:t>
            </w:r>
          </w:p>
          <w:p w:rsidR="006C01A6" w:rsidRPr="00EF0A50" w:rsidRDefault="006C01A6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Исполнение собственных доходов бюджета поссовета к первоначальному утвержденному плану;</w:t>
            </w:r>
          </w:p>
          <w:p w:rsidR="006C01A6" w:rsidRPr="00EF0A50" w:rsidRDefault="006C01A6" w:rsidP="003040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Кредиторская задолженность по предоставлению муниципальной пенсии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6C01A6" w:rsidRPr="00EF0A50" w:rsidRDefault="006C01A6" w:rsidP="001F5A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6C01A6" w:rsidRPr="00EF0A50" w:rsidRDefault="006C01A6" w:rsidP="0001232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31627,1</w:t>
            </w:r>
            <w:r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6C01A6" w:rsidRPr="00EF0A50" w:rsidRDefault="006C01A6" w:rsidP="00B20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1030,1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01A6" w:rsidRPr="00EF0A50" w:rsidRDefault="006C01A6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11"/>
            <w:bookmarkStart w:id="19" w:name="OLE_LINK112"/>
            <w:bookmarkStart w:id="20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sz w:val="24"/>
                <w:szCs w:val="24"/>
              </w:rPr>
              <w:t>7 617,0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18"/>
          <w:bookmarkEnd w:id="19"/>
          <w:bookmarkEnd w:id="20"/>
          <w:p w:rsidR="006C01A6" w:rsidRPr="00EF0A50" w:rsidRDefault="006C01A6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>7 660,0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01A6" w:rsidRPr="00EF0A50" w:rsidRDefault="006C01A6" w:rsidP="00012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>7 660,0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EF0A50" w:rsidRDefault="006C01A6" w:rsidP="00F031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7 660,0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6C01A6" w:rsidRPr="00830AC8" w:rsidTr="00EF0A50">
        <w:tc>
          <w:tcPr>
            <w:tcW w:w="4077" w:type="dxa"/>
          </w:tcPr>
          <w:p w:rsidR="006C01A6" w:rsidRPr="00EF0A50" w:rsidRDefault="006C01A6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6C01A6" w:rsidRPr="00EF0A50" w:rsidRDefault="006C01A6" w:rsidP="00653F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Эффективное организационно-техническое, правовое, документационное, аналитическое и информационное обеспечение деятельности аппарата управления поссовета</w:t>
            </w:r>
          </w:p>
        </w:tc>
      </w:tr>
    </w:tbl>
    <w:p w:rsidR="006C01A6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6C01A6" w:rsidRPr="00830AC8" w:rsidRDefault="006C01A6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6C01A6" w:rsidRPr="00830AC8" w:rsidRDefault="006C01A6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Аппарат управления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6C01A6" w:rsidRPr="00830AC8" w:rsidRDefault="006C01A6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r>
        <w:rPr>
          <w:rFonts w:ascii="Times New Roman" w:hAnsi="Times New Roman"/>
          <w:sz w:val="28"/>
          <w:szCs w:val="28"/>
        </w:rPr>
        <w:t>МОСаракташский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59711A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6C01A6" w:rsidRPr="00830AC8" w:rsidRDefault="006C01A6" w:rsidP="001E7C5C">
      <w:pPr>
        <w:pStyle w:val="a6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4233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6C01A6" w:rsidRPr="00830AC8" w:rsidRDefault="006C01A6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r>
        <w:rPr>
          <w:rFonts w:ascii="Times New Roman" w:hAnsi="Times New Roman"/>
          <w:sz w:val="28"/>
          <w:szCs w:val="28"/>
        </w:rPr>
        <w:t>МОСаракташский поссовет</w:t>
      </w:r>
    </w:p>
    <w:p w:rsidR="006C01A6" w:rsidRPr="00830AC8" w:rsidRDefault="006C01A6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6C01A6" w:rsidRPr="00830AC8" w:rsidRDefault="006C01A6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6C01A6" w:rsidRPr="00830AC8" w:rsidRDefault="006C01A6" w:rsidP="004233A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2) повышение эффективно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6C01A6" w:rsidRPr="00830AC8" w:rsidRDefault="006C01A6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органов местного самоуправления МОСаракташский поссовет в сфере</w:t>
      </w:r>
      <w:r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r>
        <w:rPr>
          <w:rFonts w:ascii="Times New Roman" w:hAnsi="Times New Roman"/>
          <w:sz w:val="28"/>
          <w:szCs w:val="28"/>
        </w:rPr>
        <w:t>МОСаракташский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Default="006C01A6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6C01A6" w:rsidRPr="00830AC8" w:rsidRDefault="006C01A6" w:rsidP="00F0651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2801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C01A6" w:rsidRPr="00830AC8" w:rsidRDefault="006C01A6" w:rsidP="001E7C5C">
      <w:pPr>
        <w:pStyle w:val="a6"/>
        <w:rPr>
          <w:rFonts w:ascii="Times New Roman" w:hAnsi="Times New Roman"/>
          <w:sz w:val="28"/>
          <w:szCs w:val="28"/>
        </w:rPr>
      </w:pPr>
    </w:p>
    <w:p w:rsidR="006C01A6" w:rsidRDefault="006C01A6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C01A6" w:rsidRDefault="006C01A6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B5045C" w:rsidRDefault="006C01A6" w:rsidP="00B5045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C01A6" w:rsidRDefault="006C01A6" w:rsidP="0086325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B5045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1A6" w:rsidRPr="00830AC8" w:rsidRDefault="006C01A6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6C01A6" w:rsidRPr="00531FBE" w:rsidRDefault="006C01A6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</w:t>
      </w:r>
    </w:p>
    <w:p w:rsidR="006C01A6" w:rsidRPr="004A3714" w:rsidRDefault="006C01A6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6C01A6" w:rsidRPr="00830AC8" w:rsidRDefault="006C01A6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6C01A6" w:rsidRPr="00F44E3C" w:rsidRDefault="006C01A6" w:rsidP="00396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МОСаракташский поссовет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6C01A6" w:rsidRPr="00F44E3C" w:rsidRDefault="006C01A6" w:rsidP="0073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6C01A6" w:rsidRPr="00F44E3C" w:rsidRDefault="006C01A6" w:rsidP="00DB1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6C01A6" w:rsidRPr="00F44E3C" w:rsidRDefault="006C01A6" w:rsidP="00CF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 и искусственных сооружений на них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6C01A6" w:rsidRPr="00F44E3C" w:rsidRDefault="006C01A6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6C01A6" w:rsidRPr="00F44E3C" w:rsidRDefault="006C01A6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6C01A6" w:rsidRPr="00F44E3C" w:rsidRDefault="006C01A6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6C01A6" w:rsidRPr="00F44E3C" w:rsidRDefault="006C01A6" w:rsidP="00082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6C01A6" w:rsidRPr="00F44E3C" w:rsidRDefault="006C01A6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68233,5</w:t>
            </w:r>
            <w:r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6C01A6" w:rsidRPr="00F44E3C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16220,6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F44E3C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17166,7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F44E3C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17423,1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01A6" w:rsidRPr="00F44E3C" w:rsidRDefault="006C01A6" w:rsidP="005B5C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17423,1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6C01A6" w:rsidRPr="00830AC8" w:rsidTr="002E3ABB">
        <w:tc>
          <w:tcPr>
            <w:tcW w:w="4219" w:type="dxa"/>
          </w:tcPr>
          <w:p w:rsidR="006C01A6" w:rsidRPr="00F44E3C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6C01A6" w:rsidRPr="00F44E3C" w:rsidRDefault="006C01A6" w:rsidP="00EC1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6C01A6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6C01A6" w:rsidRPr="00830AC8" w:rsidRDefault="006C01A6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6C01A6" w:rsidRPr="00830AC8" w:rsidRDefault="006C01A6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6C01A6" w:rsidRPr="00830AC8" w:rsidRDefault="006C01A6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6C01A6" w:rsidRPr="00830AC8" w:rsidRDefault="006C01A6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6C01A6" w:rsidRPr="00830AC8" w:rsidRDefault="006C01A6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6C01A6" w:rsidRPr="00830AC8" w:rsidRDefault="006C01A6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6C01A6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6C01A6" w:rsidRPr="00830AC8" w:rsidRDefault="006C01A6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6C01A6" w:rsidRPr="00830AC8" w:rsidRDefault="006C01A6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6C01A6" w:rsidRPr="00830AC8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6C01A6" w:rsidRPr="00830AC8" w:rsidRDefault="006C01A6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C01A6" w:rsidRDefault="006C01A6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6C01A6" w:rsidRPr="00830AC8" w:rsidRDefault="006C01A6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6C01A6" w:rsidRPr="00830AC8" w:rsidRDefault="006C01A6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6C01A6" w:rsidRPr="00830AC8" w:rsidRDefault="006C01A6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6C01A6" w:rsidRDefault="006C01A6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C01A6" w:rsidRDefault="006C01A6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B5045C" w:rsidRDefault="006C01A6" w:rsidP="0097410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C01A6" w:rsidRDefault="006C01A6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1A6" w:rsidRPr="00830AC8" w:rsidRDefault="006C01A6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6C01A6" w:rsidRPr="00830AC8" w:rsidRDefault="006C01A6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поссовет____________________________</w:t>
      </w:r>
    </w:p>
    <w:p w:rsidR="006C01A6" w:rsidRPr="004A3714" w:rsidRDefault="006C01A6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6C01A6" w:rsidRPr="00830AC8" w:rsidRDefault="006C01A6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6C01A6" w:rsidRPr="004149F0" w:rsidRDefault="006C01A6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6C01A6" w:rsidRPr="004149F0" w:rsidRDefault="006C01A6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6C01A6" w:rsidRPr="004149F0" w:rsidRDefault="006C01A6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6C01A6" w:rsidRPr="004149F0" w:rsidRDefault="006C01A6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6C01A6" w:rsidRPr="004149F0" w:rsidRDefault="006C01A6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6C01A6" w:rsidRPr="004149F0" w:rsidRDefault="006C01A6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6C01A6" w:rsidRPr="004149F0" w:rsidRDefault="006C01A6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6C01A6" w:rsidRPr="004149F0" w:rsidRDefault="006C01A6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6C01A6" w:rsidRPr="004149F0" w:rsidRDefault="006C01A6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6C01A6" w:rsidRPr="004149F0" w:rsidRDefault="006C01A6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6C01A6" w:rsidRPr="004149F0" w:rsidRDefault="006C01A6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121031,1</w:t>
            </w:r>
            <w:r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6C01A6" w:rsidRPr="004149F0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20364,2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4149F0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35 264,3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4149F0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32 701,3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4149F0" w:rsidRDefault="006C01A6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32 701,3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6C01A6" w:rsidRPr="00830AC8" w:rsidTr="00EE2AFD">
        <w:tc>
          <w:tcPr>
            <w:tcW w:w="4219" w:type="dxa"/>
          </w:tcPr>
          <w:p w:rsidR="006C01A6" w:rsidRPr="004149F0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6C01A6" w:rsidRPr="004149F0" w:rsidRDefault="006C01A6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6C01A6" w:rsidRPr="004149F0" w:rsidRDefault="006C01A6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6C01A6" w:rsidRPr="004149F0" w:rsidRDefault="006C01A6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6C01A6" w:rsidRPr="00830AC8" w:rsidRDefault="006C01A6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6C01A6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6C01A6" w:rsidRPr="00830AC8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6C01A6" w:rsidRPr="00830AC8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6C01A6" w:rsidRPr="00830AC8" w:rsidRDefault="006C01A6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6C01A6" w:rsidRPr="00830AC8" w:rsidRDefault="006C01A6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6C01A6" w:rsidRPr="00830AC8" w:rsidRDefault="006C01A6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6C01A6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>ющая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:комплексное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6C01A6" w:rsidRPr="00A00A26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6C01A6" w:rsidRPr="00830AC8" w:rsidRDefault="006C01A6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C01A6" w:rsidRDefault="006C01A6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Default="006C01A6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C01A6" w:rsidRDefault="006C01A6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B5045C" w:rsidRDefault="006C01A6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C01A6" w:rsidRDefault="006C01A6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Pr="00830AC8" w:rsidRDefault="006C01A6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6C01A6" w:rsidRPr="00E37E9E" w:rsidRDefault="006C01A6" w:rsidP="00E37E9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>5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культуры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 спорта 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на территории </w:t>
      </w:r>
      <w:r w:rsidRPr="00E37E9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образования Саракташский поссовет_________________</w:t>
      </w:r>
    </w:p>
    <w:p w:rsidR="006C01A6" w:rsidRPr="004A3714" w:rsidRDefault="006C01A6" w:rsidP="00E37E9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6C01A6" w:rsidRPr="00830AC8" w:rsidRDefault="006C01A6" w:rsidP="00E37E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6C01A6" w:rsidRPr="00830AC8" w:rsidRDefault="006C01A6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812"/>
      </w:tblGrid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6C01A6" w:rsidRPr="009A085A" w:rsidRDefault="006C01A6" w:rsidP="00102C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Администрация МОСаракташский поссовет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6C01A6" w:rsidRPr="009A085A" w:rsidRDefault="006C01A6" w:rsidP="005F3DD4">
            <w:pPr>
              <w:tabs>
                <w:tab w:val="left" w:pos="2610"/>
                <w:tab w:val="left" w:pos="8460"/>
              </w:tabs>
              <w:spacing w:after="0" w:line="240" w:lineRule="auto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6C01A6" w:rsidRPr="009A085A" w:rsidRDefault="006C01A6" w:rsidP="00297F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благоприятных условий для развития культуры , искусства и спорта на территории поссовета;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повышение культурного уровня населения МО Саракташский поссовет;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равных условий для культурного развития жителей поссовета;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-сохранение и развитие накопленной национальной культуры;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развитие народного творчества;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досуга населения;</w:t>
            </w:r>
          </w:p>
          <w:p w:rsidR="006C01A6" w:rsidRPr="009A085A" w:rsidRDefault="006C01A6" w:rsidP="00BD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поддержка молодых дарований в сфере культуры и искусства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</w:tcPr>
          <w:p w:rsidR="006C01A6" w:rsidRPr="009A085A" w:rsidRDefault="006C01A6" w:rsidP="005510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Количество культурно массовых и спортивных мероприятий;</w:t>
            </w:r>
          </w:p>
          <w:p w:rsidR="006C01A6" w:rsidRPr="009A085A" w:rsidRDefault="006C01A6" w:rsidP="005510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посещающих культурно массовые мероприятия;</w:t>
            </w:r>
          </w:p>
          <w:p w:rsidR="006C01A6" w:rsidRDefault="006C01A6" w:rsidP="005510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пол</w:t>
            </w:r>
            <w:r>
              <w:rPr>
                <w:rFonts w:ascii="Times New Roman" w:hAnsi="Times New Roman"/>
                <w:sz w:val="24"/>
                <w:szCs w:val="24"/>
              </w:rPr>
              <w:t>ьзующихся библиотечными фондами;</w:t>
            </w:r>
          </w:p>
          <w:p w:rsidR="006C01A6" w:rsidRPr="009A085A" w:rsidRDefault="006C01A6" w:rsidP="005510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6C01A6" w:rsidRPr="009A085A" w:rsidRDefault="006C01A6" w:rsidP="00651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6C01A6" w:rsidRPr="009A085A" w:rsidRDefault="006C01A6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108613,1</w:t>
            </w:r>
            <w:r w:rsidRPr="009A085A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6C01A6" w:rsidRPr="009A085A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27446,6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9A085A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9A085A" w:rsidRDefault="006C01A6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01A6" w:rsidRPr="009A085A" w:rsidRDefault="006C01A6" w:rsidP="005B5C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27055,5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6C01A6" w:rsidRPr="00830AC8" w:rsidTr="00BD012C">
        <w:tc>
          <w:tcPr>
            <w:tcW w:w="4077" w:type="dxa"/>
          </w:tcPr>
          <w:p w:rsidR="006C01A6" w:rsidRPr="009A085A" w:rsidRDefault="006C01A6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12" w:type="dxa"/>
          </w:tcPr>
          <w:p w:rsidR="006C01A6" w:rsidRPr="009A085A" w:rsidRDefault="006C01A6" w:rsidP="00FD5A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повышение уровня нравственно-эстетического и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lastRenderedPageBreak/>
              <w:t>духовного развития населения МО Саракташский поссовет;</w:t>
            </w:r>
          </w:p>
          <w:p w:rsidR="006C01A6" w:rsidRPr="009A085A" w:rsidRDefault="006C01A6" w:rsidP="00FD5A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сохранение преемственности и обеспечение условий долгосрочного развития культурных традиций;</w:t>
            </w:r>
          </w:p>
          <w:p w:rsidR="006C01A6" w:rsidRPr="009A085A" w:rsidRDefault="006C01A6" w:rsidP="008373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расширение спектра культурно-просветительских,спортивных,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</w:t>
            </w:r>
          </w:p>
        </w:tc>
      </w:tr>
    </w:tbl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6C01A6" w:rsidRPr="00830AC8" w:rsidRDefault="006C01A6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6C01A6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Разработка настоящей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обусловлена сложившейся устойчивой тенденцией к ухудшению материально-технического состояния и кадрового обеспечения учреждений культуры в сельсовет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. Разработка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«Развитие культуры на территории </w:t>
      </w:r>
      <w:r w:rsidRPr="00830AC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Подпрограмма охватывает все основные направления деятельности в сфере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 xml:space="preserve">: сохранение библиотечных фондов, развитие библиотечного дела, народного художественного творчества, культурно-досуговой </w:t>
      </w:r>
      <w:r>
        <w:rPr>
          <w:rFonts w:ascii="Times New Roman" w:hAnsi="Times New Roman"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sz w:val="28"/>
          <w:szCs w:val="28"/>
        </w:rPr>
        <w:t>деятельности, создание условий для развития творческих коллективов.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предусматривают создание на данном этапе оптимальных условий для развития сферы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В современных условиях жители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 xml:space="preserve">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</w:t>
      </w:r>
      <w:r>
        <w:rPr>
          <w:rFonts w:ascii="Times New Roman" w:hAnsi="Times New Roman"/>
          <w:sz w:val="28"/>
          <w:szCs w:val="28"/>
        </w:rPr>
        <w:t xml:space="preserve"> и спортивных мероприятий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Необходима поддержка деятельности творческих союзов (проведение выставок, конкурсов, реализация творческих проектов).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передачу </w:t>
      </w:r>
      <w:r>
        <w:rPr>
          <w:rFonts w:ascii="Times New Roman" w:hAnsi="Times New Roman"/>
          <w:sz w:val="28"/>
          <w:szCs w:val="28"/>
        </w:rPr>
        <w:t>части</w:t>
      </w:r>
      <w:r w:rsidRPr="00830AC8">
        <w:rPr>
          <w:rFonts w:ascii="Times New Roman" w:hAnsi="Times New Roman"/>
          <w:sz w:val="28"/>
          <w:szCs w:val="28"/>
        </w:rPr>
        <w:t xml:space="preserve"> полномочий </w:t>
      </w:r>
      <w:r w:rsidRPr="00C1192F">
        <w:rPr>
          <w:rFonts w:ascii="Times New Roman" w:hAnsi="Times New Roman"/>
          <w:sz w:val="28"/>
          <w:szCs w:val="28"/>
        </w:rPr>
        <w:t xml:space="preserve">по обеспечению услугами организаций культуры и библиотечного </w:t>
      </w:r>
      <w:r w:rsidRPr="00C1192F">
        <w:rPr>
          <w:rFonts w:ascii="Times New Roman" w:hAnsi="Times New Roman"/>
          <w:sz w:val="28"/>
          <w:szCs w:val="28"/>
        </w:rPr>
        <w:lastRenderedPageBreak/>
        <w:t>обслуживания жителей поселениймуниципальному</w:t>
      </w:r>
      <w:r w:rsidRPr="00830AC8">
        <w:rPr>
          <w:rFonts w:ascii="Times New Roman" w:hAnsi="Times New Roman"/>
          <w:sz w:val="28"/>
          <w:szCs w:val="28"/>
        </w:rPr>
        <w:t xml:space="preserve"> образованию Саракташский</w:t>
      </w:r>
      <w:r>
        <w:rPr>
          <w:rFonts w:ascii="Times New Roman" w:hAnsi="Times New Roman"/>
          <w:sz w:val="28"/>
          <w:szCs w:val="28"/>
        </w:rPr>
        <w:t xml:space="preserve"> район в рамках заключенного соглашения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 на передачу полномочий </w:t>
      </w:r>
      <w:r w:rsidRPr="00C1192F">
        <w:rPr>
          <w:rFonts w:ascii="Times New Roman" w:hAnsi="Times New Roman"/>
          <w:sz w:val="28"/>
          <w:szCs w:val="28"/>
        </w:rPr>
        <w:t>по обеспечению услугами организаций культуры и библиотечного обслуживания жителей поселений</w:t>
      </w:r>
      <w:r w:rsidRPr="00830AC8">
        <w:rPr>
          <w:rFonts w:ascii="Times New Roman" w:hAnsi="Times New Roman"/>
          <w:sz w:val="28"/>
          <w:szCs w:val="28"/>
        </w:rPr>
        <w:t>закрепляют передачу осуществления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Pr="00830AC8">
        <w:rPr>
          <w:rFonts w:ascii="Times New Roman" w:hAnsi="Times New Roman"/>
          <w:sz w:val="28"/>
          <w:szCs w:val="28"/>
        </w:rPr>
        <w:t xml:space="preserve"> по вопросам: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организации библиотечного обслуживания населения, комплектования и обеспечения сохранности библиотечных фондов библиотек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1D261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6C01A6" w:rsidRPr="00830AC8" w:rsidRDefault="006C01A6" w:rsidP="00F831A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6C01A6" w:rsidRDefault="006C01A6" w:rsidP="005C42C1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830AC8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830AC8">
        <w:rPr>
          <w:rFonts w:ascii="Times New Roman" w:hAnsi="Times New Roman"/>
          <w:sz w:val="28"/>
          <w:szCs w:val="28"/>
        </w:rPr>
        <w:t>оздание и сохранение единого культурного пространства в муниципальном образовании.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Идеология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базируется на принципах инициативы и творческого потенциала работников культуры и населения сельского поселения.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Учитывая специфику развития культуры в сельской местности, содержание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в соответствии с указанными принципами её реализации определяется необходимостью обеспечения: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сохранение, развитие и использование культурного наследия; 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культурно-массовая и культурно просветительская работа, развитие творческого потенциала населения;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работа с общественными объединениями, детьми и молодежью; 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информационная поддержка деятельности субъектов культуры; 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и развитие материально-технического комплекса сферы культуры; 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повышение образовательного и профессионального уровня работников учреждений культуры.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Достижение цели подпрограммы предполагает решение следующих </w:t>
      </w:r>
      <w:r w:rsidRPr="006C05C8">
        <w:rPr>
          <w:rFonts w:ascii="Times New Roman" w:hAnsi="Times New Roman"/>
          <w:bCs/>
          <w:sz w:val="28"/>
          <w:szCs w:val="28"/>
        </w:rPr>
        <w:t>задач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-создание благоприятных условий для развития культуры и искусства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- повышение культурного уровня населения МО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сельсовет;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-создание равных условий для культурного развития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-сохранение и развитие накопленной национальной культуры;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развитие народного творчества;</w:t>
      </w:r>
    </w:p>
    <w:p w:rsidR="006C01A6" w:rsidRPr="00830AC8" w:rsidRDefault="006C01A6" w:rsidP="006C05C8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досуга населения;</w:t>
      </w:r>
    </w:p>
    <w:p w:rsidR="006C01A6" w:rsidRDefault="006C01A6" w:rsidP="006C05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молодых дарований в сфере культуры и искусства </w:t>
      </w:r>
    </w:p>
    <w:p w:rsidR="006C01A6" w:rsidRPr="00830AC8" w:rsidRDefault="006C01A6" w:rsidP="006C05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6C01A6" w:rsidRPr="00830AC8" w:rsidRDefault="006C01A6" w:rsidP="005C42C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830AC8" w:rsidRDefault="006C01A6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C01A6" w:rsidRDefault="006C01A6" w:rsidP="00047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A6" w:rsidRDefault="006C01A6" w:rsidP="0067778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6C01A6" w:rsidRPr="00830AC8" w:rsidRDefault="006C01A6" w:rsidP="00CA028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0AC8">
        <w:rPr>
          <w:rFonts w:ascii="Times New Roman" w:hAnsi="Times New Roman"/>
          <w:sz w:val="28"/>
          <w:szCs w:val="28"/>
        </w:rPr>
        <w:t xml:space="preserve">ероприятие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0.4</w:t>
      </w:r>
      <w:r w:rsidRPr="00830AC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Финансовое обеспечение части переданных полномочий в области культуры</w:t>
      </w:r>
      <w:r w:rsidRPr="00830AC8">
        <w:rPr>
          <w:rFonts w:ascii="Times New Roman" w:hAnsi="Times New Roman"/>
          <w:sz w:val="28"/>
          <w:szCs w:val="28"/>
        </w:rPr>
        <w:t xml:space="preserve">». В рамках данного мероприятия осуществляется </w:t>
      </w:r>
      <w:r>
        <w:rPr>
          <w:rFonts w:ascii="Times New Roman" w:hAnsi="Times New Roman"/>
          <w:sz w:val="28"/>
          <w:szCs w:val="28"/>
        </w:rPr>
        <w:t>перечисление межбюджетных трансфертов в бюджет муниципального района на осуществление финансового обеспечения части переданных</w:t>
      </w:r>
      <w:r w:rsidRPr="00830AC8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 в области культуры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6C01A6" w:rsidRDefault="006C01A6" w:rsidP="0067778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Pr="00B5045C" w:rsidRDefault="006C01A6" w:rsidP="0067778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C01A6" w:rsidRDefault="006C01A6" w:rsidP="0067778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Default="006C01A6" w:rsidP="00CF02BB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6C01A6" w:rsidRPr="00830AC8" w:rsidRDefault="006C01A6" w:rsidP="005F2666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9 </w:t>
      </w:r>
    </w:p>
    <w:p w:rsidR="006C01A6" w:rsidRPr="00830AC8" w:rsidRDefault="006C01A6" w:rsidP="005F2666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C01A6" w:rsidRPr="00830AC8" w:rsidRDefault="006C01A6" w:rsidP="005F2666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6C01A6" w:rsidRPr="005F2666" w:rsidRDefault="006C01A6" w:rsidP="005F2666">
      <w:pPr>
        <w:spacing w:line="240" w:lineRule="auto"/>
        <w:ind w:firstLine="698"/>
        <w:contextualSpacing/>
        <w:rPr>
          <w:rStyle w:val="af0"/>
          <w:rFonts w:ascii="Times New Roman" w:hAnsi="Times New Roman"/>
          <w:b w:val="0"/>
          <w:bCs/>
          <w:sz w:val="28"/>
          <w:szCs w:val="28"/>
        </w:rPr>
      </w:pPr>
    </w:p>
    <w:p w:rsidR="006C01A6" w:rsidRPr="005F2666" w:rsidRDefault="006C01A6" w:rsidP="005F266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ПАСПОРТ</w:t>
      </w:r>
    </w:p>
    <w:p w:rsidR="006C01A6" w:rsidRPr="005F2666" w:rsidRDefault="006C01A6" w:rsidP="005F26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№ 6</w:t>
      </w:r>
      <w:r w:rsidRPr="005F2666">
        <w:rPr>
          <w:rFonts w:ascii="Times New Roman" w:hAnsi="Times New Roman"/>
          <w:sz w:val="28"/>
          <w:szCs w:val="28"/>
        </w:rPr>
        <w:t xml:space="preserve"> </w:t>
      </w:r>
      <w:r w:rsidRPr="005F2666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Обеспечение жильем молодых семей в муниципальном образовании </w:t>
      </w:r>
      <w:r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>Саракташский поссовет</w:t>
      </w:r>
      <w:r w:rsidRPr="005F2666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 на 2018 год______________________</w:t>
      </w:r>
    </w:p>
    <w:p w:rsidR="006C01A6" w:rsidRPr="005F2666" w:rsidRDefault="006C01A6" w:rsidP="005F266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 xml:space="preserve"> (наименование подпрограммы)</w:t>
      </w:r>
    </w:p>
    <w:p w:rsidR="006C01A6" w:rsidRPr="005F2666" w:rsidRDefault="006C01A6" w:rsidP="005F266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(далее – подпрограмма)</w:t>
      </w:r>
    </w:p>
    <w:p w:rsidR="006C01A6" w:rsidRPr="005F2666" w:rsidRDefault="006C01A6" w:rsidP="005F2666">
      <w:pPr>
        <w:spacing w:line="240" w:lineRule="auto"/>
        <w:ind w:firstLine="698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Администрация МО Саракташский поссовет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государственная поддержка молодых семей при приобретении жилья в целях улучшения демографической ситуации в Саракташском районе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создание условий для повышения доступности приобретения жилья молодыми семьями;</w:t>
            </w:r>
          </w:p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2018 год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suppressAutoHyphens/>
              <w:overflowPunct w:val="0"/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8476,2</w:t>
            </w:r>
            <w:r w:rsidRPr="005F266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6C01A6" w:rsidRPr="005F2666" w:rsidTr="00847413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1A6" w:rsidRPr="005F2666" w:rsidRDefault="006C01A6" w:rsidP="005F2666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5F2666">
              <w:rPr>
                <w:rFonts w:ascii="Times New Roman" w:hAnsi="Times New Roman" w:cs="Times New Roman"/>
              </w:rPr>
              <w:t>предоставление молодым семьям, нуждающимся в улучшении жилищных условий, социальных выплат, выданных в рамках реализации программы.</w:t>
            </w:r>
          </w:p>
        </w:tc>
      </w:tr>
    </w:tbl>
    <w:p w:rsidR="006C01A6" w:rsidRPr="005F2666" w:rsidRDefault="006C01A6" w:rsidP="005F26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1"/>
        <w:contextualSpacing/>
        <w:rPr>
          <w:rFonts w:ascii="Times New Roman" w:hAnsi="Times New Roman"/>
          <w:sz w:val="28"/>
          <w:szCs w:val="28"/>
        </w:rPr>
      </w:pPr>
      <w:bookmarkStart w:id="21" w:name="sub_14100"/>
      <w:r w:rsidRPr="005F2666">
        <w:rPr>
          <w:rFonts w:ascii="Times New Roman" w:hAnsi="Times New Roman"/>
          <w:sz w:val="28"/>
          <w:szCs w:val="28"/>
        </w:rPr>
        <w:t>Характеристика</w:t>
      </w:r>
      <w:r w:rsidRPr="005F2666">
        <w:rPr>
          <w:rFonts w:ascii="Times New Roman" w:hAnsi="Times New Roman"/>
          <w:sz w:val="28"/>
          <w:szCs w:val="28"/>
        </w:rPr>
        <w:br/>
        <w:t>сферы реализации подпрограммы, описание основных проблем и прогноз развития</w:t>
      </w:r>
    </w:p>
    <w:bookmarkEnd w:id="21"/>
    <w:p w:rsidR="006C01A6" w:rsidRPr="005F2666" w:rsidRDefault="006C01A6" w:rsidP="005F266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Отсутствие жилья у молодых семьей приводит к нестабильности в семейных отношениях и к ухудшению демографической ситуации в поселении.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lastRenderedPageBreak/>
        <w:t>Программно-целевой метод позволит привлечь для реализации мероприятий программы средства федерального и местных бюджетов и 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6C01A6" w:rsidRPr="005F2666" w:rsidRDefault="006C01A6" w:rsidP="005F26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1"/>
        <w:contextualSpacing/>
        <w:rPr>
          <w:rFonts w:ascii="Times New Roman" w:hAnsi="Times New Roman"/>
          <w:sz w:val="28"/>
          <w:szCs w:val="28"/>
        </w:rPr>
      </w:pPr>
      <w:bookmarkStart w:id="22" w:name="sub_14200"/>
      <w:r w:rsidRPr="005F2666">
        <w:rPr>
          <w:rFonts w:ascii="Times New Roman" w:hAnsi="Times New Roman"/>
          <w:sz w:val="28"/>
          <w:szCs w:val="28"/>
        </w:rPr>
        <w:t>Приоритеты</w:t>
      </w:r>
      <w:r w:rsidRPr="005F2666">
        <w:rPr>
          <w:rFonts w:ascii="Times New Roman" w:hAnsi="Times New Roman"/>
          <w:sz w:val="28"/>
          <w:szCs w:val="28"/>
        </w:rPr>
        <w:br/>
        <w:t>государственной политики в сфере реализации подпрограммы, цели, задачи и целевые индикаторы (показатели) их достижения, описание основных ожидаемых конечных результатов программы, сроков ее реализации</w:t>
      </w:r>
    </w:p>
    <w:bookmarkEnd w:id="22"/>
    <w:p w:rsidR="006C01A6" w:rsidRPr="005F2666" w:rsidRDefault="006C01A6" w:rsidP="005F26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 xml:space="preserve">Поддержка молодых семей в улучшении жилищных условий является важным направлением жилищной политики администрации МО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5F2666">
        <w:rPr>
          <w:rFonts w:ascii="Times New Roman" w:hAnsi="Times New Roman"/>
          <w:sz w:val="28"/>
          <w:szCs w:val="28"/>
        </w:rPr>
        <w:t>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Приоритетом муниципальной политики является улучшение демографической ситуации в районе за счет поддержки молодых семей, нуждающихся в улучшении жилищных условий, но не имеющих возможности накопить средства на приобретение жилья.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Цель подпрограммы - государственная поддержка молодых семей при приобретении жилья в целях улучшения демографической ситуации в Саракташском районе.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создание условий для повышения доступности приобретения жилья молодыми семьями;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Реализация мероприятий подпрограммы будет осуществляться в 2018 году.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Целевым индикатором (показателем) программы будет являться количество молодых семей, улучшивших жилищные условия с помощью предоставляемых социальных выплат.</w:t>
      </w:r>
    </w:p>
    <w:p w:rsidR="006C01A6" w:rsidRPr="005F2666" w:rsidRDefault="006C01A6" w:rsidP="005F2666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Перечень целевых индикаторов (показателей) подпрограммы приведен в приложении № 2 к настоящей Программе.</w:t>
      </w:r>
    </w:p>
    <w:p w:rsidR="006C01A6" w:rsidRPr="005F2666" w:rsidRDefault="006C01A6" w:rsidP="005F2666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01A6" w:rsidRPr="005F2666" w:rsidRDefault="006C01A6" w:rsidP="005F2666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666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C01A6" w:rsidRPr="005F2666" w:rsidRDefault="006C01A6" w:rsidP="005F26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2666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реализации, ожидаемых результатов и сведений о взаимосвязи мероприятий с целевыми показателями (индикаторами) приведен в приложении № 2 к настоящей Программе.</w:t>
      </w:r>
    </w:p>
    <w:p w:rsidR="006C01A6" w:rsidRPr="005F2666" w:rsidRDefault="006C01A6" w:rsidP="005F26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a6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666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C01A6" w:rsidRPr="005F2666" w:rsidRDefault="006C01A6" w:rsidP="005F2666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a6"/>
        <w:ind w:firstLine="851"/>
        <w:contextualSpacing/>
        <w:rPr>
          <w:rFonts w:ascii="Times New Roman" w:hAnsi="Times New Roman"/>
          <w:bCs/>
          <w:sz w:val="28"/>
          <w:szCs w:val="28"/>
        </w:rPr>
      </w:pPr>
      <w:r w:rsidRPr="005F2666">
        <w:rPr>
          <w:rFonts w:ascii="Times New Roman" w:hAnsi="Times New Roman"/>
          <w:bCs/>
          <w:sz w:val="28"/>
          <w:szCs w:val="28"/>
        </w:rPr>
        <w:t>Информация о ресурсном обеспечении подпрограммы в разрезе по годам реализации и источникам финансирования представлена в приложении № 3 к настоящей Программе.</w:t>
      </w:r>
    </w:p>
    <w:p w:rsidR="006C01A6" w:rsidRDefault="006C01A6" w:rsidP="005F2666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6C01A6" w:rsidRDefault="006C01A6" w:rsidP="005F2666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6C01A6" w:rsidRDefault="006C01A6" w:rsidP="005F2666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6C01A6" w:rsidRDefault="006C01A6" w:rsidP="005F2666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6C01A6" w:rsidRPr="005F2666" w:rsidRDefault="006C01A6" w:rsidP="005F2666">
      <w:pPr>
        <w:pStyle w:val="a6"/>
        <w:contextualSpacing/>
        <w:rPr>
          <w:rFonts w:ascii="Times New Roman" w:hAnsi="Times New Roman"/>
          <w:sz w:val="28"/>
          <w:szCs w:val="28"/>
        </w:rPr>
        <w:sectPr w:rsidR="006C01A6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6C01A6" w:rsidRDefault="006C01A6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6C01A6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4C9"/>
    <w:rsid w:val="000E162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51F7"/>
    <w:rsid w:val="001D6F4D"/>
    <w:rsid w:val="001E047B"/>
    <w:rsid w:val="001E2D14"/>
    <w:rsid w:val="001E32EE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705"/>
    <w:rsid w:val="002004B3"/>
    <w:rsid w:val="00200590"/>
    <w:rsid w:val="002011B6"/>
    <w:rsid w:val="00203B55"/>
    <w:rsid w:val="0020508D"/>
    <w:rsid w:val="002056DC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6ACA"/>
    <w:rsid w:val="00241E57"/>
    <w:rsid w:val="00245942"/>
    <w:rsid w:val="00246A14"/>
    <w:rsid w:val="002502AD"/>
    <w:rsid w:val="002513D4"/>
    <w:rsid w:val="00254B8E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6C5"/>
    <w:rsid w:val="00322AB1"/>
    <w:rsid w:val="00322D68"/>
    <w:rsid w:val="00324329"/>
    <w:rsid w:val="00326189"/>
    <w:rsid w:val="0032735A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61D"/>
    <w:rsid w:val="00446BD0"/>
    <w:rsid w:val="004477CA"/>
    <w:rsid w:val="0045188E"/>
    <w:rsid w:val="004520C1"/>
    <w:rsid w:val="00453AB9"/>
    <w:rsid w:val="00455252"/>
    <w:rsid w:val="00455542"/>
    <w:rsid w:val="00455FAB"/>
    <w:rsid w:val="004568CB"/>
    <w:rsid w:val="00456CD9"/>
    <w:rsid w:val="004570F1"/>
    <w:rsid w:val="00457BF4"/>
    <w:rsid w:val="004603A8"/>
    <w:rsid w:val="00463BCB"/>
    <w:rsid w:val="00465478"/>
    <w:rsid w:val="004668D1"/>
    <w:rsid w:val="0046753E"/>
    <w:rsid w:val="00474764"/>
    <w:rsid w:val="00475268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76C9"/>
    <w:rsid w:val="004A7EE6"/>
    <w:rsid w:val="004B1B88"/>
    <w:rsid w:val="004C5256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2F48"/>
    <w:rsid w:val="005B31D6"/>
    <w:rsid w:val="005B44B1"/>
    <w:rsid w:val="005B5C3F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3EFA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1A6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3F88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81A3E"/>
    <w:rsid w:val="00783BB5"/>
    <w:rsid w:val="00784F0D"/>
    <w:rsid w:val="00785880"/>
    <w:rsid w:val="00786CAE"/>
    <w:rsid w:val="007922A8"/>
    <w:rsid w:val="00795243"/>
    <w:rsid w:val="007971E9"/>
    <w:rsid w:val="007A091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353D"/>
    <w:rsid w:val="007D4282"/>
    <w:rsid w:val="007D46B3"/>
    <w:rsid w:val="007E3E03"/>
    <w:rsid w:val="007E4D2B"/>
    <w:rsid w:val="007E628E"/>
    <w:rsid w:val="007E6C77"/>
    <w:rsid w:val="007E7C5D"/>
    <w:rsid w:val="007F0B73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4492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5A38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646F"/>
    <w:rsid w:val="00977EA4"/>
    <w:rsid w:val="00981526"/>
    <w:rsid w:val="009834A1"/>
    <w:rsid w:val="009843A2"/>
    <w:rsid w:val="00984629"/>
    <w:rsid w:val="0098485E"/>
    <w:rsid w:val="00987192"/>
    <w:rsid w:val="0099121C"/>
    <w:rsid w:val="009920E6"/>
    <w:rsid w:val="00995A43"/>
    <w:rsid w:val="00995D4B"/>
    <w:rsid w:val="009A045A"/>
    <w:rsid w:val="009A085A"/>
    <w:rsid w:val="009A18DD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15C2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2C81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11CC"/>
    <w:rsid w:val="00A85F3E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3DB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2171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275C"/>
    <w:rsid w:val="00AF307C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653D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A2BEA"/>
    <w:rsid w:val="00BA48AC"/>
    <w:rsid w:val="00BA618D"/>
    <w:rsid w:val="00BA66DE"/>
    <w:rsid w:val="00BA6C31"/>
    <w:rsid w:val="00BB028C"/>
    <w:rsid w:val="00BB12F1"/>
    <w:rsid w:val="00BB2237"/>
    <w:rsid w:val="00BB2918"/>
    <w:rsid w:val="00BB4193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465"/>
    <w:rsid w:val="00C47BB9"/>
    <w:rsid w:val="00C516DF"/>
    <w:rsid w:val="00C51B53"/>
    <w:rsid w:val="00C51FF5"/>
    <w:rsid w:val="00C53434"/>
    <w:rsid w:val="00C570C7"/>
    <w:rsid w:val="00C576E0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D6E"/>
    <w:rsid w:val="00CF7A3E"/>
    <w:rsid w:val="00CF7AC7"/>
    <w:rsid w:val="00D00526"/>
    <w:rsid w:val="00D01B6E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6244"/>
    <w:rsid w:val="00D46B3B"/>
    <w:rsid w:val="00D50591"/>
    <w:rsid w:val="00D51216"/>
    <w:rsid w:val="00D5728B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169EA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B13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D65"/>
    <w:rsid w:val="00E73299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AC7"/>
    <w:rsid w:val="00F734C4"/>
    <w:rsid w:val="00F812DD"/>
    <w:rsid w:val="00F8234C"/>
    <w:rsid w:val="00F831A3"/>
    <w:rsid w:val="00F913C9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6A5C1-306D-4E78-BEED-EAA625C6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99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5985</Words>
  <Characters>34117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dc:description/>
  <cp:lastModifiedBy>Надежда</cp:lastModifiedBy>
  <cp:revision>2</cp:revision>
  <cp:lastPrinted>2018-03-27T05:34:00Z</cp:lastPrinted>
  <dcterms:created xsi:type="dcterms:W3CDTF">2018-04-04T03:01:00Z</dcterms:created>
  <dcterms:modified xsi:type="dcterms:W3CDTF">2018-04-04T03:01:00Z</dcterms:modified>
</cp:coreProperties>
</file>