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A8" w:rsidRPr="00216A49" w:rsidRDefault="00DE13C2" w:rsidP="00866746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bookmarkStart w:id="0" w:name="sub_1402"/>
      <w:bookmarkStart w:id="1" w:name="_GoBack"/>
      <w:bookmarkEnd w:id="1"/>
      <w:r>
        <w:rPr>
          <w:bCs/>
          <w:sz w:val="28"/>
          <w:szCs w:val="28"/>
        </w:rPr>
        <w:t xml:space="preserve">                                                                                        </w:t>
      </w:r>
      <w:r w:rsidR="00FA5EA8" w:rsidRPr="00216A49">
        <w:rPr>
          <w:bCs/>
          <w:sz w:val="28"/>
          <w:szCs w:val="28"/>
        </w:rPr>
        <w:t>Приложение</w:t>
      </w:r>
    </w:p>
    <w:p w:rsidR="001A116B" w:rsidRPr="00216A49" w:rsidRDefault="00866746" w:rsidP="00866746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3F163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</w:t>
      </w:r>
      <w:r w:rsidR="001A116B" w:rsidRPr="00216A49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</w:t>
      </w:r>
      <w:r w:rsidR="001A116B" w:rsidRPr="00216A49">
        <w:rPr>
          <w:bCs/>
          <w:sz w:val="28"/>
          <w:szCs w:val="28"/>
        </w:rPr>
        <w:t xml:space="preserve">администрации </w:t>
      </w:r>
    </w:p>
    <w:p w:rsidR="00FA5EA8" w:rsidRPr="00216A49" w:rsidRDefault="001A116B" w:rsidP="001A116B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216A49">
        <w:rPr>
          <w:bCs/>
          <w:sz w:val="28"/>
          <w:szCs w:val="28"/>
        </w:rPr>
        <w:t xml:space="preserve">                                              </w:t>
      </w:r>
      <w:r w:rsidR="00866746">
        <w:rPr>
          <w:bCs/>
          <w:sz w:val="28"/>
          <w:szCs w:val="28"/>
        </w:rPr>
        <w:t xml:space="preserve">        </w:t>
      </w:r>
      <w:r w:rsidR="003F1637">
        <w:rPr>
          <w:bCs/>
          <w:sz w:val="28"/>
          <w:szCs w:val="28"/>
        </w:rPr>
        <w:t xml:space="preserve">                       </w:t>
      </w:r>
      <w:r w:rsidRPr="00216A49">
        <w:rPr>
          <w:bCs/>
          <w:sz w:val="28"/>
          <w:szCs w:val="28"/>
        </w:rPr>
        <w:t>МО</w:t>
      </w:r>
      <w:r w:rsidR="00FA5EA8" w:rsidRPr="00216A49">
        <w:rPr>
          <w:bCs/>
          <w:sz w:val="28"/>
          <w:szCs w:val="28"/>
        </w:rPr>
        <w:t xml:space="preserve"> </w:t>
      </w:r>
      <w:r w:rsidR="00B70A22" w:rsidRPr="00216A49">
        <w:rPr>
          <w:bCs/>
          <w:sz w:val="28"/>
          <w:szCs w:val="28"/>
        </w:rPr>
        <w:t xml:space="preserve"> </w:t>
      </w:r>
      <w:r w:rsidR="00FA5EA8" w:rsidRPr="00216A49">
        <w:rPr>
          <w:bCs/>
          <w:sz w:val="28"/>
          <w:szCs w:val="28"/>
        </w:rPr>
        <w:t>Саракташск</w:t>
      </w:r>
      <w:r w:rsidR="003F1637">
        <w:rPr>
          <w:bCs/>
          <w:sz w:val="28"/>
          <w:szCs w:val="28"/>
        </w:rPr>
        <w:t>ий</w:t>
      </w:r>
      <w:r w:rsidR="00FA5EA8" w:rsidRPr="00216A49">
        <w:rPr>
          <w:bCs/>
          <w:sz w:val="28"/>
          <w:szCs w:val="28"/>
        </w:rPr>
        <w:t xml:space="preserve"> поссовет</w:t>
      </w:r>
    </w:p>
    <w:p w:rsidR="00FA5EA8" w:rsidRPr="00216A49" w:rsidRDefault="00FA5EA8" w:rsidP="00FA5EA8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  <w:u w:val="single"/>
        </w:rPr>
      </w:pPr>
      <w:r w:rsidRPr="00216A49">
        <w:rPr>
          <w:bCs/>
          <w:sz w:val="28"/>
          <w:szCs w:val="28"/>
        </w:rPr>
        <w:t xml:space="preserve">                                                                            </w:t>
      </w:r>
      <w:r w:rsidR="00866746">
        <w:rPr>
          <w:bCs/>
          <w:sz w:val="28"/>
          <w:szCs w:val="28"/>
        </w:rPr>
        <w:t xml:space="preserve"> </w:t>
      </w:r>
      <w:r w:rsidR="003F1637">
        <w:rPr>
          <w:bCs/>
          <w:sz w:val="28"/>
          <w:szCs w:val="28"/>
        </w:rPr>
        <w:t xml:space="preserve">         </w:t>
      </w:r>
      <w:r w:rsidR="00866746">
        <w:rPr>
          <w:bCs/>
          <w:sz w:val="28"/>
          <w:szCs w:val="28"/>
        </w:rPr>
        <w:t xml:space="preserve"> </w:t>
      </w:r>
      <w:r w:rsidR="002E7EB9">
        <w:rPr>
          <w:bCs/>
          <w:sz w:val="28"/>
          <w:szCs w:val="28"/>
        </w:rPr>
        <w:t xml:space="preserve">    </w:t>
      </w:r>
      <w:r w:rsidR="00866746">
        <w:rPr>
          <w:bCs/>
          <w:sz w:val="28"/>
          <w:szCs w:val="28"/>
        </w:rPr>
        <w:t xml:space="preserve"> </w:t>
      </w:r>
      <w:r w:rsidR="00B70A22" w:rsidRPr="00216A49">
        <w:rPr>
          <w:bCs/>
          <w:sz w:val="28"/>
          <w:szCs w:val="28"/>
          <w:u w:val="single"/>
        </w:rPr>
        <w:t>от</w:t>
      </w:r>
      <w:r w:rsidR="00073CA6">
        <w:rPr>
          <w:bCs/>
          <w:sz w:val="28"/>
          <w:szCs w:val="28"/>
          <w:u w:val="single"/>
        </w:rPr>
        <w:t xml:space="preserve">                      </w:t>
      </w:r>
      <w:r w:rsidR="004D4CD6" w:rsidRPr="00216A49">
        <w:rPr>
          <w:bCs/>
          <w:sz w:val="28"/>
          <w:szCs w:val="28"/>
          <w:u w:val="single"/>
        </w:rPr>
        <w:t xml:space="preserve"> </w:t>
      </w:r>
      <w:r w:rsidR="00073CA6">
        <w:rPr>
          <w:bCs/>
          <w:sz w:val="28"/>
          <w:szCs w:val="28"/>
          <w:u w:val="single"/>
        </w:rPr>
        <w:t xml:space="preserve"> №</w:t>
      </w:r>
      <w:r w:rsidR="002E7EB9">
        <w:rPr>
          <w:bCs/>
          <w:sz w:val="28"/>
          <w:szCs w:val="28"/>
        </w:rPr>
        <w:t>_______</w:t>
      </w:r>
      <w:r w:rsidR="00073CA6">
        <w:rPr>
          <w:bCs/>
          <w:sz w:val="28"/>
          <w:szCs w:val="28"/>
          <w:u w:val="single"/>
        </w:rPr>
        <w:t xml:space="preserve">         </w:t>
      </w:r>
    </w:p>
    <w:p w:rsidR="00FA5EA8" w:rsidRPr="00C00ABC" w:rsidRDefault="00FA5EA8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FA5EA8" w:rsidRPr="00D913DB" w:rsidRDefault="00FA5EA8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>Муниципальная адресная Программа</w:t>
      </w:r>
      <w:r w:rsidRPr="00D913DB">
        <w:rPr>
          <w:b/>
          <w:bCs/>
          <w:sz w:val="28"/>
          <w:szCs w:val="28"/>
        </w:rPr>
        <w:br/>
        <w:t>"Переселение граждан Саракташского поссовета из аварийного</w:t>
      </w:r>
    </w:p>
    <w:p w:rsidR="00FA5EA8" w:rsidRPr="00D913DB" w:rsidRDefault="00FA5EA8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13DB">
        <w:rPr>
          <w:b/>
          <w:bCs/>
          <w:sz w:val="28"/>
          <w:szCs w:val="28"/>
        </w:rPr>
        <w:t xml:space="preserve"> жилищного фонда" на 201</w:t>
      </w:r>
      <w:r w:rsidR="00F13D92">
        <w:rPr>
          <w:b/>
          <w:bCs/>
          <w:sz w:val="28"/>
          <w:szCs w:val="28"/>
        </w:rPr>
        <w:t>3-2017</w:t>
      </w:r>
      <w:r w:rsidRPr="00D913DB">
        <w:rPr>
          <w:b/>
          <w:bCs/>
          <w:sz w:val="28"/>
          <w:szCs w:val="28"/>
        </w:rPr>
        <w:t xml:space="preserve"> год</w:t>
      </w:r>
      <w:r w:rsidR="00E25303" w:rsidRPr="00D913DB">
        <w:rPr>
          <w:b/>
          <w:bCs/>
          <w:sz w:val="28"/>
          <w:szCs w:val="28"/>
        </w:rPr>
        <w:t>ы</w:t>
      </w:r>
      <w:r w:rsidR="002377B0">
        <w:rPr>
          <w:b/>
          <w:bCs/>
          <w:sz w:val="28"/>
          <w:szCs w:val="28"/>
        </w:rPr>
        <w:t xml:space="preserve">” </w:t>
      </w:r>
      <w:r w:rsidRPr="00D913DB">
        <w:rPr>
          <w:b/>
          <w:bCs/>
          <w:sz w:val="28"/>
          <w:szCs w:val="28"/>
        </w:rPr>
        <w:br/>
        <w:t>(далее –  Муниципальная программа по переселению граждан)</w:t>
      </w:r>
      <w:r w:rsidRPr="00D913DB">
        <w:rPr>
          <w:b/>
          <w:bCs/>
          <w:sz w:val="28"/>
          <w:szCs w:val="28"/>
        </w:rPr>
        <w:br/>
      </w: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Pr="00D913DB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38DA" w:rsidRDefault="000E38DA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14F8B" w:rsidRDefault="00014F8B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F1637" w:rsidRDefault="003F1637" w:rsidP="00FA5EA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A5EA8" w:rsidRPr="00D913DB" w:rsidRDefault="00FA5EA8" w:rsidP="00A970D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D913DB">
        <w:rPr>
          <w:sz w:val="28"/>
          <w:szCs w:val="28"/>
        </w:rPr>
        <w:t xml:space="preserve">                                            </w:t>
      </w:r>
      <w:r w:rsidRPr="00D913DB">
        <w:rPr>
          <w:b/>
          <w:bCs/>
          <w:sz w:val="28"/>
          <w:szCs w:val="28"/>
        </w:rPr>
        <w:t>Паспорт Программы</w:t>
      </w:r>
    </w:p>
    <w:p w:rsidR="00FA5EA8" w:rsidRPr="00D913DB" w:rsidRDefault="00FA5EA8" w:rsidP="00FA5EA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A5EA8" w:rsidRPr="00D913DB" w:rsidRDefault="00FA5EA8" w:rsidP="00FA5EA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tbl>
      <w:tblPr>
        <w:tblW w:w="10068" w:type="dxa"/>
        <w:tblInd w:w="108" w:type="dxa"/>
        <w:tblLook w:val="01E0" w:firstRow="1" w:lastRow="1" w:firstColumn="1" w:lastColumn="1" w:noHBand="0" w:noVBand="0"/>
      </w:tblPr>
      <w:tblGrid>
        <w:gridCol w:w="3224"/>
        <w:gridCol w:w="6844"/>
      </w:tblGrid>
      <w:tr w:rsidR="00FA5EA8" w:rsidRPr="00D913DB">
        <w:tc>
          <w:tcPr>
            <w:tcW w:w="322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844" w:type="dxa"/>
            <w:shd w:val="clear" w:color="auto" w:fill="auto"/>
          </w:tcPr>
          <w:p w:rsidR="00FA5EA8" w:rsidRPr="00D913DB" w:rsidRDefault="005718A9" w:rsidP="00A762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913DB">
              <w:rPr>
                <w:bCs/>
                <w:sz w:val="28"/>
                <w:szCs w:val="28"/>
              </w:rPr>
              <w:t xml:space="preserve"> "Переселение граждан Саракташского поссовета из ава</w:t>
            </w:r>
            <w:r w:rsidR="00E25303" w:rsidRPr="00D913DB">
              <w:rPr>
                <w:bCs/>
                <w:sz w:val="28"/>
                <w:szCs w:val="28"/>
              </w:rPr>
              <w:t>рийного</w:t>
            </w:r>
            <w:r w:rsidR="00F13D92">
              <w:rPr>
                <w:bCs/>
                <w:sz w:val="28"/>
                <w:szCs w:val="28"/>
              </w:rPr>
              <w:t xml:space="preserve"> жилищного фонда" на 2013-2017</w:t>
            </w:r>
            <w:r w:rsidRPr="00D913DB">
              <w:rPr>
                <w:bCs/>
                <w:sz w:val="28"/>
                <w:szCs w:val="28"/>
              </w:rPr>
              <w:t xml:space="preserve"> год</w:t>
            </w:r>
            <w:r w:rsidR="00E25303" w:rsidRPr="00D913DB">
              <w:rPr>
                <w:bCs/>
                <w:sz w:val="28"/>
                <w:szCs w:val="28"/>
              </w:rPr>
              <w:t>ы</w:t>
            </w:r>
            <w:r w:rsidRPr="00D913DB">
              <w:rPr>
                <w:bCs/>
                <w:sz w:val="28"/>
                <w:szCs w:val="28"/>
              </w:rPr>
              <w:t xml:space="preserve">” </w:t>
            </w:r>
          </w:p>
        </w:tc>
      </w:tr>
      <w:tr w:rsidR="00FA5EA8" w:rsidRPr="00D913DB">
        <w:tc>
          <w:tcPr>
            <w:tcW w:w="322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Заказчик</w:t>
            </w:r>
          </w:p>
        </w:tc>
        <w:tc>
          <w:tcPr>
            <w:tcW w:w="684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D913DB">
              <w:rPr>
                <w:noProof/>
                <w:sz w:val="28"/>
                <w:szCs w:val="28"/>
              </w:rPr>
              <w:t>МО  Саракташский поссовет</w:t>
            </w:r>
          </w:p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A5EA8" w:rsidRPr="00D913DB">
        <w:tc>
          <w:tcPr>
            <w:tcW w:w="3224" w:type="dxa"/>
            <w:shd w:val="clear" w:color="auto" w:fill="auto"/>
          </w:tcPr>
          <w:p w:rsidR="000E7056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13DB">
              <w:rPr>
                <w:b/>
                <w:bCs/>
                <w:noProof/>
                <w:sz w:val="28"/>
                <w:szCs w:val="28"/>
              </w:rPr>
              <w:t>Основные разработчики</w:t>
            </w:r>
          </w:p>
        </w:tc>
        <w:tc>
          <w:tcPr>
            <w:tcW w:w="6844" w:type="dxa"/>
            <w:shd w:val="clear" w:color="auto" w:fill="auto"/>
          </w:tcPr>
          <w:p w:rsidR="00FA5EA8" w:rsidRPr="00D913DB" w:rsidRDefault="00FA5EA8" w:rsidP="00A762C5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D913DB">
              <w:rPr>
                <w:noProof/>
                <w:sz w:val="28"/>
                <w:szCs w:val="28"/>
              </w:rPr>
              <w:t>администрация МО  Саракташский поссовет</w:t>
            </w:r>
          </w:p>
          <w:p w:rsidR="000E7056" w:rsidRDefault="000E7056" w:rsidP="002B52F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216A49" w:rsidRPr="00D913DB" w:rsidRDefault="00216A49" w:rsidP="002B52F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6844" w:type="dxa"/>
            <w:shd w:val="clear" w:color="auto" w:fill="auto"/>
          </w:tcPr>
          <w:p w:rsidR="00364192" w:rsidRPr="00A00BF7" w:rsidRDefault="00FA5EA8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364192" w:rsidRPr="00A00BF7">
              <w:rPr>
                <w:noProof/>
                <w:color w:val="000000"/>
                <w:sz w:val="28"/>
                <w:szCs w:val="28"/>
              </w:rPr>
              <w:t>основными целями Программы являются: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   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переселение граждан из </w:t>
            </w:r>
            <w:r w:rsidR="00586E0D" w:rsidRPr="00A00BF7">
              <w:rPr>
                <w:color w:val="000000"/>
                <w:sz w:val="28"/>
                <w:szCs w:val="28"/>
              </w:rPr>
              <w:t>аварийного жилищного фонда</w:t>
            </w:r>
            <w:r w:rsidR="00364192" w:rsidRPr="00A00BF7">
              <w:rPr>
                <w:color w:val="000000"/>
                <w:sz w:val="28"/>
                <w:szCs w:val="28"/>
              </w:rPr>
              <w:t>;</w:t>
            </w:r>
          </w:p>
          <w:p w:rsidR="00364192" w:rsidRPr="00A00BF7" w:rsidRDefault="002B52FC" w:rsidP="00A762C5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создание безопасных и благоприятных усл</w:t>
            </w:r>
            <w:r w:rsidR="00364192" w:rsidRPr="00A00BF7">
              <w:rPr>
                <w:color w:val="000000"/>
                <w:sz w:val="28"/>
                <w:szCs w:val="28"/>
              </w:rPr>
              <w:t>о</w:t>
            </w:r>
            <w:r w:rsidR="00364192" w:rsidRPr="00A00BF7">
              <w:rPr>
                <w:color w:val="000000"/>
                <w:sz w:val="28"/>
                <w:szCs w:val="28"/>
              </w:rPr>
              <w:t>вий  проживания граждан;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формирование адресного подхода к решению проблемы переселения граждан из многоквартирных до</w:t>
            </w:r>
            <w:r w:rsidR="00E25303" w:rsidRPr="00A00BF7">
              <w:rPr>
                <w:color w:val="000000"/>
                <w:sz w:val="28"/>
                <w:szCs w:val="28"/>
              </w:rPr>
              <w:t>мов, признанных до 1 января 2012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</w:t>
            </w:r>
            <w:r w:rsidR="00364192" w:rsidRPr="00A00BF7">
              <w:rPr>
                <w:color w:val="000000"/>
                <w:sz w:val="28"/>
                <w:szCs w:val="28"/>
              </w:rPr>
              <w:t>й</w:t>
            </w:r>
            <w:r w:rsidR="00364192" w:rsidRPr="00A00BF7">
              <w:rPr>
                <w:color w:val="000000"/>
                <w:sz w:val="28"/>
                <w:szCs w:val="28"/>
              </w:rPr>
              <w:t>ными</w:t>
            </w:r>
            <w:r w:rsidR="00586E0D" w:rsidRPr="00A00BF7">
              <w:rPr>
                <w:color w:val="000000"/>
                <w:sz w:val="28"/>
                <w:szCs w:val="28"/>
              </w:rPr>
              <w:t>;</w:t>
            </w:r>
          </w:p>
          <w:p w:rsidR="00586E0D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586E0D" w:rsidRPr="00A00BF7">
              <w:rPr>
                <w:color w:val="000000"/>
                <w:sz w:val="28"/>
                <w:szCs w:val="28"/>
              </w:rPr>
              <w:t>стимулирование реформирования жилищно-коммунального комплекса</w:t>
            </w:r>
            <w:r w:rsidRPr="00A00BF7">
              <w:rPr>
                <w:color w:val="000000"/>
                <w:sz w:val="28"/>
                <w:szCs w:val="28"/>
              </w:rPr>
              <w:t>.</w:t>
            </w:r>
          </w:p>
          <w:p w:rsidR="00364192" w:rsidRPr="00A00BF7" w:rsidRDefault="00364192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Основными задачами Программы являются:                                                                                 </w:t>
            </w:r>
            <w:r w:rsidR="002B52FC" w:rsidRPr="00A00BF7">
              <w:rPr>
                <w:color w:val="000000"/>
                <w:sz w:val="28"/>
                <w:szCs w:val="28"/>
              </w:rPr>
              <w:t>-</w:t>
            </w:r>
            <w:r w:rsidRPr="00A00BF7">
              <w:rPr>
                <w:color w:val="000000"/>
                <w:sz w:val="28"/>
                <w:szCs w:val="28"/>
              </w:rPr>
              <w:t>привлечение финансовой поддержки за счет средств Фонда содействия реформированию жилищно-коммунального х</w:t>
            </w:r>
            <w:r w:rsidRPr="00A00BF7">
              <w:rPr>
                <w:color w:val="000000"/>
                <w:sz w:val="28"/>
                <w:szCs w:val="28"/>
              </w:rPr>
              <w:t>о</w:t>
            </w:r>
            <w:r w:rsidRPr="00A00BF7">
              <w:rPr>
                <w:color w:val="000000"/>
                <w:sz w:val="28"/>
                <w:szCs w:val="28"/>
              </w:rPr>
              <w:t>зяйства (далее – Фонд);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подготовка условий и </w:t>
            </w:r>
            <w:r w:rsidR="00364192" w:rsidRPr="00A00BF7">
              <w:rPr>
                <w:noProof/>
                <w:color w:val="000000"/>
                <w:sz w:val="28"/>
                <w:szCs w:val="28"/>
              </w:rPr>
              <w:t xml:space="preserve">разработка механизма </w:t>
            </w:r>
            <w:r w:rsidR="00364192" w:rsidRPr="00A00BF7">
              <w:rPr>
                <w:color w:val="000000"/>
                <w:sz w:val="28"/>
                <w:szCs w:val="28"/>
              </w:rPr>
              <w:t xml:space="preserve"> </w:t>
            </w:r>
            <w:r w:rsidR="00364192" w:rsidRPr="00A00BF7">
              <w:rPr>
                <w:noProof/>
                <w:color w:val="000000"/>
                <w:sz w:val="28"/>
                <w:szCs w:val="28"/>
              </w:rPr>
              <w:t xml:space="preserve">                           переселения граждан из жилищного фо</w:t>
            </w:r>
            <w:r w:rsidR="0029243A" w:rsidRPr="00A00BF7">
              <w:rPr>
                <w:noProof/>
                <w:color w:val="000000"/>
                <w:sz w:val="28"/>
                <w:szCs w:val="28"/>
              </w:rPr>
              <w:t>нда</w:t>
            </w:r>
            <w:r w:rsidR="00364192" w:rsidRPr="00A00BF7">
              <w:rPr>
                <w:color w:val="000000"/>
                <w:sz w:val="28"/>
                <w:szCs w:val="28"/>
              </w:rPr>
              <w:t>;</w:t>
            </w:r>
          </w:p>
          <w:p w:rsidR="00364192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364192" w:rsidRPr="00A00BF7">
              <w:rPr>
                <w:color w:val="000000"/>
                <w:sz w:val="28"/>
                <w:szCs w:val="28"/>
              </w:rPr>
              <w:t>регулирование отношений между</w:t>
            </w:r>
            <w:r w:rsidR="00D718D5" w:rsidRPr="00A00BF7">
              <w:rPr>
                <w:color w:val="000000"/>
                <w:sz w:val="28"/>
                <w:szCs w:val="28"/>
              </w:rPr>
              <w:t xml:space="preserve"> </w:t>
            </w:r>
            <w:r w:rsidR="0029243A" w:rsidRPr="00A00BF7">
              <w:rPr>
                <w:color w:val="000000"/>
                <w:sz w:val="28"/>
                <w:szCs w:val="28"/>
              </w:rPr>
              <w:t xml:space="preserve"> Фондом содействия реформированию жилищно-коммунального хозяйства, муниципальным образованием Саракташского района.</w:t>
            </w:r>
          </w:p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5EA8" w:rsidRPr="00A00BF7">
        <w:trPr>
          <w:trHeight w:val="459"/>
        </w:trPr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Срок реализации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 </w:t>
            </w:r>
          </w:p>
          <w:p w:rsidR="00216A49" w:rsidRPr="00A00BF7" w:rsidRDefault="00216A49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201</w:t>
            </w:r>
            <w:r w:rsidR="00F13D92" w:rsidRPr="00A00BF7">
              <w:rPr>
                <w:noProof/>
                <w:color w:val="000000"/>
                <w:sz w:val="28"/>
                <w:szCs w:val="28"/>
              </w:rPr>
              <w:t>3-2017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год</w:t>
            </w:r>
            <w:r w:rsidR="00E25303" w:rsidRPr="00A00BF7">
              <w:rPr>
                <w:noProof/>
                <w:color w:val="000000"/>
                <w:sz w:val="28"/>
                <w:szCs w:val="28"/>
              </w:rPr>
              <w:t>ы</w:t>
            </w: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844" w:type="dxa"/>
            <w:shd w:val="clear" w:color="auto" w:fill="auto"/>
          </w:tcPr>
          <w:p w:rsidR="007201B3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формирование перечня многоквартирных домов,</w:t>
            </w:r>
            <w:r w:rsidR="00E25303" w:rsidRPr="00A00BF7">
              <w:rPr>
                <w:color w:val="000000"/>
                <w:sz w:val="28"/>
                <w:szCs w:val="28"/>
              </w:rPr>
              <w:t xml:space="preserve"> признанных до 1 января 2012</w:t>
            </w:r>
            <w:r w:rsidR="007201B3" w:rsidRPr="00A00BF7">
              <w:rPr>
                <w:color w:val="000000"/>
                <w:sz w:val="28"/>
                <w:szCs w:val="28"/>
              </w:rPr>
              <w:t xml:space="preserve"> года в установленном порядке аварийными и подлежащими сносу в связи с физическим износом в процессе их эксплуат</w:t>
            </w:r>
            <w:r w:rsidR="007201B3" w:rsidRPr="00A00BF7">
              <w:rPr>
                <w:color w:val="000000"/>
                <w:sz w:val="28"/>
                <w:szCs w:val="28"/>
              </w:rPr>
              <w:t>а</w:t>
            </w:r>
            <w:r w:rsidR="007201B3" w:rsidRPr="00A00BF7">
              <w:rPr>
                <w:color w:val="000000"/>
                <w:sz w:val="28"/>
                <w:szCs w:val="28"/>
              </w:rPr>
              <w:t>ции;</w:t>
            </w:r>
          </w:p>
          <w:p w:rsidR="0029243A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29243A" w:rsidRPr="00A00BF7">
              <w:rPr>
                <w:color w:val="000000"/>
                <w:sz w:val="28"/>
                <w:szCs w:val="28"/>
              </w:rPr>
              <w:t>обоснование объема средств на реализацию муниципальной программы по переселению граждан с указанием способов переселения граждан из</w:t>
            </w:r>
            <w:r w:rsidRPr="00A00BF7">
              <w:rPr>
                <w:color w:val="000000"/>
                <w:sz w:val="28"/>
                <w:szCs w:val="28"/>
              </w:rPr>
              <w:t xml:space="preserve"> аварийного жилищного фонда;</w:t>
            </w:r>
          </w:p>
          <w:p w:rsidR="002B52FC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-определение объема долевого финансирования за счет средств областного и  (или) местного бюджета на переселение граждан из аварийного жилищного фонда;</w:t>
            </w:r>
          </w:p>
          <w:p w:rsidR="007201B3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 xml:space="preserve">формирование планируемых показателей выполнения </w:t>
            </w:r>
            <w:r w:rsidRPr="00A00BF7">
              <w:rPr>
                <w:noProof/>
                <w:color w:val="000000"/>
                <w:sz w:val="28"/>
                <w:szCs w:val="28"/>
              </w:rPr>
              <w:lastRenderedPageBreak/>
              <w:t>муниципальной п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рограммы</w:t>
            </w:r>
            <w:r w:rsidRPr="00A00BF7">
              <w:rPr>
                <w:noProof/>
                <w:color w:val="000000"/>
                <w:sz w:val="28"/>
                <w:szCs w:val="28"/>
              </w:rPr>
              <w:t xml:space="preserve"> по переселению граждан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;</w:t>
            </w:r>
          </w:p>
          <w:p w:rsidR="007201B3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t>привлечение и аккумулирование бюджет</w:t>
            </w:r>
            <w:r w:rsidR="007201B3" w:rsidRPr="00A00BF7">
              <w:rPr>
                <w:noProof/>
                <w:color w:val="000000"/>
                <w:sz w:val="28"/>
                <w:szCs w:val="28"/>
              </w:rPr>
              <w:softHyphen/>
              <w:t>ных и внебюджетных финансовых ресурсов для реализации Программы;</w:t>
            </w:r>
          </w:p>
          <w:p w:rsidR="009F6597" w:rsidRPr="00A00BF7" w:rsidRDefault="007201B3" w:rsidP="00A762C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B52FC" w:rsidRPr="00A00BF7">
        <w:tc>
          <w:tcPr>
            <w:tcW w:w="3224" w:type="dxa"/>
            <w:shd w:val="clear" w:color="auto" w:fill="auto"/>
          </w:tcPr>
          <w:p w:rsidR="002B52FC" w:rsidRPr="00A00BF7" w:rsidRDefault="002B52FC" w:rsidP="00A762C5"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Исполнители Программы</w:t>
            </w:r>
          </w:p>
          <w:p w:rsidR="00216A49" w:rsidRPr="00A00BF7" w:rsidRDefault="00216A49" w:rsidP="00A762C5"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2B52FC" w:rsidRPr="00A00BF7" w:rsidRDefault="002B52FC" w:rsidP="002B52F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администрация МО  Саракташский поссовет</w:t>
            </w:r>
          </w:p>
          <w:p w:rsidR="002B52FC" w:rsidRPr="00A00BF7" w:rsidRDefault="002B52FC" w:rsidP="00A762C5">
            <w:pPr>
              <w:keepNext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FA5EA8" w:rsidRPr="00A00BF7">
        <w:trPr>
          <w:trHeight w:val="5846"/>
        </w:trPr>
        <w:tc>
          <w:tcPr>
            <w:tcW w:w="3224" w:type="dxa"/>
            <w:shd w:val="clear" w:color="auto" w:fill="auto"/>
          </w:tcPr>
          <w:p w:rsidR="004A0C58" w:rsidRPr="00A00BF7" w:rsidRDefault="00FA5EA8" w:rsidP="00A762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Объем долевого  финансирова</w:t>
            </w:r>
            <w:r w:rsidR="006936C1" w:rsidRPr="00A00BF7">
              <w:rPr>
                <w:b/>
                <w:bCs/>
                <w:noProof/>
                <w:color w:val="000000"/>
                <w:sz w:val="28"/>
                <w:szCs w:val="28"/>
              </w:rPr>
              <w:t>ни</w:t>
            </w: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я</w:t>
            </w: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4A0C58" w:rsidRPr="00A00BF7" w:rsidRDefault="004A0C58" w:rsidP="004A0C58">
            <w:pPr>
              <w:rPr>
                <w:color w:val="000000"/>
                <w:sz w:val="28"/>
                <w:szCs w:val="28"/>
              </w:rPr>
            </w:pPr>
          </w:p>
          <w:p w:rsidR="00FA5EA8" w:rsidRPr="00A00BF7" w:rsidRDefault="00FA5EA8" w:rsidP="004A0C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auto"/>
          </w:tcPr>
          <w:p w:rsidR="00024C6A" w:rsidRPr="00A00BF7" w:rsidRDefault="001A0B47" w:rsidP="004109F9">
            <w:pPr>
              <w:keepNext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объем финансирования</w:t>
            </w:r>
            <w:r w:rsidR="00024C6A" w:rsidRPr="00A00BF7">
              <w:rPr>
                <w:color w:val="000000"/>
                <w:sz w:val="28"/>
                <w:szCs w:val="28"/>
              </w:rPr>
              <w:t xml:space="preserve"> по Програ</w:t>
            </w:r>
            <w:r w:rsidR="00024C6A" w:rsidRPr="00A00BF7">
              <w:rPr>
                <w:color w:val="000000"/>
                <w:sz w:val="28"/>
                <w:szCs w:val="28"/>
              </w:rPr>
              <w:t>м</w:t>
            </w:r>
            <w:r w:rsidR="00024C6A" w:rsidRPr="00A00BF7">
              <w:rPr>
                <w:color w:val="000000"/>
                <w:sz w:val="28"/>
                <w:szCs w:val="28"/>
              </w:rPr>
              <w:t>ме</w:t>
            </w:r>
            <w:r w:rsidR="0023426F" w:rsidRPr="00A00BF7">
              <w:rPr>
                <w:color w:val="000000"/>
                <w:sz w:val="28"/>
                <w:szCs w:val="28"/>
              </w:rPr>
              <w:t xml:space="preserve"> в 2013</w:t>
            </w:r>
            <w:r w:rsidR="00F13D92" w:rsidRPr="00A00BF7">
              <w:rPr>
                <w:color w:val="000000"/>
                <w:sz w:val="28"/>
                <w:szCs w:val="28"/>
              </w:rPr>
              <w:t>-2017</w:t>
            </w:r>
            <w:r w:rsidR="009F6597" w:rsidRPr="00A00BF7">
              <w:rPr>
                <w:color w:val="000000"/>
                <w:sz w:val="28"/>
                <w:szCs w:val="28"/>
              </w:rPr>
              <w:t>гг</w:t>
            </w:r>
            <w:r w:rsidR="00024C6A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9F6597" w:rsidRPr="00A00BF7">
              <w:rPr>
                <w:b/>
                <w:color w:val="000000"/>
                <w:sz w:val="28"/>
                <w:szCs w:val="28"/>
              </w:rPr>
              <w:t>1</w:t>
            </w:r>
            <w:r w:rsidR="00AA589F">
              <w:rPr>
                <w:b/>
                <w:color w:val="000000"/>
                <w:sz w:val="28"/>
                <w:szCs w:val="28"/>
              </w:rPr>
              <w:t>26</w:t>
            </w:r>
            <w:r w:rsidR="00A50C07">
              <w:rPr>
                <w:b/>
                <w:color w:val="000000"/>
                <w:sz w:val="28"/>
                <w:szCs w:val="28"/>
              </w:rPr>
              <w:t> </w:t>
            </w:r>
            <w:r w:rsidR="00AA589F">
              <w:rPr>
                <w:b/>
                <w:color w:val="000000"/>
                <w:sz w:val="28"/>
                <w:szCs w:val="28"/>
              </w:rPr>
              <w:t>7</w:t>
            </w:r>
            <w:r w:rsidR="00731328" w:rsidRPr="00A00BF7">
              <w:rPr>
                <w:b/>
                <w:color w:val="000000"/>
                <w:sz w:val="28"/>
                <w:szCs w:val="28"/>
              </w:rPr>
              <w:t>46</w:t>
            </w:r>
            <w:r w:rsidR="00A50C0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A589F">
              <w:rPr>
                <w:b/>
                <w:color w:val="000000"/>
                <w:sz w:val="28"/>
                <w:szCs w:val="28"/>
              </w:rPr>
              <w:t>181</w:t>
            </w:r>
            <w:r w:rsidR="00E25303" w:rsidRPr="00A00BF7">
              <w:rPr>
                <w:color w:val="000000"/>
                <w:sz w:val="28"/>
                <w:szCs w:val="28"/>
              </w:rPr>
              <w:t xml:space="preserve"> </w:t>
            </w:r>
            <w:r w:rsidR="00137F94" w:rsidRPr="00A00BF7">
              <w:rPr>
                <w:color w:val="000000"/>
                <w:sz w:val="28"/>
                <w:szCs w:val="28"/>
              </w:rPr>
              <w:t>рублей</w:t>
            </w:r>
            <w:r w:rsidR="00024C6A" w:rsidRPr="00A00BF7">
              <w:rPr>
                <w:color w:val="000000"/>
                <w:sz w:val="28"/>
                <w:szCs w:val="28"/>
              </w:rPr>
              <w:t>,  в том числе:</w:t>
            </w:r>
          </w:p>
          <w:p w:rsidR="00024C6A" w:rsidRPr="00A00BF7" w:rsidRDefault="00DE1699" w:rsidP="004109F9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024C6A" w:rsidRPr="00A00BF7">
              <w:rPr>
                <w:color w:val="000000"/>
                <w:sz w:val="28"/>
                <w:szCs w:val="28"/>
              </w:rPr>
              <w:t xml:space="preserve">средства Фонда (прогнозно) – </w:t>
            </w:r>
            <w:r w:rsidR="00AB282F" w:rsidRPr="00A00BF7">
              <w:rPr>
                <w:color w:val="000000"/>
                <w:sz w:val="28"/>
                <w:szCs w:val="28"/>
              </w:rPr>
              <w:t xml:space="preserve"> </w:t>
            </w:r>
            <w:r w:rsidR="00E973D5">
              <w:rPr>
                <w:b/>
                <w:color w:val="000000"/>
                <w:sz w:val="28"/>
                <w:szCs w:val="28"/>
              </w:rPr>
              <w:t>55</w:t>
            </w:r>
            <w:r w:rsidR="00375FC1" w:rsidRPr="00375FC1">
              <w:rPr>
                <w:b/>
                <w:color w:val="000000"/>
                <w:sz w:val="28"/>
                <w:szCs w:val="28"/>
              </w:rPr>
              <w:t> </w:t>
            </w:r>
            <w:r w:rsidR="00E973D5">
              <w:rPr>
                <w:b/>
                <w:color w:val="000000"/>
                <w:sz w:val="28"/>
                <w:szCs w:val="28"/>
              </w:rPr>
              <w:t>281</w:t>
            </w:r>
            <w:r w:rsidR="00375FC1" w:rsidRPr="00375FC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973D5">
              <w:rPr>
                <w:b/>
                <w:color w:val="000000"/>
                <w:sz w:val="28"/>
                <w:szCs w:val="28"/>
              </w:rPr>
              <w:t>044</w:t>
            </w:r>
            <w:r w:rsidR="00E25303" w:rsidRPr="00A00BF7">
              <w:rPr>
                <w:color w:val="000000"/>
                <w:sz w:val="28"/>
                <w:szCs w:val="28"/>
              </w:rPr>
              <w:t xml:space="preserve"> </w:t>
            </w:r>
            <w:r w:rsidR="00612CB7" w:rsidRPr="00A00BF7">
              <w:rPr>
                <w:color w:val="000000"/>
                <w:sz w:val="28"/>
                <w:szCs w:val="28"/>
              </w:rPr>
              <w:t>рублей</w:t>
            </w:r>
            <w:r w:rsidR="00137F94" w:rsidRPr="00A00BF7">
              <w:rPr>
                <w:color w:val="000000"/>
                <w:sz w:val="28"/>
                <w:szCs w:val="28"/>
              </w:rPr>
              <w:t>;</w:t>
            </w:r>
          </w:p>
          <w:p w:rsidR="004A0C58" w:rsidRPr="00A00BF7" w:rsidRDefault="00DE1699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>-</w:t>
            </w:r>
            <w:r w:rsidR="00024C6A" w:rsidRPr="00A00BF7">
              <w:rPr>
                <w:color w:val="000000"/>
                <w:sz w:val="28"/>
                <w:szCs w:val="28"/>
              </w:rPr>
              <w:t>средства областного бюджета (прогно</w:t>
            </w:r>
            <w:r w:rsidR="00024C6A" w:rsidRPr="00A00BF7">
              <w:rPr>
                <w:color w:val="000000"/>
                <w:sz w:val="28"/>
                <w:szCs w:val="28"/>
              </w:rPr>
              <w:t>з</w:t>
            </w:r>
            <w:r w:rsidR="00137F94" w:rsidRPr="00A00BF7">
              <w:rPr>
                <w:color w:val="000000"/>
                <w:sz w:val="28"/>
                <w:szCs w:val="28"/>
              </w:rPr>
              <w:t xml:space="preserve">но) – </w:t>
            </w:r>
            <w:r w:rsidR="00AB282F" w:rsidRPr="00A00BF7">
              <w:rPr>
                <w:color w:val="000000"/>
                <w:sz w:val="28"/>
                <w:szCs w:val="28"/>
              </w:rPr>
              <w:t xml:space="preserve"> </w:t>
            </w:r>
          </w:p>
          <w:p w:rsidR="00F207D6" w:rsidRDefault="00375FC1" w:rsidP="004109F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ED0BCE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D0BCE">
              <w:rPr>
                <w:b/>
                <w:color w:val="000000"/>
                <w:sz w:val="28"/>
                <w:szCs w:val="28"/>
              </w:rPr>
              <w:t>036</w:t>
            </w:r>
            <w:r w:rsidR="00A50C0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D0BCE">
              <w:rPr>
                <w:b/>
                <w:color w:val="000000"/>
                <w:sz w:val="28"/>
                <w:szCs w:val="28"/>
              </w:rPr>
              <w:t>640</w:t>
            </w:r>
            <w:r w:rsidR="0023426F" w:rsidRPr="00A00BF7">
              <w:rPr>
                <w:b/>
                <w:color w:val="000000"/>
                <w:sz w:val="28"/>
                <w:szCs w:val="28"/>
              </w:rPr>
              <w:t xml:space="preserve"> руб</w:t>
            </w:r>
            <w:r w:rsidR="00612CB7" w:rsidRPr="00A00BF7">
              <w:rPr>
                <w:b/>
                <w:color w:val="000000"/>
                <w:sz w:val="28"/>
                <w:szCs w:val="28"/>
              </w:rPr>
              <w:t>лей</w:t>
            </w:r>
            <w:r w:rsidR="00C30AD2" w:rsidRPr="00A00BF7">
              <w:rPr>
                <w:b/>
                <w:color w:val="000000"/>
                <w:sz w:val="28"/>
                <w:szCs w:val="28"/>
              </w:rPr>
              <w:t>;</w:t>
            </w:r>
            <w:r w:rsidR="002377B0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207D6" w:rsidRDefault="00F207D6" w:rsidP="004109F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 w:rsidR="00ED0BCE">
              <w:rPr>
                <w:color w:val="000000"/>
                <w:sz w:val="28"/>
                <w:szCs w:val="28"/>
              </w:rPr>
              <w:t xml:space="preserve"> </w:t>
            </w:r>
            <w:r w:rsidRPr="00F207D6">
              <w:rPr>
                <w:color w:val="000000"/>
                <w:sz w:val="28"/>
                <w:szCs w:val="28"/>
              </w:rPr>
              <w:t>(прогнозно)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731328" w:rsidRPr="00A00BF7" w:rsidRDefault="00ED0BCE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5 428</w:t>
            </w:r>
            <w:r w:rsidR="00A50C07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497</w:t>
            </w:r>
            <w:r w:rsidR="00F207D6">
              <w:rPr>
                <w:b/>
                <w:color w:val="000000"/>
                <w:sz w:val="28"/>
                <w:szCs w:val="28"/>
              </w:rPr>
              <w:t xml:space="preserve"> рублей.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в том числе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:                                                   </w:t>
            </w:r>
          </w:p>
          <w:p w:rsidR="000B6BFD" w:rsidRDefault="00A50C07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этапу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2013</w:t>
            </w:r>
            <w:r w:rsidR="004A0C58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г</w:t>
            </w:r>
            <w:r w:rsidR="004109F9" w:rsidRPr="00A00BF7">
              <w:rPr>
                <w:b/>
                <w:color w:val="000000"/>
                <w:sz w:val="28"/>
                <w:szCs w:val="28"/>
              </w:rPr>
              <w:t>од</w:t>
            </w:r>
            <w:r w:rsidR="004A0C58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-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0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</w:t>
            </w:r>
            <w:r w:rsidR="004109F9" w:rsidRPr="00A00BF7">
              <w:rPr>
                <w:color w:val="000000"/>
                <w:sz w:val="28"/>
                <w:szCs w:val="28"/>
              </w:rPr>
              <w:t>рублей</w:t>
            </w:r>
            <w:r w:rsidR="002466CE">
              <w:rPr>
                <w:color w:val="000000"/>
                <w:sz w:val="28"/>
                <w:szCs w:val="28"/>
              </w:rPr>
              <w:t>.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Pr="00A50C07">
              <w:rPr>
                <w:b/>
                <w:color w:val="000000"/>
                <w:sz w:val="28"/>
                <w:szCs w:val="28"/>
              </w:rPr>
              <w:t>по этапу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2014 год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731328" w:rsidRPr="00A00BF7">
              <w:rPr>
                <w:b/>
                <w:color w:val="000000"/>
                <w:sz w:val="28"/>
                <w:szCs w:val="28"/>
              </w:rPr>
              <w:t>47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="00731328" w:rsidRPr="00A00BF7">
              <w:rPr>
                <w:b/>
                <w:color w:val="000000"/>
                <w:sz w:val="28"/>
                <w:szCs w:val="28"/>
              </w:rPr>
              <w:t>095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31328" w:rsidRPr="00A00BF7">
              <w:rPr>
                <w:b/>
                <w:color w:val="000000"/>
                <w:sz w:val="28"/>
                <w:szCs w:val="28"/>
              </w:rPr>
              <w:t>600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руб</w:t>
            </w:r>
            <w:r w:rsidR="004109F9" w:rsidRPr="00A00BF7">
              <w:rPr>
                <w:color w:val="000000"/>
                <w:sz w:val="28"/>
                <w:szCs w:val="28"/>
              </w:rPr>
              <w:t>лей, в том числе: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731328" w:rsidRPr="00A00BF7">
              <w:rPr>
                <w:color w:val="000000"/>
                <w:sz w:val="28"/>
                <w:szCs w:val="28"/>
              </w:rPr>
              <w:t>средства Ф</w:t>
            </w:r>
            <w:r w:rsidR="006936C1" w:rsidRPr="00A00BF7">
              <w:rPr>
                <w:color w:val="000000"/>
                <w:sz w:val="28"/>
                <w:szCs w:val="28"/>
              </w:rPr>
              <w:t>онда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 (прогнозно) </w:t>
            </w:r>
            <w:r w:rsidR="00C30AD2" w:rsidRPr="00A00BF7">
              <w:rPr>
                <w:color w:val="000000"/>
                <w:sz w:val="28"/>
                <w:szCs w:val="28"/>
              </w:rPr>
              <w:t>–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375FC1">
              <w:rPr>
                <w:b/>
                <w:color w:val="000000"/>
                <w:sz w:val="28"/>
                <w:szCs w:val="28"/>
              </w:rPr>
              <w:t>18 879 520</w:t>
            </w:r>
            <w:r w:rsidR="00C30AD2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color w:val="000000"/>
                <w:sz w:val="28"/>
                <w:szCs w:val="28"/>
              </w:rPr>
              <w:t>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612CB7" w:rsidRPr="00A00BF7">
              <w:rPr>
                <w:color w:val="000000"/>
                <w:sz w:val="28"/>
                <w:szCs w:val="28"/>
              </w:rPr>
              <w:t>;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средства областного бюджета 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(прогнозно) </w:t>
            </w:r>
            <w:r>
              <w:rPr>
                <w:color w:val="000000"/>
                <w:sz w:val="28"/>
                <w:szCs w:val="28"/>
              </w:rPr>
              <w:t>–</w:t>
            </w:r>
          </w:p>
          <w:p w:rsidR="004109F9" w:rsidRDefault="006936C1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0BF7">
              <w:rPr>
                <w:color w:val="000000"/>
                <w:sz w:val="28"/>
                <w:szCs w:val="28"/>
              </w:rPr>
              <w:t xml:space="preserve"> </w:t>
            </w:r>
            <w:r w:rsidR="00375FC1">
              <w:rPr>
                <w:b/>
                <w:color w:val="000000"/>
                <w:sz w:val="28"/>
                <w:szCs w:val="28"/>
              </w:rPr>
              <w:t>26 422 044</w:t>
            </w:r>
            <w:r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00BF7">
              <w:rPr>
                <w:color w:val="000000"/>
                <w:sz w:val="28"/>
                <w:szCs w:val="28"/>
              </w:rPr>
              <w:t>руб</w:t>
            </w:r>
            <w:r w:rsidR="002466CE">
              <w:rPr>
                <w:color w:val="000000"/>
                <w:sz w:val="28"/>
                <w:szCs w:val="28"/>
              </w:rPr>
              <w:t>лей;</w:t>
            </w:r>
          </w:p>
          <w:p w:rsidR="00F207D6" w:rsidRDefault="00F207D6" w:rsidP="00F207D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поссовет(прогнозно)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F207D6" w:rsidRPr="00A00BF7" w:rsidRDefault="00A50C07" w:rsidP="004109F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1 794 036</w:t>
            </w:r>
            <w:r w:rsidR="00F207D6">
              <w:rPr>
                <w:b/>
                <w:color w:val="000000"/>
                <w:sz w:val="28"/>
                <w:szCs w:val="28"/>
              </w:rPr>
              <w:t xml:space="preserve"> рублей</w:t>
            </w:r>
            <w:r w:rsidR="002466CE">
              <w:rPr>
                <w:b/>
                <w:color w:val="000000"/>
                <w:sz w:val="28"/>
                <w:szCs w:val="28"/>
              </w:rPr>
              <w:t>;</w:t>
            </w:r>
          </w:p>
          <w:p w:rsidR="004A0C58" w:rsidRDefault="00A50C07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этапу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2015</w:t>
            </w:r>
            <w:r w:rsidR="004109F9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>год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C30AD2" w:rsidRPr="00A00BF7">
              <w:rPr>
                <w:b/>
                <w:color w:val="000000"/>
                <w:sz w:val="28"/>
                <w:szCs w:val="28"/>
              </w:rPr>
              <w:t>1</w:t>
            </w:r>
            <w:r w:rsidR="00731328" w:rsidRPr="00A00BF7">
              <w:rPr>
                <w:b/>
                <w:color w:val="000000"/>
                <w:sz w:val="28"/>
                <w:szCs w:val="28"/>
              </w:rPr>
              <w:t>5</w:t>
            </w:r>
            <w:r w:rsidR="000B6BF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31328" w:rsidRPr="00A00BF7">
              <w:rPr>
                <w:b/>
                <w:color w:val="000000"/>
                <w:sz w:val="28"/>
                <w:szCs w:val="28"/>
              </w:rPr>
              <w:t>002</w:t>
            </w:r>
            <w:r w:rsidR="000B6BF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31328" w:rsidRPr="00A00BF7">
              <w:rPr>
                <w:b/>
                <w:color w:val="000000"/>
                <w:sz w:val="28"/>
                <w:szCs w:val="28"/>
              </w:rPr>
              <w:t>590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2466CE">
              <w:rPr>
                <w:color w:val="000000"/>
                <w:sz w:val="28"/>
                <w:szCs w:val="28"/>
              </w:rPr>
              <w:t>, в том числе: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731328" w:rsidRPr="00A00BF7">
              <w:rPr>
                <w:color w:val="000000"/>
                <w:sz w:val="28"/>
                <w:szCs w:val="28"/>
              </w:rPr>
              <w:t>средства Ф</w:t>
            </w:r>
            <w:r w:rsidR="006936C1" w:rsidRPr="00A00BF7">
              <w:rPr>
                <w:color w:val="000000"/>
                <w:sz w:val="28"/>
                <w:szCs w:val="28"/>
              </w:rPr>
              <w:t>онда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 (прогнозно)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0B6BFD">
              <w:rPr>
                <w:color w:val="000000"/>
                <w:sz w:val="28"/>
                <w:szCs w:val="28"/>
              </w:rPr>
              <w:t>–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</w:t>
            </w:r>
            <w:r w:rsidR="00375FC1">
              <w:rPr>
                <w:b/>
                <w:color w:val="000000"/>
                <w:sz w:val="28"/>
                <w:szCs w:val="28"/>
              </w:rPr>
              <w:t>7</w:t>
            </w:r>
            <w:r w:rsidR="000B6BF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75FC1">
              <w:rPr>
                <w:b/>
                <w:color w:val="000000"/>
                <w:sz w:val="28"/>
                <w:szCs w:val="28"/>
              </w:rPr>
              <w:t>0</w:t>
            </w:r>
            <w:r w:rsidR="00F207D6">
              <w:rPr>
                <w:b/>
                <w:color w:val="000000"/>
                <w:sz w:val="28"/>
                <w:szCs w:val="28"/>
              </w:rPr>
              <w:t>06</w:t>
            </w:r>
            <w:r w:rsidR="000B6BF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207D6">
              <w:rPr>
                <w:b/>
                <w:color w:val="000000"/>
                <w:sz w:val="28"/>
                <w:szCs w:val="28"/>
              </w:rPr>
              <w:t>1</w:t>
            </w:r>
            <w:r w:rsidR="00375FC1">
              <w:rPr>
                <w:b/>
                <w:color w:val="000000"/>
                <w:sz w:val="28"/>
                <w:szCs w:val="28"/>
              </w:rPr>
              <w:t>56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612CB7" w:rsidRPr="00A00BF7">
              <w:rPr>
                <w:color w:val="000000"/>
                <w:sz w:val="28"/>
                <w:szCs w:val="28"/>
              </w:rPr>
              <w:t>;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6936C1" w:rsidRPr="00A00BF7">
              <w:rPr>
                <w:color w:val="000000"/>
                <w:sz w:val="28"/>
                <w:szCs w:val="28"/>
              </w:rPr>
              <w:t>средства областного бюджета</w:t>
            </w:r>
            <w:r w:rsidR="004109F9" w:rsidRPr="00A00BF7">
              <w:rPr>
                <w:color w:val="000000"/>
                <w:sz w:val="28"/>
                <w:szCs w:val="28"/>
              </w:rPr>
              <w:t xml:space="preserve">(прогнозно) </w:t>
            </w:r>
            <w:r w:rsidR="006936C1" w:rsidRPr="00A00BF7">
              <w:rPr>
                <w:color w:val="000000"/>
                <w:sz w:val="28"/>
                <w:szCs w:val="28"/>
              </w:rPr>
              <w:t xml:space="preserve">– </w:t>
            </w:r>
            <w:r w:rsidR="00375FC1">
              <w:rPr>
                <w:b/>
                <w:color w:val="000000"/>
                <w:sz w:val="28"/>
                <w:szCs w:val="28"/>
              </w:rPr>
              <w:t>7 461 614</w:t>
            </w:r>
            <w:r w:rsidR="006936C1" w:rsidRPr="00A00BF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36C1" w:rsidRPr="00A00BF7">
              <w:rPr>
                <w:color w:val="000000"/>
                <w:sz w:val="28"/>
                <w:szCs w:val="28"/>
              </w:rPr>
              <w:t>руб</w:t>
            </w:r>
            <w:r w:rsidR="004109F9" w:rsidRPr="00A00BF7">
              <w:rPr>
                <w:color w:val="000000"/>
                <w:sz w:val="28"/>
                <w:szCs w:val="28"/>
              </w:rPr>
              <w:t>лей</w:t>
            </w:r>
            <w:r w:rsidR="002466CE">
              <w:rPr>
                <w:color w:val="000000"/>
                <w:sz w:val="28"/>
                <w:szCs w:val="28"/>
              </w:rPr>
              <w:t>;</w:t>
            </w:r>
          </w:p>
          <w:p w:rsidR="00F207D6" w:rsidRDefault="00F207D6" w:rsidP="00F207D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 w:rsidR="00535E8B">
              <w:rPr>
                <w:color w:val="000000"/>
                <w:sz w:val="28"/>
                <w:szCs w:val="28"/>
              </w:rPr>
              <w:t xml:space="preserve"> </w:t>
            </w:r>
            <w:r w:rsidRPr="00F207D6">
              <w:rPr>
                <w:color w:val="000000"/>
                <w:sz w:val="28"/>
                <w:szCs w:val="28"/>
              </w:rPr>
              <w:t>(прогнозно)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</w:p>
          <w:p w:rsidR="00F207D6" w:rsidRPr="00A00BF7" w:rsidRDefault="00535E8B" w:rsidP="004109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534 820</w:t>
            </w:r>
            <w:r w:rsidR="00F207D6">
              <w:rPr>
                <w:color w:val="000000"/>
                <w:sz w:val="28"/>
                <w:szCs w:val="28"/>
              </w:rPr>
              <w:t xml:space="preserve"> рублей</w:t>
            </w:r>
            <w:r w:rsidR="002466CE">
              <w:rPr>
                <w:color w:val="000000"/>
                <w:sz w:val="28"/>
                <w:szCs w:val="28"/>
              </w:rPr>
              <w:t>.</w:t>
            </w:r>
          </w:p>
          <w:p w:rsidR="00535E8B" w:rsidRDefault="00A50C07" w:rsidP="00F13D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этапу </w:t>
            </w:r>
            <w:r w:rsidR="00F13D92" w:rsidRPr="00A00BF7">
              <w:rPr>
                <w:b/>
                <w:color w:val="000000"/>
                <w:sz w:val="28"/>
                <w:szCs w:val="28"/>
              </w:rPr>
              <w:t>2016 год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– </w:t>
            </w:r>
            <w:r w:rsidR="0059456D" w:rsidRPr="0059456D">
              <w:rPr>
                <w:b/>
                <w:color w:val="000000"/>
                <w:sz w:val="28"/>
                <w:szCs w:val="28"/>
              </w:rPr>
              <w:t>64 647 991</w:t>
            </w:r>
            <w:r w:rsidR="002466CE">
              <w:rPr>
                <w:color w:val="000000"/>
                <w:sz w:val="28"/>
                <w:szCs w:val="28"/>
              </w:rPr>
              <w:t xml:space="preserve"> рублей, в том числе: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731328" w:rsidRPr="00A00BF7">
              <w:rPr>
                <w:color w:val="000000"/>
                <w:sz w:val="28"/>
                <w:szCs w:val="28"/>
              </w:rPr>
              <w:t xml:space="preserve">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731328" w:rsidRPr="00A00BF7">
              <w:rPr>
                <w:color w:val="000000"/>
                <w:sz w:val="28"/>
                <w:szCs w:val="28"/>
              </w:rPr>
              <w:t>средства Ф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онда (прогнозно) </w:t>
            </w:r>
            <w:r w:rsidR="00535E8B">
              <w:rPr>
                <w:color w:val="000000"/>
                <w:sz w:val="28"/>
                <w:szCs w:val="28"/>
              </w:rPr>
              <w:t>–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</w:t>
            </w:r>
            <w:r w:rsidR="0059456D">
              <w:rPr>
                <w:b/>
                <w:color w:val="000000"/>
                <w:sz w:val="28"/>
                <w:szCs w:val="28"/>
              </w:rPr>
              <w:t>29</w:t>
            </w:r>
            <w:r w:rsidR="009C6A4C">
              <w:rPr>
                <w:b/>
                <w:color w:val="000000"/>
                <w:sz w:val="28"/>
                <w:szCs w:val="28"/>
              </w:rPr>
              <w:t> </w:t>
            </w:r>
            <w:r w:rsidR="0059456D">
              <w:rPr>
                <w:b/>
                <w:color w:val="000000"/>
                <w:sz w:val="28"/>
                <w:szCs w:val="28"/>
              </w:rPr>
              <w:t>395</w:t>
            </w:r>
            <w:r w:rsidR="009C6A4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9456D">
              <w:rPr>
                <w:b/>
                <w:color w:val="000000"/>
                <w:sz w:val="28"/>
                <w:szCs w:val="28"/>
              </w:rPr>
              <w:t>368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 рублей;                              </w:t>
            </w:r>
            <w:r w:rsidR="00DE1699" w:rsidRPr="00A00BF7">
              <w:rPr>
                <w:color w:val="000000"/>
                <w:sz w:val="28"/>
                <w:szCs w:val="28"/>
              </w:rPr>
              <w:t>-</w:t>
            </w:r>
            <w:r w:rsidR="00F13D92" w:rsidRPr="00A00BF7">
              <w:rPr>
                <w:color w:val="000000"/>
                <w:sz w:val="28"/>
                <w:szCs w:val="28"/>
              </w:rPr>
              <w:t>средства областного бюджета</w:t>
            </w:r>
            <w:r w:rsidR="00535E8B">
              <w:rPr>
                <w:color w:val="000000"/>
                <w:sz w:val="28"/>
                <w:szCs w:val="28"/>
              </w:rPr>
              <w:t xml:space="preserve"> </w:t>
            </w:r>
            <w:r w:rsidR="00F13D92" w:rsidRPr="00A00BF7">
              <w:rPr>
                <w:color w:val="000000"/>
                <w:sz w:val="28"/>
                <w:szCs w:val="28"/>
              </w:rPr>
              <w:t xml:space="preserve">(прогнозно) – </w:t>
            </w:r>
          </w:p>
          <w:p w:rsidR="00F13D92" w:rsidRDefault="0059456D" w:rsidP="00F13D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  <w:r w:rsidR="009C6A4C">
              <w:rPr>
                <w:b/>
                <w:color w:val="000000"/>
                <w:sz w:val="28"/>
                <w:szCs w:val="28"/>
              </w:rPr>
              <w:t> </w:t>
            </w:r>
            <w:r w:rsidR="00375FC1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52 982</w:t>
            </w:r>
            <w:r w:rsidR="00F13D92" w:rsidRPr="00A00BF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2466CE">
              <w:rPr>
                <w:color w:val="000000"/>
                <w:sz w:val="28"/>
                <w:szCs w:val="28"/>
              </w:rPr>
              <w:t>рублей;</w:t>
            </w:r>
          </w:p>
          <w:p w:rsidR="002377B0" w:rsidRPr="0059456D" w:rsidRDefault="00585E2B" w:rsidP="0059456D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F207D6">
              <w:rPr>
                <w:color w:val="000000"/>
                <w:sz w:val="28"/>
                <w:szCs w:val="28"/>
              </w:rPr>
              <w:t>средства МО Саракташский поссовет</w:t>
            </w:r>
            <w:r w:rsidR="00ED0BCE">
              <w:rPr>
                <w:color w:val="000000"/>
                <w:sz w:val="28"/>
                <w:szCs w:val="28"/>
              </w:rPr>
              <w:t xml:space="preserve"> </w:t>
            </w:r>
            <w:r w:rsidRPr="00F207D6">
              <w:rPr>
                <w:color w:val="000000"/>
                <w:sz w:val="28"/>
                <w:szCs w:val="28"/>
              </w:rPr>
              <w:t>(прогнозно)</w:t>
            </w:r>
            <w:r w:rsidR="0059456D">
              <w:rPr>
                <w:b/>
                <w:color w:val="000000"/>
                <w:sz w:val="28"/>
                <w:szCs w:val="28"/>
              </w:rPr>
              <w:t xml:space="preserve"> – 3 099 641</w:t>
            </w:r>
            <w:r>
              <w:rPr>
                <w:b/>
                <w:color w:val="000000"/>
                <w:sz w:val="28"/>
                <w:szCs w:val="28"/>
              </w:rPr>
              <w:t xml:space="preserve"> рублей</w:t>
            </w:r>
            <w:r w:rsidR="002466CE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844" w:type="dxa"/>
            <w:shd w:val="clear" w:color="auto" w:fill="auto"/>
          </w:tcPr>
          <w:p w:rsidR="00B31734" w:rsidRPr="00A00BF7" w:rsidRDefault="002B52FC" w:rsidP="00B31734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-обеспечение органами местного самоуправления безопасных и благоприятных условий проживания граждан;</w:t>
            </w:r>
          </w:p>
          <w:p w:rsidR="00AB5C41" w:rsidRPr="00A00BF7" w:rsidRDefault="00AB5C41" w:rsidP="00B31734">
            <w:pPr>
              <w:autoSpaceDE w:val="0"/>
              <w:autoSpaceDN w:val="0"/>
              <w:adjustRightInd w:val="0"/>
              <w:ind w:firstLine="16"/>
              <w:jc w:val="both"/>
              <w:rPr>
                <w:noProof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-переселение семей, проживающих в многоквартирных домах, признанных до 01 января 2012 года в установленном порядке аварийными и подлежащими сносу</w:t>
            </w:r>
          </w:p>
          <w:p w:rsidR="00FA5EA8" w:rsidRPr="00A00BF7" w:rsidRDefault="00FA5EA8" w:rsidP="00A762C5">
            <w:pPr>
              <w:autoSpaceDE w:val="0"/>
              <w:autoSpaceDN w:val="0"/>
              <w:adjustRightInd w:val="0"/>
              <w:ind w:firstLine="1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5EA8" w:rsidRPr="00A00BF7">
        <w:tc>
          <w:tcPr>
            <w:tcW w:w="322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b/>
                <w:bCs/>
                <w:noProof/>
                <w:color w:val="000000"/>
                <w:sz w:val="28"/>
                <w:szCs w:val="28"/>
              </w:rPr>
              <w:t>Система организации контроля</w:t>
            </w:r>
          </w:p>
        </w:tc>
        <w:tc>
          <w:tcPr>
            <w:tcW w:w="6844" w:type="dxa"/>
            <w:shd w:val="clear" w:color="auto" w:fill="auto"/>
          </w:tcPr>
          <w:p w:rsidR="00FA5EA8" w:rsidRPr="00A00BF7" w:rsidRDefault="00FA5EA8" w:rsidP="00A762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Общий  контроль за  ходом исполнения Программы</w:t>
            </w:r>
          </w:p>
          <w:p w:rsidR="00FA5EA8" w:rsidRPr="00A00BF7" w:rsidRDefault="00FA5EA8" w:rsidP="00A762C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0BF7">
              <w:rPr>
                <w:noProof/>
                <w:color w:val="000000"/>
                <w:sz w:val="28"/>
                <w:szCs w:val="28"/>
              </w:rPr>
              <w:t>осуществляет Администрация Саракташского поссовета</w:t>
            </w:r>
          </w:p>
        </w:tc>
      </w:tr>
    </w:tbl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2" w:name="sub_1100"/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1. Содержание проблемы</w:t>
      </w:r>
    </w:p>
    <w:bookmarkEnd w:id="2"/>
    <w:p w:rsidR="003A4E4D" w:rsidRPr="00A00BF7" w:rsidRDefault="00FA5EA8" w:rsidP="003A4E4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00BF7">
        <w:rPr>
          <w:color w:val="000000"/>
        </w:rPr>
        <w:t xml:space="preserve"> </w:t>
      </w:r>
      <w:bookmarkStart w:id="3" w:name="sub_1200"/>
    </w:p>
    <w:p w:rsidR="0096369A" w:rsidRPr="00A00BF7" w:rsidRDefault="0096369A" w:rsidP="00137F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1. Ненадлежащее содержание жилищного фонда и отсутствие средств на проведение его реконструкции являются причинами ежегодного роста объемов аварийного жилищного фонда. Финансирование мероприятий по перес</w:t>
      </w:r>
      <w:r w:rsidRPr="00A00BF7">
        <w:rPr>
          <w:color w:val="000000"/>
          <w:sz w:val="28"/>
          <w:szCs w:val="28"/>
        </w:rPr>
        <w:t>е</w:t>
      </w:r>
      <w:r w:rsidRPr="00A00BF7">
        <w:rPr>
          <w:color w:val="000000"/>
          <w:sz w:val="28"/>
          <w:szCs w:val="28"/>
        </w:rPr>
        <w:t>лению граждан из аварийного жилищного фонда должно привести к сниж</w:t>
      </w:r>
      <w:r w:rsidRPr="00A00BF7">
        <w:rPr>
          <w:color w:val="000000"/>
          <w:sz w:val="28"/>
          <w:szCs w:val="28"/>
        </w:rPr>
        <w:t>е</w:t>
      </w:r>
      <w:r w:rsidRPr="00A00BF7">
        <w:rPr>
          <w:color w:val="000000"/>
          <w:sz w:val="28"/>
          <w:szCs w:val="28"/>
        </w:rPr>
        <w:t>нию этих показателей.</w:t>
      </w:r>
      <w:r w:rsidR="00052500" w:rsidRPr="00A00BF7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Данные проблемы носят межотраслевой и межведомственный хара</w:t>
      </w:r>
      <w:r w:rsidRPr="00A00BF7">
        <w:rPr>
          <w:color w:val="000000"/>
          <w:sz w:val="28"/>
          <w:szCs w:val="28"/>
        </w:rPr>
        <w:t>к</w:t>
      </w:r>
      <w:r w:rsidRPr="00A00BF7">
        <w:rPr>
          <w:color w:val="000000"/>
          <w:sz w:val="28"/>
          <w:szCs w:val="28"/>
        </w:rPr>
        <w:t>тер, не могут быть решены в пределах одного финансового года и требуют знач</w:t>
      </w:r>
      <w:r w:rsidRPr="00A00BF7">
        <w:rPr>
          <w:color w:val="000000"/>
          <w:sz w:val="28"/>
          <w:szCs w:val="28"/>
        </w:rPr>
        <w:t>и</w:t>
      </w:r>
      <w:r w:rsidRPr="00A00BF7">
        <w:rPr>
          <w:color w:val="000000"/>
          <w:sz w:val="28"/>
          <w:szCs w:val="28"/>
        </w:rPr>
        <w:t>тельных бюджетных и внебюджетных расходов. Консолидация бюджетных средств, внебюджетных источников, пред</w:t>
      </w:r>
      <w:r w:rsidRPr="00A00BF7">
        <w:rPr>
          <w:color w:val="000000"/>
          <w:sz w:val="28"/>
          <w:szCs w:val="28"/>
        </w:rPr>
        <w:t>у</w:t>
      </w:r>
      <w:r w:rsidRPr="00A00BF7">
        <w:rPr>
          <w:color w:val="000000"/>
          <w:sz w:val="28"/>
          <w:szCs w:val="28"/>
        </w:rPr>
        <w:t>смотренных Федеральным законом, окажет положительное влияние на соц</w:t>
      </w:r>
      <w:r w:rsidRPr="00A00BF7">
        <w:rPr>
          <w:color w:val="000000"/>
          <w:sz w:val="28"/>
          <w:szCs w:val="28"/>
        </w:rPr>
        <w:t>и</w:t>
      </w:r>
      <w:r w:rsidR="00075618" w:rsidRPr="00A00BF7">
        <w:rPr>
          <w:color w:val="000000"/>
          <w:sz w:val="28"/>
          <w:szCs w:val="28"/>
        </w:rPr>
        <w:t>альное благополучие в МО Саракташский поссовет</w:t>
      </w:r>
      <w:r w:rsidRPr="00A00BF7">
        <w:rPr>
          <w:color w:val="000000"/>
          <w:sz w:val="28"/>
          <w:szCs w:val="28"/>
        </w:rPr>
        <w:t>, предотвратит угрозу жизни и безопасн</w:t>
      </w:r>
      <w:r w:rsidRPr="00A00BF7">
        <w:rPr>
          <w:color w:val="000000"/>
          <w:sz w:val="28"/>
          <w:szCs w:val="28"/>
        </w:rPr>
        <w:t>о</w:t>
      </w:r>
      <w:r w:rsidRPr="00A00BF7">
        <w:rPr>
          <w:color w:val="000000"/>
          <w:sz w:val="28"/>
          <w:szCs w:val="28"/>
        </w:rPr>
        <w:t>сти граждан, проживающих в домах, признанных в установленном порядке</w:t>
      </w:r>
      <w:r w:rsidRPr="00A00BF7">
        <w:rPr>
          <w:color w:val="000000"/>
        </w:rPr>
        <w:t xml:space="preserve"> </w:t>
      </w:r>
      <w:r w:rsidRPr="00A00BF7">
        <w:rPr>
          <w:color w:val="000000"/>
          <w:sz w:val="28"/>
          <w:szCs w:val="28"/>
        </w:rPr>
        <w:t>ав</w:t>
      </w:r>
      <w:r w:rsidRPr="00A00BF7">
        <w:rPr>
          <w:color w:val="000000"/>
          <w:sz w:val="28"/>
          <w:szCs w:val="28"/>
        </w:rPr>
        <w:t>а</w:t>
      </w:r>
      <w:r w:rsidRPr="00A00BF7">
        <w:rPr>
          <w:color w:val="000000"/>
          <w:sz w:val="28"/>
          <w:szCs w:val="28"/>
        </w:rPr>
        <w:t>рийными и подлежащими сносу.</w:t>
      </w:r>
    </w:p>
    <w:p w:rsidR="0096369A" w:rsidRPr="00A00BF7" w:rsidRDefault="0096369A" w:rsidP="0096369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0BF7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подготовлена на основе анализа существующего технического состояния многоквартирных домов, находящихся на террит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r w:rsidR="00075618" w:rsidRPr="00A00BF7">
        <w:rPr>
          <w:rFonts w:ascii="Times New Roman" w:hAnsi="Times New Roman" w:cs="Times New Roman"/>
          <w:color w:val="000000"/>
          <w:sz w:val="28"/>
          <w:szCs w:val="28"/>
        </w:rPr>
        <w:t>МО Саракташский поссовет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,  при   условии  соблюдения  установленного  действу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щим законодательством порядка признания таких домов аварийными и по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00BF7">
        <w:rPr>
          <w:rFonts w:ascii="Times New Roman" w:hAnsi="Times New Roman" w:cs="Times New Roman"/>
          <w:color w:val="000000"/>
          <w:sz w:val="28"/>
          <w:szCs w:val="28"/>
        </w:rPr>
        <w:t>лежащими сносу.</w:t>
      </w:r>
      <w:r w:rsidRPr="00A00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369A" w:rsidRPr="00A00BF7" w:rsidRDefault="0096369A" w:rsidP="0096369A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В целях оказания помощи гражданам и в соответствии с Федеральным законом предполагается участие Фонда,  органов местного самоуправления в мероприятиях по переселению из авари</w:t>
      </w:r>
      <w:r w:rsidRPr="00A00BF7">
        <w:rPr>
          <w:color w:val="000000"/>
          <w:sz w:val="28"/>
          <w:szCs w:val="28"/>
        </w:rPr>
        <w:t>й</w:t>
      </w:r>
      <w:r w:rsidRPr="00A00BF7">
        <w:rPr>
          <w:color w:val="000000"/>
          <w:sz w:val="28"/>
          <w:szCs w:val="28"/>
        </w:rPr>
        <w:t>ного жилищного фонда путем привлечения на эти цели бюджетных и внебю</w:t>
      </w:r>
      <w:r w:rsidRPr="00A00BF7">
        <w:rPr>
          <w:color w:val="000000"/>
          <w:sz w:val="28"/>
          <w:szCs w:val="28"/>
        </w:rPr>
        <w:t>д</w:t>
      </w:r>
      <w:r w:rsidRPr="00A00BF7">
        <w:rPr>
          <w:color w:val="000000"/>
          <w:sz w:val="28"/>
          <w:szCs w:val="28"/>
        </w:rPr>
        <w:t>жетных финансовых средств различных  уровней.</w:t>
      </w:r>
    </w:p>
    <w:p w:rsidR="0096369A" w:rsidRPr="00A00BF7" w:rsidRDefault="0096369A" w:rsidP="0096369A">
      <w:pPr>
        <w:keepNext/>
        <w:ind w:firstLine="720"/>
        <w:jc w:val="both"/>
        <w:rPr>
          <w:color w:val="000000"/>
          <w:sz w:val="28"/>
          <w:szCs w:val="28"/>
        </w:rPr>
      </w:pPr>
    </w:p>
    <w:p w:rsidR="0058508D" w:rsidRPr="00A00BF7" w:rsidRDefault="00FA5EA8" w:rsidP="0058508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2. Основные цели и задачи Программы</w:t>
      </w:r>
      <w:bookmarkStart w:id="4" w:name="sub_1300"/>
      <w:bookmarkEnd w:id="3"/>
    </w:p>
    <w:p w:rsidR="0058508D" w:rsidRPr="00A00BF7" w:rsidRDefault="0058508D" w:rsidP="0058508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8508D" w:rsidRPr="00A00BF7" w:rsidRDefault="00A905A6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375019" w:rsidRPr="00A00BF7">
        <w:rPr>
          <w:color w:val="000000"/>
          <w:sz w:val="28"/>
          <w:szCs w:val="28"/>
        </w:rPr>
        <w:t>Программа разработана в</w:t>
      </w:r>
      <w:r w:rsidR="001F530F" w:rsidRPr="00A00BF7">
        <w:rPr>
          <w:color w:val="000000"/>
          <w:sz w:val="28"/>
          <w:szCs w:val="28"/>
        </w:rPr>
        <w:t xml:space="preserve"> рамках реализации Федерального закона от 21 июля </w:t>
      </w:r>
      <w:smartTag w:uri="urn:schemas-microsoft-com:office:smarttags" w:element="metricconverter">
        <w:smartTagPr>
          <w:attr w:name="ProductID" w:val="2007 г"/>
        </w:smartTagPr>
        <w:r w:rsidR="001F530F" w:rsidRPr="00A00BF7">
          <w:rPr>
            <w:color w:val="000000"/>
            <w:sz w:val="28"/>
            <w:szCs w:val="28"/>
          </w:rPr>
          <w:t>2007 г</w:t>
        </w:r>
      </w:smartTag>
      <w:r w:rsidR="001F530F" w:rsidRPr="00A00BF7">
        <w:rPr>
          <w:color w:val="000000"/>
          <w:sz w:val="28"/>
          <w:szCs w:val="28"/>
        </w:rPr>
        <w:t xml:space="preserve"> №185-ФЗ «О</w:t>
      </w:r>
      <w:r w:rsidR="003E7880" w:rsidRPr="00A00BF7">
        <w:rPr>
          <w:color w:val="000000"/>
          <w:sz w:val="28"/>
          <w:szCs w:val="28"/>
        </w:rPr>
        <w:t xml:space="preserve"> </w:t>
      </w:r>
      <w:r w:rsidR="001F530F" w:rsidRPr="00A00BF7">
        <w:rPr>
          <w:color w:val="000000"/>
          <w:sz w:val="28"/>
          <w:szCs w:val="28"/>
        </w:rPr>
        <w:t>Фонде содействия реформированию жилищно-коммунального хозяйства» для предоставления финансовой поддержки Фонда содействия реформированию жилищно-коммунального хозяйства муниципальному образованию Саракташский поссовет, выполнившему условия реформирования жилищно-коммунального хозяйства согласно статье 14 Закона о Фонде.</w:t>
      </w:r>
    </w:p>
    <w:p w:rsidR="0058508D" w:rsidRPr="00A00BF7" w:rsidRDefault="00A905A6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Основными целями Программы являются: </w:t>
      </w:r>
      <w:r w:rsidR="001F530F" w:rsidRPr="00A00BF7">
        <w:rPr>
          <w:color w:val="000000"/>
          <w:sz w:val="28"/>
          <w:szCs w:val="28"/>
        </w:rPr>
        <w:t>-</w:t>
      </w:r>
      <w:r w:rsidR="00854669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 xml:space="preserve">переселение граждан из </w:t>
      </w:r>
      <w:r w:rsidR="001F530F" w:rsidRPr="00A00BF7">
        <w:rPr>
          <w:color w:val="000000"/>
          <w:sz w:val="28"/>
          <w:szCs w:val="28"/>
        </w:rPr>
        <w:t>аварийного жилищного фонда;</w:t>
      </w:r>
      <w:r w:rsidRPr="00A00BF7">
        <w:rPr>
          <w:color w:val="000000"/>
          <w:sz w:val="28"/>
          <w:szCs w:val="28"/>
        </w:rPr>
        <w:t xml:space="preserve"> </w:t>
      </w:r>
    </w:p>
    <w:p w:rsidR="0058508D" w:rsidRPr="00A00BF7" w:rsidRDefault="001F530F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 xml:space="preserve">создание безопасных и благоприятных условий проживания граждан; </w:t>
      </w:r>
    </w:p>
    <w:p w:rsidR="0058508D" w:rsidRPr="00A00BF7" w:rsidRDefault="001F530F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 xml:space="preserve">формирование адресного подхода к решению проблемы переселения граждан из многоквартирных домов, признанных до 1 января </w:t>
      </w:r>
      <w:r w:rsidR="000042ED" w:rsidRPr="00A00BF7">
        <w:rPr>
          <w:color w:val="000000"/>
          <w:sz w:val="28"/>
          <w:szCs w:val="28"/>
        </w:rPr>
        <w:t>2012</w:t>
      </w:r>
      <w:r w:rsidR="00A905A6" w:rsidRPr="00A00BF7">
        <w:rPr>
          <w:color w:val="000000"/>
          <w:sz w:val="28"/>
          <w:szCs w:val="28"/>
        </w:rPr>
        <w:t xml:space="preserve"> года в у</w:t>
      </w:r>
      <w:r w:rsidR="00A905A6" w:rsidRPr="00A00BF7">
        <w:rPr>
          <w:color w:val="000000"/>
          <w:sz w:val="28"/>
          <w:szCs w:val="28"/>
        </w:rPr>
        <w:t>с</w:t>
      </w:r>
      <w:r w:rsidR="00A905A6" w:rsidRPr="00A00BF7">
        <w:rPr>
          <w:color w:val="000000"/>
          <w:sz w:val="28"/>
          <w:szCs w:val="28"/>
        </w:rPr>
        <w:t>тановленном порядке аварийными.</w:t>
      </w:r>
    </w:p>
    <w:p w:rsidR="0058508D" w:rsidRPr="00A00BF7" w:rsidRDefault="003E7880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стимулирование реформирования жилищно-коммунального  комплекса.</w:t>
      </w:r>
    </w:p>
    <w:p w:rsidR="0058508D" w:rsidRPr="00A00BF7" w:rsidRDefault="00A905A6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CE3EEC" w:rsidRPr="00A00BF7">
        <w:rPr>
          <w:color w:val="000000"/>
          <w:sz w:val="28"/>
          <w:szCs w:val="28"/>
        </w:rPr>
        <w:t>В рамках реализации Программы</w:t>
      </w:r>
      <w:r w:rsidRPr="00A00BF7">
        <w:rPr>
          <w:color w:val="000000"/>
          <w:sz w:val="28"/>
          <w:szCs w:val="28"/>
        </w:rPr>
        <w:t xml:space="preserve"> будут решаться следующие осно</w:t>
      </w:r>
      <w:r w:rsidRPr="00A00BF7">
        <w:rPr>
          <w:color w:val="000000"/>
          <w:sz w:val="28"/>
          <w:szCs w:val="28"/>
        </w:rPr>
        <w:t>в</w:t>
      </w:r>
      <w:r w:rsidRPr="00A00BF7">
        <w:rPr>
          <w:color w:val="000000"/>
          <w:sz w:val="28"/>
          <w:szCs w:val="28"/>
        </w:rPr>
        <w:t xml:space="preserve">ные задачи: </w:t>
      </w:r>
    </w:p>
    <w:p w:rsidR="00A905A6" w:rsidRPr="00A00BF7" w:rsidRDefault="003E7880" w:rsidP="0058508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>привлечение финансовой поддержки за счет средств Фонда</w:t>
      </w:r>
      <w:r w:rsidRPr="00A00BF7">
        <w:rPr>
          <w:color w:val="000000"/>
          <w:sz w:val="28"/>
          <w:szCs w:val="28"/>
        </w:rPr>
        <w:t xml:space="preserve"> содействия реформированию жилищно-коммунального хозяйства</w:t>
      </w:r>
      <w:r w:rsidR="00A905A6" w:rsidRPr="00A00BF7">
        <w:rPr>
          <w:color w:val="000000"/>
          <w:sz w:val="28"/>
          <w:szCs w:val="28"/>
        </w:rPr>
        <w:t xml:space="preserve">; </w:t>
      </w:r>
    </w:p>
    <w:p w:rsidR="003E7880" w:rsidRPr="00A00BF7" w:rsidRDefault="003E7880" w:rsidP="0058508D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lastRenderedPageBreak/>
        <w:t>-выработка механизмов предоставления жилых помещений переселяемым гражданам</w:t>
      </w:r>
    </w:p>
    <w:p w:rsidR="0023426F" w:rsidRPr="00A00BF7" w:rsidRDefault="009965DC" w:rsidP="0058508D">
      <w:pPr>
        <w:keepNext/>
        <w:ind w:firstLine="720"/>
        <w:jc w:val="both"/>
        <w:rPr>
          <w:bCs/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</w:t>
      </w:r>
      <w:r w:rsidR="00A905A6" w:rsidRPr="00A00BF7">
        <w:rPr>
          <w:color w:val="000000"/>
          <w:sz w:val="28"/>
          <w:szCs w:val="28"/>
        </w:rPr>
        <w:t>регулирование отношений между</w:t>
      </w:r>
      <w:r w:rsidR="003E7880" w:rsidRPr="00A00BF7">
        <w:rPr>
          <w:color w:val="000000"/>
          <w:sz w:val="28"/>
          <w:szCs w:val="28"/>
        </w:rPr>
        <w:t xml:space="preserve"> Фондом содействия реформированию жилищно-коммунального </w:t>
      </w:r>
      <w:r w:rsidR="007229F4" w:rsidRPr="00A00BF7">
        <w:rPr>
          <w:color w:val="000000"/>
          <w:sz w:val="28"/>
          <w:szCs w:val="28"/>
        </w:rPr>
        <w:t>хозяйства и администрацией МО</w:t>
      </w:r>
      <w:r w:rsidRPr="00A00BF7">
        <w:rPr>
          <w:color w:val="000000"/>
          <w:sz w:val="28"/>
          <w:szCs w:val="28"/>
        </w:rPr>
        <w:t xml:space="preserve"> </w:t>
      </w:r>
      <w:r w:rsidR="007229F4" w:rsidRPr="00A00BF7">
        <w:rPr>
          <w:color w:val="000000"/>
          <w:sz w:val="28"/>
          <w:szCs w:val="28"/>
        </w:rPr>
        <w:t>Саракташский поссовет</w:t>
      </w:r>
      <w:r w:rsidRPr="00A00BF7">
        <w:rPr>
          <w:color w:val="000000"/>
          <w:sz w:val="28"/>
          <w:szCs w:val="28"/>
        </w:rPr>
        <w:t>.</w:t>
      </w:r>
      <w:r w:rsidR="0023426F" w:rsidRPr="00A00BF7">
        <w:rPr>
          <w:rStyle w:val="apple-style-span"/>
          <w:color w:val="000000"/>
          <w:sz w:val="28"/>
          <w:szCs w:val="28"/>
        </w:rPr>
        <w:t xml:space="preserve">          </w:t>
      </w:r>
      <w:r w:rsidR="00A905A6" w:rsidRPr="00A00BF7">
        <w:rPr>
          <w:rStyle w:val="apple-style-span"/>
          <w:color w:val="000000"/>
          <w:sz w:val="28"/>
          <w:szCs w:val="28"/>
        </w:rPr>
        <w:t xml:space="preserve"> </w:t>
      </w:r>
    </w:p>
    <w:p w:rsidR="00FA5EA8" w:rsidRPr="00A00BF7" w:rsidRDefault="00FA5EA8" w:rsidP="00FA5EA8">
      <w:pPr>
        <w:tabs>
          <w:tab w:val="num" w:pos="3420"/>
        </w:tabs>
        <w:spacing w:before="100" w:beforeAutospacing="1" w:after="100" w:afterAutospacing="1"/>
        <w:ind w:left="360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3. Сроки и этапы реализации Программы</w:t>
      </w:r>
      <w:bookmarkEnd w:id="4"/>
      <w:r w:rsidR="00D37A40" w:rsidRPr="00A00BF7">
        <w:rPr>
          <w:b/>
          <w:bCs/>
          <w:color w:val="000000"/>
          <w:sz w:val="28"/>
          <w:szCs w:val="28"/>
        </w:rPr>
        <w:t xml:space="preserve"> </w:t>
      </w:r>
    </w:p>
    <w:p w:rsidR="000B6BFD" w:rsidRDefault="000B6BFD" w:rsidP="00FA5EA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A5EA8" w:rsidRPr="00A00BF7" w:rsidRDefault="00FA5EA8" w:rsidP="00FA5EA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9A7A4E" w:rsidRPr="00A00BF7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Срок реализации Программы – 201</w:t>
      </w:r>
      <w:r w:rsidR="00037B4F" w:rsidRPr="00A00BF7">
        <w:rPr>
          <w:color w:val="000000"/>
          <w:sz w:val="28"/>
          <w:szCs w:val="28"/>
        </w:rPr>
        <w:t>3-2017</w:t>
      </w:r>
      <w:r w:rsidRPr="00A00BF7">
        <w:rPr>
          <w:color w:val="000000"/>
          <w:sz w:val="28"/>
          <w:szCs w:val="28"/>
        </w:rPr>
        <w:t xml:space="preserve"> год</w:t>
      </w:r>
      <w:r w:rsidR="000042ED" w:rsidRPr="00A00BF7">
        <w:rPr>
          <w:color w:val="000000"/>
          <w:sz w:val="28"/>
          <w:szCs w:val="28"/>
        </w:rPr>
        <w:t>ы</w:t>
      </w:r>
      <w:r w:rsidRPr="00A00BF7">
        <w:rPr>
          <w:color w:val="000000"/>
          <w:sz w:val="28"/>
          <w:szCs w:val="28"/>
        </w:rPr>
        <w:t>.</w:t>
      </w:r>
    </w:p>
    <w:p w:rsidR="000069C5" w:rsidRPr="00A00BF7" w:rsidRDefault="000069C5" w:rsidP="00BF5459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bookmarkStart w:id="5" w:name="sub_1400"/>
    </w:p>
    <w:p w:rsidR="00BF5459" w:rsidRPr="00A00BF7" w:rsidRDefault="003A4E4D" w:rsidP="00BF5459">
      <w:pPr>
        <w:tabs>
          <w:tab w:val="left" w:pos="288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4</w:t>
      </w:r>
      <w:r w:rsidR="00FA5EA8" w:rsidRPr="00A00BF7">
        <w:rPr>
          <w:b/>
          <w:bCs/>
          <w:color w:val="000000"/>
          <w:sz w:val="28"/>
          <w:szCs w:val="28"/>
        </w:rPr>
        <w:t>. Основные направления реализации Программы</w:t>
      </w:r>
      <w:bookmarkStart w:id="6" w:name="sub_1401"/>
      <w:bookmarkEnd w:id="5"/>
    </w:p>
    <w:p w:rsidR="009965DC" w:rsidRPr="00A00BF7" w:rsidRDefault="009965DC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1. При реализации мероприятий Программы необходимо исходить из следующих положений:</w:t>
      </w:r>
    </w:p>
    <w:p w:rsidR="009965DC" w:rsidRPr="00A00BF7" w:rsidRDefault="009965DC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принятие решений и проведение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хозяйства, средств областного бюджета и местного бюджета производится в</w:t>
      </w:r>
      <w:r w:rsidR="00EB161C">
        <w:rPr>
          <w:color w:val="000000"/>
          <w:sz w:val="28"/>
          <w:szCs w:val="28"/>
        </w:rPr>
        <w:t xml:space="preserve"> соответствии с Жилищным кодексом</w:t>
      </w:r>
      <w:r w:rsidRPr="00A00BF7">
        <w:rPr>
          <w:color w:val="000000"/>
          <w:sz w:val="28"/>
          <w:szCs w:val="28"/>
        </w:rPr>
        <w:t xml:space="preserve"> Российской Федерации;</w:t>
      </w:r>
    </w:p>
    <w:p w:rsidR="009965DC" w:rsidRPr="00A00BF7" w:rsidRDefault="009965DC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-жилое помещение, предостав</w:t>
      </w:r>
      <w:r w:rsidR="00D37A40" w:rsidRPr="00A00BF7">
        <w:rPr>
          <w:color w:val="000000"/>
          <w:sz w:val="28"/>
          <w:szCs w:val="28"/>
        </w:rPr>
        <w:t>ляемое гражданам по договорам социального найма в связи с выселением, в соответствии со статьей 89 ЖК РФ, должно быть равнозначным по площади ранее занимаемому жилому помещению;</w:t>
      </w:r>
    </w:p>
    <w:p w:rsidR="00D37A40" w:rsidRPr="00A00BF7" w:rsidRDefault="00D37A40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-предоставление собственнику взамен изымаемого жилого помещения,</w:t>
      </w:r>
      <w:r w:rsidR="0047303B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иное жилое помещен е путем заключения договора мены в соответствии со статьей 32 ЖК РФ;</w:t>
      </w:r>
    </w:p>
    <w:p w:rsidR="00BF5459" w:rsidRPr="00A00BF7" w:rsidRDefault="00D37A40" w:rsidP="00186666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</w:t>
      </w:r>
      <w:r w:rsidR="00186666" w:rsidRPr="00A00BF7">
        <w:rPr>
          <w:color w:val="000000"/>
          <w:sz w:val="28"/>
          <w:szCs w:val="28"/>
        </w:rPr>
        <w:t>-</w:t>
      </w:r>
      <w:r w:rsidRPr="00A00BF7">
        <w:rPr>
          <w:color w:val="000000"/>
          <w:sz w:val="28"/>
          <w:szCs w:val="28"/>
        </w:rPr>
        <w:t>земельный участ</w:t>
      </w:r>
      <w:r w:rsidR="00186666" w:rsidRPr="00A00BF7">
        <w:rPr>
          <w:color w:val="000000"/>
          <w:sz w:val="28"/>
          <w:szCs w:val="28"/>
        </w:rPr>
        <w:t>о</w:t>
      </w:r>
      <w:r w:rsidRPr="00A00BF7">
        <w:rPr>
          <w:color w:val="000000"/>
          <w:sz w:val="28"/>
          <w:szCs w:val="28"/>
        </w:rPr>
        <w:t>к</w:t>
      </w:r>
      <w:r w:rsidR="00BF5459" w:rsidRPr="00A00BF7">
        <w:rPr>
          <w:color w:val="000000"/>
          <w:sz w:val="28"/>
          <w:szCs w:val="28"/>
        </w:rPr>
        <w:t>,  на котором расположен многоквартирный дом, признанный аварийным и подлежащим сносу,</w:t>
      </w:r>
      <w:r w:rsidRPr="00A00BF7">
        <w:rPr>
          <w:color w:val="000000"/>
          <w:sz w:val="28"/>
          <w:szCs w:val="28"/>
        </w:rPr>
        <w:t xml:space="preserve"> подлежит изъятию для муниципальных нужд в порядке</w:t>
      </w:r>
      <w:r w:rsidR="00BF5459" w:rsidRPr="00A00BF7">
        <w:rPr>
          <w:color w:val="000000"/>
          <w:sz w:val="28"/>
          <w:szCs w:val="28"/>
        </w:rPr>
        <w:t>, установленном федеральным и областным законодател</w:t>
      </w:r>
      <w:r w:rsidR="00BF5459" w:rsidRPr="00A00BF7">
        <w:rPr>
          <w:color w:val="000000"/>
          <w:sz w:val="28"/>
          <w:szCs w:val="28"/>
        </w:rPr>
        <w:t>ь</w:t>
      </w:r>
      <w:r w:rsidR="00BF5459" w:rsidRPr="00A00BF7">
        <w:rPr>
          <w:color w:val="000000"/>
          <w:sz w:val="28"/>
          <w:szCs w:val="28"/>
        </w:rPr>
        <w:t>ством.</w:t>
      </w:r>
    </w:p>
    <w:p w:rsidR="00BF5459" w:rsidRPr="00A00BF7" w:rsidRDefault="00186666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</w:t>
      </w:r>
      <w:r w:rsidR="00BF5459" w:rsidRPr="00A00BF7">
        <w:rPr>
          <w:color w:val="000000"/>
          <w:sz w:val="28"/>
          <w:szCs w:val="28"/>
        </w:rPr>
        <w:t>. Переселение граждан из аварийного жилищ</w:t>
      </w:r>
      <w:r w:rsidRPr="00A00BF7">
        <w:rPr>
          <w:color w:val="000000"/>
          <w:sz w:val="28"/>
          <w:szCs w:val="28"/>
        </w:rPr>
        <w:t xml:space="preserve">ного фонда </w:t>
      </w:r>
      <w:r w:rsidR="00A00BF7">
        <w:rPr>
          <w:color w:val="000000"/>
          <w:sz w:val="28"/>
          <w:szCs w:val="28"/>
        </w:rPr>
        <w:t xml:space="preserve"> осуществляется следующим способом</w:t>
      </w:r>
      <w:r w:rsidRPr="00A00BF7">
        <w:rPr>
          <w:color w:val="000000"/>
          <w:sz w:val="28"/>
          <w:szCs w:val="28"/>
        </w:rPr>
        <w:t xml:space="preserve"> переселения</w:t>
      </w:r>
      <w:r w:rsidR="00BF5459" w:rsidRPr="00A00BF7">
        <w:rPr>
          <w:color w:val="000000"/>
          <w:sz w:val="28"/>
          <w:szCs w:val="28"/>
        </w:rPr>
        <w:t xml:space="preserve">: </w:t>
      </w:r>
    </w:p>
    <w:p w:rsidR="00186666" w:rsidRPr="00A00BF7" w:rsidRDefault="00A00BF7" w:rsidP="00AD3068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-п</w:t>
      </w:r>
      <w:r w:rsidR="00251DC6">
        <w:rPr>
          <w:sz w:val="28"/>
          <w:szCs w:val="28"/>
        </w:rPr>
        <w:t xml:space="preserve">риобретение жилых </w:t>
      </w:r>
      <w:r w:rsidRPr="00A00BF7">
        <w:rPr>
          <w:sz w:val="28"/>
          <w:szCs w:val="28"/>
        </w:rPr>
        <w:t>помещений у застройщик</w:t>
      </w:r>
      <w:r w:rsidR="00251DC6">
        <w:rPr>
          <w:sz w:val="28"/>
          <w:szCs w:val="28"/>
        </w:rPr>
        <w:t>а</w:t>
      </w:r>
      <w:r w:rsidRPr="00A00BF7">
        <w:rPr>
          <w:color w:val="000000"/>
          <w:sz w:val="28"/>
          <w:szCs w:val="28"/>
        </w:rPr>
        <w:t xml:space="preserve"> </w:t>
      </w:r>
      <w:r w:rsidR="00186666" w:rsidRPr="00A00BF7">
        <w:rPr>
          <w:color w:val="000000"/>
          <w:sz w:val="28"/>
          <w:szCs w:val="28"/>
        </w:rPr>
        <w:t>на первичном рынке недвижимости</w:t>
      </w:r>
    </w:p>
    <w:p w:rsidR="009A7A4E" w:rsidRPr="00A00BF7" w:rsidRDefault="00186666" w:rsidP="009A7A4E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3</w:t>
      </w:r>
      <w:r w:rsidR="00BF5459" w:rsidRPr="00A00BF7">
        <w:rPr>
          <w:color w:val="000000"/>
          <w:sz w:val="28"/>
          <w:szCs w:val="28"/>
        </w:rPr>
        <w:t>. Организационные мероприятия по реализации Программы пред</w:t>
      </w:r>
      <w:r w:rsidR="00BF5459" w:rsidRPr="00A00BF7">
        <w:rPr>
          <w:color w:val="000000"/>
          <w:sz w:val="28"/>
          <w:szCs w:val="28"/>
        </w:rPr>
        <w:t>у</w:t>
      </w:r>
      <w:r w:rsidR="00BF5459" w:rsidRPr="00A00BF7">
        <w:rPr>
          <w:color w:val="000000"/>
          <w:sz w:val="28"/>
          <w:szCs w:val="28"/>
        </w:rPr>
        <w:t xml:space="preserve">сматривают: </w:t>
      </w:r>
    </w:p>
    <w:p w:rsidR="00BF5459" w:rsidRPr="00A00BF7" w:rsidRDefault="00186666" w:rsidP="009A7A4E">
      <w:pPr>
        <w:tabs>
          <w:tab w:val="left" w:pos="2880"/>
        </w:tabs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4</w:t>
      </w:r>
      <w:r w:rsidR="00BF5459" w:rsidRPr="00A00BF7">
        <w:rPr>
          <w:color w:val="000000"/>
          <w:sz w:val="28"/>
          <w:szCs w:val="28"/>
        </w:rPr>
        <w:t>. Осуществление сбора и обобщение информации о сносе жилых д</w:t>
      </w:r>
      <w:r w:rsidR="00BF5459" w:rsidRPr="00A00BF7">
        <w:rPr>
          <w:color w:val="000000"/>
          <w:sz w:val="28"/>
          <w:szCs w:val="28"/>
        </w:rPr>
        <w:t>о</w:t>
      </w:r>
      <w:r w:rsidR="00BF5459" w:rsidRPr="00A00BF7">
        <w:rPr>
          <w:color w:val="000000"/>
          <w:sz w:val="28"/>
          <w:szCs w:val="28"/>
        </w:rPr>
        <w:t>мов, не подлежащих капитальному ремонту или реконструкции, и использ</w:t>
      </w:r>
      <w:r w:rsidR="00BF5459" w:rsidRPr="00A00BF7">
        <w:rPr>
          <w:color w:val="000000"/>
          <w:sz w:val="28"/>
          <w:szCs w:val="28"/>
        </w:rPr>
        <w:t>о</w:t>
      </w:r>
      <w:r w:rsidR="00BF5459" w:rsidRPr="00A00BF7">
        <w:rPr>
          <w:color w:val="000000"/>
          <w:sz w:val="28"/>
          <w:szCs w:val="28"/>
        </w:rPr>
        <w:t>вании освобожденных земельных участков для строительства новых объе</w:t>
      </w:r>
      <w:r w:rsidR="00BF5459" w:rsidRPr="00A00BF7">
        <w:rPr>
          <w:color w:val="000000"/>
          <w:sz w:val="28"/>
          <w:szCs w:val="28"/>
        </w:rPr>
        <w:t>к</w:t>
      </w:r>
      <w:r w:rsidR="00BF5459" w:rsidRPr="00A00BF7">
        <w:rPr>
          <w:color w:val="000000"/>
          <w:sz w:val="28"/>
          <w:szCs w:val="28"/>
        </w:rPr>
        <w:t>тов градостроительной деятельности и иных целей в соответствии с Земел</w:t>
      </w:r>
      <w:r w:rsidR="00BF5459" w:rsidRPr="00A00BF7">
        <w:rPr>
          <w:color w:val="000000"/>
          <w:sz w:val="28"/>
          <w:szCs w:val="28"/>
        </w:rPr>
        <w:t>ь</w:t>
      </w:r>
      <w:r w:rsidR="00BF5459" w:rsidRPr="00A00BF7">
        <w:rPr>
          <w:color w:val="000000"/>
          <w:sz w:val="28"/>
          <w:szCs w:val="28"/>
        </w:rPr>
        <w:t>ным кодексом Российской Федерации и Градостроительным кодексом Ро</w:t>
      </w:r>
      <w:r w:rsidR="00BF5459" w:rsidRPr="00A00BF7">
        <w:rPr>
          <w:color w:val="000000"/>
          <w:sz w:val="28"/>
          <w:szCs w:val="28"/>
        </w:rPr>
        <w:t>с</w:t>
      </w:r>
      <w:r w:rsidR="00BF5459" w:rsidRPr="00A00BF7">
        <w:rPr>
          <w:color w:val="000000"/>
          <w:sz w:val="28"/>
          <w:szCs w:val="28"/>
        </w:rPr>
        <w:t>сийской Федерации, а также разработка механизма контроля за использов</w:t>
      </w:r>
      <w:r w:rsidR="00BF5459" w:rsidRPr="00A00BF7">
        <w:rPr>
          <w:color w:val="000000"/>
          <w:sz w:val="28"/>
          <w:szCs w:val="28"/>
        </w:rPr>
        <w:t>а</w:t>
      </w:r>
      <w:r w:rsidR="00BF5459" w:rsidRPr="00A00BF7">
        <w:rPr>
          <w:color w:val="000000"/>
          <w:sz w:val="28"/>
          <w:szCs w:val="28"/>
        </w:rPr>
        <w:t>нием освобожденных з</w:t>
      </w:r>
      <w:r w:rsidR="00BF5459" w:rsidRPr="00A00BF7">
        <w:rPr>
          <w:color w:val="000000"/>
          <w:sz w:val="28"/>
          <w:szCs w:val="28"/>
        </w:rPr>
        <w:t>е</w:t>
      </w:r>
      <w:r w:rsidR="00BF5459" w:rsidRPr="00A00BF7">
        <w:rPr>
          <w:color w:val="000000"/>
          <w:sz w:val="28"/>
          <w:szCs w:val="28"/>
        </w:rPr>
        <w:t xml:space="preserve">мельных участков. </w:t>
      </w:r>
    </w:p>
    <w:bookmarkEnd w:id="0"/>
    <w:bookmarkEnd w:id="6"/>
    <w:p w:rsidR="009A7A4E" w:rsidRPr="00A00BF7" w:rsidRDefault="009A7A4E" w:rsidP="009A7A4E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3E60A0" w:rsidRDefault="003E60A0" w:rsidP="009A7A4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BA3996" w:rsidRPr="00A00BF7" w:rsidRDefault="00BA3996" w:rsidP="009A7A4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E60A0" w:rsidRPr="00A00BF7" w:rsidRDefault="003E60A0" w:rsidP="009A7A4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9A7A4E" w:rsidRPr="00A00BF7" w:rsidRDefault="00186666" w:rsidP="009A7A4E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lastRenderedPageBreak/>
        <w:t>5</w:t>
      </w:r>
      <w:r w:rsidR="005C61C6" w:rsidRPr="00A00BF7">
        <w:rPr>
          <w:b/>
          <w:bCs/>
          <w:color w:val="000000"/>
          <w:sz w:val="28"/>
          <w:szCs w:val="28"/>
        </w:rPr>
        <w:t xml:space="preserve">. </w:t>
      </w:r>
      <w:r w:rsidR="009A7A4E" w:rsidRPr="00A00BF7">
        <w:rPr>
          <w:b/>
          <w:color w:val="000000"/>
          <w:sz w:val="28"/>
          <w:szCs w:val="28"/>
        </w:rPr>
        <w:t>Объемы и источники финансирования Программы</w:t>
      </w:r>
    </w:p>
    <w:p w:rsidR="003E60A0" w:rsidRPr="00A00BF7" w:rsidRDefault="003E60A0" w:rsidP="009A7A4E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803B40" w:rsidRDefault="00803B40" w:rsidP="00A00BF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Средства Фонда и средства областного и (или) местного бюдж</w:t>
      </w:r>
      <w:r w:rsidR="00AE5AF1" w:rsidRPr="00A00BF7">
        <w:rPr>
          <w:color w:val="000000"/>
          <w:sz w:val="28"/>
          <w:szCs w:val="28"/>
        </w:rPr>
        <w:t>ета, направляемые на переселение граждан из аварийного жилищного фонда, могут использоваться только на переселение граждан, проживающих, в многокв</w:t>
      </w:r>
      <w:r w:rsidR="00BF1D26" w:rsidRPr="00A00BF7">
        <w:rPr>
          <w:color w:val="000000"/>
          <w:sz w:val="28"/>
          <w:szCs w:val="28"/>
        </w:rPr>
        <w:t>а</w:t>
      </w:r>
      <w:r w:rsidR="00AE5AF1" w:rsidRPr="00A00BF7">
        <w:rPr>
          <w:color w:val="000000"/>
          <w:sz w:val="28"/>
          <w:szCs w:val="28"/>
        </w:rPr>
        <w:t>ртирных</w:t>
      </w:r>
      <w:r w:rsidR="00BF1D26" w:rsidRPr="00A00BF7">
        <w:rPr>
          <w:color w:val="000000"/>
          <w:sz w:val="28"/>
          <w:szCs w:val="28"/>
        </w:rPr>
        <w:t xml:space="preserve"> домах, признанных до 01 января 2012 года в установленном порядке аварийными и подлежащими сносу в связи с физическим износом в пр</w:t>
      </w:r>
      <w:r w:rsidR="00054DB6" w:rsidRPr="00A00BF7">
        <w:rPr>
          <w:color w:val="000000"/>
          <w:sz w:val="28"/>
          <w:szCs w:val="28"/>
        </w:rPr>
        <w:t>оцессе их эксплуатации по Переч</w:t>
      </w:r>
      <w:r w:rsidR="00BF1D26" w:rsidRPr="00A00BF7">
        <w:rPr>
          <w:color w:val="000000"/>
          <w:sz w:val="28"/>
          <w:szCs w:val="28"/>
        </w:rPr>
        <w:t>ню многокварти</w:t>
      </w:r>
      <w:r w:rsidR="00054DB6" w:rsidRPr="00A00BF7">
        <w:rPr>
          <w:color w:val="000000"/>
          <w:sz w:val="28"/>
          <w:szCs w:val="28"/>
        </w:rPr>
        <w:t xml:space="preserve">рных домов согласно Приложения </w:t>
      </w:r>
      <w:r w:rsidR="00BF1D26" w:rsidRPr="00A00BF7">
        <w:rPr>
          <w:color w:val="000000"/>
          <w:sz w:val="28"/>
          <w:szCs w:val="28"/>
        </w:rPr>
        <w:t>1 к настоящей Программе.</w:t>
      </w:r>
    </w:p>
    <w:p w:rsidR="000B6BFD" w:rsidRPr="00A00BF7" w:rsidRDefault="000B6BFD" w:rsidP="00A00BF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03B40" w:rsidRPr="00A00BF7" w:rsidRDefault="00803B40" w:rsidP="009A7A4E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580"/>
        <w:gridCol w:w="1354"/>
        <w:gridCol w:w="930"/>
        <w:gridCol w:w="1167"/>
        <w:gridCol w:w="997"/>
        <w:gridCol w:w="1160"/>
        <w:gridCol w:w="1005"/>
        <w:gridCol w:w="1022"/>
      </w:tblGrid>
      <w:tr w:rsidR="00327C3C" w:rsidRPr="00CC6B18" w:rsidTr="00327C3C">
        <w:trPr>
          <w:trHeight w:val="490"/>
        </w:trPr>
        <w:tc>
          <w:tcPr>
            <w:tcW w:w="1994" w:type="dxa"/>
            <w:vMerge w:val="restart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8"/>
                <w:szCs w:val="28"/>
              </w:rPr>
              <w:t xml:space="preserve"> </w:t>
            </w:r>
            <w:r w:rsidRPr="00CC6B1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34" w:type="dxa"/>
            <w:gridSpan w:val="2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</w:t>
            </w: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в 2013 году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 в 2014 году</w:t>
            </w:r>
          </w:p>
        </w:tc>
        <w:tc>
          <w:tcPr>
            <w:tcW w:w="2157" w:type="dxa"/>
            <w:gridSpan w:val="2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 в 2015 году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C6B18">
              <w:rPr>
                <w:color w:val="000000"/>
                <w:sz w:val="20"/>
                <w:szCs w:val="20"/>
              </w:rPr>
              <w:t>Финансирование в 2016 году</w:t>
            </w:r>
          </w:p>
        </w:tc>
      </w:tr>
      <w:tr w:rsidR="00327C3C" w:rsidRPr="00CC6B18" w:rsidTr="00327C3C">
        <w:trPr>
          <w:trHeight w:val="489"/>
        </w:trPr>
        <w:tc>
          <w:tcPr>
            <w:tcW w:w="1994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930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997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0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1005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22" w:type="dxa"/>
            <w:shd w:val="clear" w:color="auto" w:fill="auto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руб</w:t>
            </w:r>
          </w:p>
        </w:tc>
      </w:tr>
      <w:tr w:rsidR="00327C3C" w:rsidRPr="00CC6B18" w:rsidTr="00327C3C">
        <w:trPr>
          <w:trHeight w:val="466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Средства Фонда</w:t>
            </w: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40,09</w:t>
            </w:r>
          </w:p>
        </w:tc>
        <w:tc>
          <w:tcPr>
            <w:tcW w:w="1167" w:type="dxa"/>
          </w:tcPr>
          <w:p w:rsidR="00327C3C" w:rsidRPr="00CC6B18" w:rsidRDefault="00327C3C" w:rsidP="00AC428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6B1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8 879 520</w:t>
            </w:r>
          </w:p>
        </w:tc>
        <w:tc>
          <w:tcPr>
            <w:tcW w:w="997" w:type="dxa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46,70</w:t>
            </w:r>
          </w:p>
        </w:tc>
        <w:tc>
          <w:tcPr>
            <w:tcW w:w="1160" w:type="dxa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7 006 156</w:t>
            </w:r>
          </w:p>
        </w:tc>
        <w:tc>
          <w:tcPr>
            <w:tcW w:w="1005" w:type="dxa"/>
          </w:tcPr>
          <w:p w:rsidR="00327C3C" w:rsidRPr="00CC6B18" w:rsidRDefault="00ED0BCE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  <w:r w:rsidR="00327C3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22" w:type="dxa"/>
          </w:tcPr>
          <w:p w:rsidR="00327C3C" w:rsidRPr="00CC6B18" w:rsidRDefault="00327C3C" w:rsidP="00854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29 395 368</w:t>
            </w:r>
          </w:p>
        </w:tc>
      </w:tr>
      <w:tr w:rsidR="00327C3C" w:rsidRPr="00CC6B18" w:rsidTr="00327C3C">
        <w:trPr>
          <w:trHeight w:val="948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vMerge w:val="restart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59,91</w:t>
            </w:r>
          </w:p>
        </w:tc>
        <w:tc>
          <w:tcPr>
            <w:tcW w:w="1167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26 422 044</w:t>
            </w:r>
          </w:p>
        </w:tc>
        <w:tc>
          <w:tcPr>
            <w:tcW w:w="997" w:type="dxa"/>
            <w:vMerge w:val="restart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53,30</w:t>
            </w:r>
          </w:p>
        </w:tc>
        <w:tc>
          <w:tcPr>
            <w:tcW w:w="1160" w:type="dxa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7 461 614</w:t>
            </w:r>
          </w:p>
        </w:tc>
        <w:tc>
          <w:tcPr>
            <w:tcW w:w="1005" w:type="dxa"/>
            <w:vMerge w:val="restart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</w:p>
          <w:p w:rsidR="00327C3C" w:rsidRPr="00CC6B18" w:rsidRDefault="00327C3C" w:rsidP="00392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0BCE">
              <w:rPr>
                <w:sz w:val="16"/>
                <w:szCs w:val="16"/>
              </w:rPr>
              <w:t>4,53</w:t>
            </w:r>
          </w:p>
        </w:tc>
        <w:tc>
          <w:tcPr>
            <w:tcW w:w="1022" w:type="dxa"/>
          </w:tcPr>
          <w:p w:rsidR="00327C3C" w:rsidRPr="00CC6B18" w:rsidRDefault="00327C3C" w:rsidP="00854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32 152 982</w:t>
            </w:r>
          </w:p>
        </w:tc>
      </w:tr>
      <w:tr w:rsidR="00327C3C" w:rsidRPr="00CC6B18" w:rsidTr="00327C3C">
        <w:trPr>
          <w:trHeight w:val="715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6B18">
              <w:rPr>
                <w:color w:val="000000"/>
                <w:sz w:val="20"/>
                <w:szCs w:val="20"/>
              </w:rPr>
              <w:t>Средства МО Саракташский поссовет</w:t>
            </w: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C6B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6B18">
              <w:rPr>
                <w:color w:val="000000"/>
                <w:sz w:val="16"/>
                <w:szCs w:val="16"/>
              </w:rPr>
              <w:t>1 794 036</w:t>
            </w:r>
          </w:p>
        </w:tc>
        <w:tc>
          <w:tcPr>
            <w:tcW w:w="997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</w:tcPr>
          <w:p w:rsidR="00327C3C" w:rsidRPr="00CC6B18" w:rsidRDefault="00327C3C" w:rsidP="003929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6B18">
              <w:rPr>
                <w:color w:val="000000"/>
                <w:sz w:val="16"/>
                <w:szCs w:val="16"/>
              </w:rPr>
              <w:t>534 820</w:t>
            </w:r>
          </w:p>
        </w:tc>
        <w:tc>
          <w:tcPr>
            <w:tcW w:w="1005" w:type="dxa"/>
            <w:vMerge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3 099 641</w:t>
            </w:r>
          </w:p>
        </w:tc>
      </w:tr>
      <w:tr w:rsidR="00327C3C" w:rsidRPr="00CC6B18" w:rsidTr="00327C3C">
        <w:trPr>
          <w:trHeight w:val="233"/>
        </w:trPr>
        <w:tc>
          <w:tcPr>
            <w:tcW w:w="199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C6B18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8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C6B18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C6B18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7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47</w:t>
            </w:r>
            <w:r>
              <w:rPr>
                <w:b/>
                <w:color w:val="000000"/>
                <w:sz w:val="16"/>
                <w:szCs w:val="16"/>
              </w:rPr>
              <w:t> </w:t>
            </w:r>
            <w:r w:rsidRPr="00CC6B18">
              <w:rPr>
                <w:b/>
                <w:color w:val="000000"/>
                <w:sz w:val="16"/>
                <w:szCs w:val="16"/>
              </w:rPr>
              <w:t>095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C6B18">
              <w:rPr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7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0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15</w:t>
            </w:r>
            <w:r>
              <w:rPr>
                <w:b/>
                <w:color w:val="000000"/>
                <w:sz w:val="16"/>
                <w:szCs w:val="16"/>
              </w:rPr>
              <w:t> </w:t>
            </w:r>
            <w:r w:rsidRPr="00CC6B18">
              <w:rPr>
                <w:b/>
                <w:color w:val="000000"/>
                <w:sz w:val="16"/>
                <w:szCs w:val="16"/>
              </w:rPr>
              <w:t>002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C6B18">
              <w:rPr>
                <w:b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005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6B18">
              <w:rPr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2" w:type="dxa"/>
          </w:tcPr>
          <w:p w:rsidR="00327C3C" w:rsidRPr="00CC6B18" w:rsidRDefault="00327C3C" w:rsidP="00CC6B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64 647 991</w:t>
            </w:r>
          </w:p>
        </w:tc>
      </w:tr>
    </w:tbl>
    <w:p w:rsidR="006B531F" w:rsidRPr="00A00BF7" w:rsidRDefault="006B531F" w:rsidP="009A7A4E">
      <w:pPr>
        <w:keepNext/>
        <w:ind w:firstLine="720"/>
        <w:jc w:val="both"/>
        <w:rPr>
          <w:color w:val="000000"/>
          <w:sz w:val="28"/>
          <w:szCs w:val="28"/>
        </w:rPr>
      </w:pPr>
    </w:p>
    <w:p w:rsidR="009A7A4E" w:rsidRPr="00A00BF7" w:rsidRDefault="009A7A4E" w:rsidP="00664F57">
      <w:pPr>
        <w:keepNext/>
        <w:ind w:firstLine="90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Объем финансирования Программ</w:t>
      </w:r>
      <w:r w:rsidR="00694514" w:rsidRPr="00A00BF7">
        <w:rPr>
          <w:color w:val="000000"/>
          <w:sz w:val="28"/>
          <w:szCs w:val="28"/>
        </w:rPr>
        <w:t>ы рассчитан исходя из удельной</w:t>
      </w:r>
      <w:r w:rsidRPr="00A00BF7">
        <w:rPr>
          <w:color w:val="000000"/>
          <w:sz w:val="28"/>
          <w:szCs w:val="28"/>
        </w:rPr>
        <w:t xml:space="preserve"> стоимости </w:t>
      </w:r>
      <w:smartTag w:uri="urn:schemas-microsoft-com:office:smarttags" w:element="metricconverter">
        <w:smartTagPr>
          <w:attr w:name="ProductID" w:val="1 кв. метра"/>
        </w:smartTagPr>
        <w:r w:rsidRPr="00A00BF7">
          <w:rPr>
            <w:color w:val="000000"/>
            <w:sz w:val="28"/>
            <w:szCs w:val="28"/>
          </w:rPr>
          <w:t>1 кв. метра</w:t>
        </w:r>
      </w:smartTag>
      <w:r w:rsidRPr="00A00BF7">
        <w:rPr>
          <w:color w:val="000000"/>
          <w:sz w:val="28"/>
          <w:szCs w:val="28"/>
        </w:rPr>
        <w:t xml:space="preserve"> общей площади жилья  в зависимости от способа пер</w:t>
      </w:r>
      <w:r w:rsidRPr="00A00BF7">
        <w:rPr>
          <w:color w:val="000000"/>
          <w:sz w:val="28"/>
          <w:szCs w:val="28"/>
        </w:rPr>
        <w:t>е</w:t>
      </w:r>
      <w:r w:rsidRPr="00A00BF7">
        <w:rPr>
          <w:color w:val="000000"/>
          <w:sz w:val="28"/>
          <w:szCs w:val="28"/>
        </w:rPr>
        <w:t xml:space="preserve">селения </w:t>
      </w:r>
      <w:r w:rsidR="00652368">
        <w:rPr>
          <w:color w:val="000000"/>
          <w:sz w:val="28"/>
          <w:szCs w:val="28"/>
        </w:rPr>
        <w:t>в 2016 году 29230</w:t>
      </w:r>
      <w:r w:rsidR="00694514" w:rsidRPr="00A00BF7">
        <w:rPr>
          <w:color w:val="000000"/>
          <w:sz w:val="28"/>
          <w:szCs w:val="28"/>
        </w:rPr>
        <w:t xml:space="preserve"> рублей за 1 кв.метр.</w:t>
      </w:r>
    </w:p>
    <w:p w:rsidR="000427BE" w:rsidRPr="00A00BF7" w:rsidRDefault="000427BE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За счет местного бюджета осуществляется финансирование расходов:</w:t>
      </w:r>
    </w:p>
    <w:p w:rsidR="000427BE" w:rsidRPr="00A00BF7" w:rsidRDefault="000427BE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-в случае предоставления жилых помещений для переселения граждан из аварийного жилищного фонда по цене превышающей удельную стоимость 1 квадратного метра общей площади жилого помещения определенной в размере 2</w:t>
      </w:r>
      <w:r w:rsidR="00652368">
        <w:rPr>
          <w:color w:val="000000"/>
          <w:sz w:val="28"/>
          <w:szCs w:val="28"/>
        </w:rPr>
        <w:t>9230</w:t>
      </w:r>
      <w:r w:rsidRPr="00A00BF7">
        <w:rPr>
          <w:color w:val="000000"/>
          <w:sz w:val="28"/>
          <w:szCs w:val="28"/>
        </w:rPr>
        <w:t xml:space="preserve"> рублей</w:t>
      </w:r>
    </w:p>
    <w:p w:rsidR="000427BE" w:rsidRPr="00A00BF7" w:rsidRDefault="000427BE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- в случае предоставления г</w:t>
      </w:r>
      <w:r w:rsidR="00F42BF0" w:rsidRPr="00A00BF7">
        <w:rPr>
          <w:color w:val="000000"/>
          <w:sz w:val="28"/>
          <w:szCs w:val="28"/>
        </w:rPr>
        <w:t>р</w:t>
      </w:r>
      <w:r w:rsidRPr="00A00BF7">
        <w:rPr>
          <w:color w:val="000000"/>
          <w:sz w:val="28"/>
          <w:szCs w:val="28"/>
        </w:rPr>
        <w:t>ажданину</w:t>
      </w:r>
      <w:r w:rsidR="00F42BF0" w:rsidRPr="00A00BF7">
        <w:rPr>
          <w:color w:val="000000"/>
          <w:sz w:val="28"/>
          <w:szCs w:val="28"/>
        </w:rPr>
        <w:t>,</w:t>
      </w:r>
      <w:r w:rsidRPr="00A00BF7">
        <w:rPr>
          <w:color w:val="000000"/>
          <w:sz w:val="28"/>
          <w:szCs w:val="28"/>
        </w:rPr>
        <w:t xml:space="preserve"> переселяемому из аварийного жилищного фонда</w:t>
      </w:r>
      <w:r w:rsidR="00F42BF0" w:rsidRPr="00A00BF7">
        <w:rPr>
          <w:color w:val="000000"/>
          <w:sz w:val="28"/>
          <w:szCs w:val="28"/>
        </w:rPr>
        <w:t>,</w:t>
      </w:r>
      <w:r w:rsidRPr="00A00BF7">
        <w:rPr>
          <w:color w:val="000000"/>
          <w:sz w:val="28"/>
          <w:szCs w:val="28"/>
        </w:rPr>
        <w:t xml:space="preserve"> жилого помещения</w:t>
      </w:r>
      <w:r w:rsidR="00F42BF0" w:rsidRPr="00A00BF7">
        <w:rPr>
          <w:color w:val="000000"/>
          <w:sz w:val="28"/>
          <w:szCs w:val="28"/>
        </w:rPr>
        <w:t>,</w:t>
      </w:r>
      <w:r w:rsidRPr="00A00BF7">
        <w:rPr>
          <w:color w:val="000000"/>
          <w:sz w:val="28"/>
          <w:szCs w:val="28"/>
        </w:rPr>
        <w:t xml:space="preserve"> общая площадь которого</w:t>
      </w:r>
      <w:r w:rsidR="00F42BF0" w:rsidRPr="00A00BF7">
        <w:rPr>
          <w:color w:val="000000"/>
          <w:sz w:val="28"/>
          <w:szCs w:val="28"/>
        </w:rPr>
        <w:t xml:space="preserve"> превышает общую площадь ранее занимаемого им жилого помещения, но не более определяемой в соответствии с жилищным законодательством нормы предоставления площади жилого помещения на одного человека. На эти цели необходимо   </w:t>
      </w:r>
      <w:r w:rsidR="00C77281" w:rsidRPr="00A00BF7">
        <w:rPr>
          <w:color w:val="000000"/>
          <w:sz w:val="28"/>
          <w:szCs w:val="28"/>
        </w:rPr>
        <w:t xml:space="preserve">24978000 </w:t>
      </w:r>
      <w:r w:rsidR="00F42BF0" w:rsidRPr="00A00BF7">
        <w:rPr>
          <w:color w:val="000000"/>
          <w:sz w:val="28"/>
          <w:szCs w:val="28"/>
        </w:rPr>
        <w:t>рублей, в том числе по годам: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2013г-</w:t>
      </w:r>
      <w:r w:rsidR="002B168E">
        <w:rPr>
          <w:color w:val="000000"/>
          <w:sz w:val="28"/>
          <w:szCs w:val="28"/>
        </w:rPr>
        <w:t xml:space="preserve"> </w:t>
      </w:r>
      <w:r w:rsidRPr="00A00BF7">
        <w:rPr>
          <w:color w:val="000000"/>
          <w:sz w:val="28"/>
          <w:szCs w:val="28"/>
        </w:rPr>
        <w:t>0</w:t>
      </w:r>
      <w:r w:rsidR="00C77281" w:rsidRPr="00A00BF7">
        <w:rPr>
          <w:color w:val="000000"/>
          <w:sz w:val="28"/>
          <w:szCs w:val="28"/>
        </w:rPr>
        <w:t xml:space="preserve"> рублей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2014год</w:t>
      </w:r>
      <w:r w:rsidR="00C77281" w:rsidRPr="00A00BF7">
        <w:rPr>
          <w:color w:val="000000"/>
          <w:sz w:val="28"/>
          <w:szCs w:val="28"/>
        </w:rPr>
        <w:t xml:space="preserve"> – 4360000 рублей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2015год</w:t>
      </w:r>
      <w:r w:rsidR="00C77281" w:rsidRPr="00A00BF7">
        <w:rPr>
          <w:color w:val="000000"/>
          <w:sz w:val="28"/>
          <w:szCs w:val="28"/>
        </w:rPr>
        <w:t xml:space="preserve"> – 4900000 рублей</w:t>
      </w:r>
    </w:p>
    <w:p w:rsidR="00F42BF0" w:rsidRPr="00A00BF7" w:rsidRDefault="00F42BF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2016год</w:t>
      </w:r>
      <w:r w:rsidR="00ED0BCE">
        <w:rPr>
          <w:color w:val="000000"/>
          <w:sz w:val="28"/>
          <w:szCs w:val="28"/>
        </w:rPr>
        <w:t xml:space="preserve"> – </w:t>
      </w:r>
      <w:r w:rsidR="00A63B41">
        <w:rPr>
          <w:color w:val="000000"/>
          <w:sz w:val="28"/>
          <w:szCs w:val="28"/>
        </w:rPr>
        <w:t>15718000</w:t>
      </w:r>
      <w:r w:rsidR="00C77281" w:rsidRPr="00A00BF7">
        <w:rPr>
          <w:color w:val="000000"/>
          <w:sz w:val="28"/>
          <w:szCs w:val="28"/>
        </w:rPr>
        <w:t xml:space="preserve"> рублей</w:t>
      </w:r>
    </w:p>
    <w:p w:rsidR="00F172C0" w:rsidRPr="00A00BF7" w:rsidRDefault="00F172C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При этом планируется ликвидировать 4421,6 кв.м общей площади аварийных жилых помещений.</w:t>
      </w:r>
    </w:p>
    <w:p w:rsidR="00F172C0" w:rsidRPr="00A00BF7" w:rsidRDefault="00F172C0" w:rsidP="009A7A4E">
      <w:pPr>
        <w:keepNext/>
        <w:ind w:firstLine="72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Взамен ликвидируемых помещений для переселяемых граждан планируется предоставить</w:t>
      </w:r>
      <w:r w:rsidR="002B168E">
        <w:rPr>
          <w:color w:val="000000"/>
          <w:sz w:val="28"/>
          <w:szCs w:val="28"/>
        </w:rPr>
        <w:t xml:space="preserve"> не менее </w:t>
      </w:r>
      <w:r w:rsidRPr="00A00BF7">
        <w:rPr>
          <w:color w:val="000000"/>
          <w:sz w:val="28"/>
          <w:szCs w:val="28"/>
        </w:rPr>
        <w:t xml:space="preserve"> 4421,6 кв.м. жилья</w:t>
      </w:r>
      <w:r w:rsidR="002B168E">
        <w:rPr>
          <w:color w:val="000000"/>
          <w:sz w:val="28"/>
          <w:szCs w:val="28"/>
        </w:rPr>
        <w:t>.</w:t>
      </w:r>
    </w:p>
    <w:p w:rsidR="00D10F9F" w:rsidRPr="00A00BF7" w:rsidRDefault="00D10F9F" w:rsidP="00D10F9F">
      <w:pPr>
        <w:keepNext/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10F9F" w:rsidRPr="00A00BF7" w:rsidRDefault="00F172C0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7</w:t>
      </w:r>
      <w:r w:rsidR="00D10F9F" w:rsidRPr="00A00BF7">
        <w:rPr>
          <w:b/>
          <w:bCs/>
          <w:color w:val="000000"/>
          <w:sz w:val="28"/>
          <w:szCs w:val="28"/>
        </w:rPr>
        <w:t xml:space="preserve">. Оценка эффективности и организация контроля за ходом </w:t>
      </w:r>
    </w:p>
    <w:p w:rsidR="00D10F9F" w:rsidRPr="00A00BF7" w:rsidRDefault="00D10F9F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00BF7">
        <w:rPr>
          <w:b/>
          <w:bCs/>
          <w:color w:val="000000"/>
          <w:sz w:val="28"/>
          <w:szCs w:val="28"/>
        </w:rPr>
        <w:t>реализ</w:t>
      </w:r>
      <w:r w:rsidRPr="00A00BF7">
        <w:rPr>
          <w:b/>
          <w:bCs/>
          <w:color w:val="000000"/>
          <w:sz w:val="28"/>
          <w:szCs w:val="28"/>
        </w:rPr>
        <w:t>а</w:t>
      </w:r>
      <w:r w:rsidRPr="00A00BF7">
        <w:rPr>
          <w:b/>
          <w:bCs/>
          <w:color w:val="000000"/>
          <w:sz w:val="28"/>
          <w:szCs w:val="28"/>
        </w:rPr>
        <w:t>ции Программы</w:t>
      </w:r>
    </w:p>
    <w:p w:rsidR="00D10F9F" w:rsidRPr="00A00BF7" w:rsidRDefault="00D10F9F" w:rsidP="00D10F9F">
      <w:pPr>
        <w:keepNext/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10F9F" w:rsidRPr="00A00BF7" w:rsidRDefault="006D2ACC" w:rsidP="006D2ACC">
      <w:pPr>
        <w:keepNext/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          </w:t>
      </w:r>
      <w:r w:rsidR="00D10F9F" w:rsidRPr="00A00BF7">
        <w:rPr>
          <w:color w:val="000000"/>
          <w:sz w:val="28"/>
          <w:szCs w:val="28"/>
        </w:rPr>
        <w:t xml:space="preserve"> </w:t>
      </w:r>
      <w:r w:rsidR="0075024A" w:rsidRPr="00A00BF7">
        <w:rPr>
          <w:color w:val="000000"/>
          <w:sz w:val="28"/>
          <w:szCs w:val="28"/>
        </w:rPr>
        <w:t>Оценка эффективности</w:t>
      </w:r>
      <w:r w:rsidR="00D10F9F" w:rsidRPr="00A00BF7">
        <w:rPr>
          <w:color w:val="000000"/>
          <w:sz w:val="28"/>
          <w:szCs w:val="28"/>
        </w:rPr>
        <w:t xml:space="preserve"> </w:t>
      </w:r>
      <w:r w:rsidR="00A47776" w:rsidRPr="00A00BF7">
        <w:rPr>
          <w:color w:val="000000"/>
          <w:sz w:val="28"/>
          <w:szCs w:val="28"/>
        </w:rPr>
        <w:t>социально-экономических последствий</w:t>
      </w:r>
      <w:r w:rsidR="00D10F9F" w:rsidRPr="00A00BF7">
        <w:rPr>
          <w:color w:val="000000"/>
          <w:sz w:val="28"/>
          <w:szCs w:val="28"/>
        </w:rPr>
        <w:t xml:space="preserve"> ре</w:t>
      </w:r>
      <w:r w:rsidR="00D10F9F" w:rsidRPr="00A00BF7">
        <w:rPr>
          <w:color w:val="000000"/>
          <w:sz w:val="28"/>
          <w:szCs w:val="28"/>
        </w:rPr>
        <w:t>а</w:t>
      </w:r>
      <w:r w:rsidR="00D10F9F" w:rsidRPr="00A00BF7">
        <w:rPr>
          <w:color w:val="000000"/>
          <w:sz w:val="28"/>
          <w:szCs w:val="28"/>
        </w:rPr>
        <w:t>лизации</w:t>
      </w:r>
      <w:r w:rsidR="00D10F9F" w:rsidRPr="00A00BF7">
        <w:rPr>
          <w:b/>
          <w:bCs/>
          <w:color w:val="000000"/>
          <w:sz w:val="28"/>
          <w:szCs w:val="28"/>
        </w:rPr>
        <w:t xml:space="preserve"> </w:t>
      </w:r>
      <w:r w:rsidR="00D10F9F" w:rsidRPr="00A00BF7">
        <w:rPr>
          <w:color w:val="000000"/>
          <w:sz w:val="28"/>
          <w:szCs w:val="28"/>
        </w:rPr>
        <w:lastRenderedPageBreak/>
        <w:t>Программы будет производиться на основе системы индикаторов, которые должны представлять собой количественные показатели. Система индикаторов обеспечит мониторинг реальной динамики изменений в колич</w:t>
      </w:r>
      <w:r w:rsidR="00D10F9F" w:rsidRPr="00A00BF7">
        <w:rPr>
          <w:color w:val="000000"/>
          <w:sz w:val="28"/>
          <w:szCs w:val="28"/>
        </w:rPr>
        <w:t>е</w:t>
      </w:r>
      <w:r w:rsidR="00D10F9F" w:rsidRPr="00A00BF7">
        <w:rPr>
          <w:color w:val="000000"/>
          <w:sz w:val="28"/>
          <w:szCs w:val="28"/>
        </w:rPr>
        <w:t>стве граждан, проживающих в аварийном жилищном фонде, и в количестве аварийного жилищного фонд</w:t>
      </w:r>
      <w:r w:rsidR="00694514" w:rsidRPr="00A00BF7">
        <w:rPr>
          <w:color w:val="000000"/>
          <w:sz w:val="28"/>
          <w:szCs w:val="28"/>
        </w:rPr>
        <w:t>а, расположенного на территории</w:t>
      </w:r>
      <w:r w:rsidR="00D10F9F" w:rsidRPr="00A00BF7">
        <w:rPr>
          <w:color w:val="000000"/>
          <w:sz w:val="28"/>
          <w:szCs w:val="28"/>
        </w:rPr>
        <w:t xml:space="preserve"> муниципал</w:t>
      </w:r>
      <w:r w:rsidR="00D10F9F" w:rsidRPr="00A00BF7">
        <w:rPr>
          <w:color w:val="000000"/>
          <w:sz w:val="28"/>
          <w:szCs w:val="28"/>
        </w:rPr>
        <w:t>ь</w:t>
      </w:r>
      <w:r w:rsidR="00694514" w:rsidRPr="00A00BF7">
        <w:rPr>
          <w:color w:val="000000"/>
          <w:sz w:val="28"/>
          <w:szCs w:val="28"/>
        </w:rPr>
        <w:t>ного образования  Саракташский поссовет</w:t>
      </w:r>
      <w:r w:rsidR="00D10F9F" w:rsidRPr="00A00BF7">
        <w:rPr>
          <w:color w:val="000000"/>
          <w:sz w:val="28"/>
          <w:szCs w:val="28"/>
        </w:rPr>
        <w:t xml:space="preserve"> с целью уточнения или корректировки поставле</w:t>
      </w:r>
      <w:r w:rsidR="00D10F9F" w:rsidRPr="00A00BF7">
        <w:rPr>
          <w:color w:val="000000"/>
          <w:sz w:val="28"/>
          <w:szCs w:val="28"/>
        </w:rPr>
        <w:t>н</w:t>
      </w:r>
      <w:r w:rsidR="00D10F9F" w:rsidRPr="00A00BF7">
        <w:rPr>
          <w:color w:val="000000"/>
          <w:sz w:val="28"/>
          <w:szCs w:val="28"/>
        </w:rPr>
        <w:t>ных задач.</w:t>
      </w:r>
    </w:p>
    <w:p w:rsidR="00D10F9F" w:rsidRPr="00A00BF7" w:rsidRDefault="00D10F9F" w:rsidP="00D10F9F">
      <w:pPr>
        <w:keepNext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Программа носит социальный характер, основным критерием эффекти</w:t>
      </w:r>
      <w:r w:rsidRPr="00A00BF7">
        <w:rPr>
          <w:color w:val="000000"/>
          <w:sz w:val="28"/>
          <w:szCs w:val="28"/>
        </w:rPr>
        <w:t>в</w:t>
      </w:r>
      <w:r w:rsidRPr="00A00BF7">
        <w:rPr>
          <w:color w:val="000000"/>
          <w:sz w:val="28"/>
          <w:szCs w:val="28"/>
        </w:rPr>
        <w:t>ности которой является количество семей, переселенных из аварийного жилищн</w:t>
      </w:r>
      <w:r w:rsidRPr="00A00BF7">
        <w:rPr>
          <w:color w:val="000000"/>
          <w:sz w:val="28"/>
          <w:szCs w:val="28"/>
        </w:rPr>
        <w:t>о</w:t>
      </w:r>
      <w:r w:rsidRPr="00A00BF7">
        <w:rPr>
          <w:color w:val="000000"/>
          <w:sz w:val="28"/>
          <w:szCs w:val="28"/>
        </w:rPr>
        <w:t>го фонда.</w:t>
      </w:r>
    </w:p>
    <w:p w:rsidR="006D2ACC" w:rsidRPr="00A00BF7" w:rsidRDefault="006D2ACC" w:rsidP="00D10F9F">
      <w:pPr>
        <w:keepNext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В 2013-2017 годах планируется</w:t>
      </w:r>
      <w:r w:rsidR="00C875AA" w:rsidRPr="00A00BF7">
        <w:rPr>
          <w:color w:val="000000"/>
          <w:sz w:val="28"/>
          <w:szCs w:val="28"/>
        </w:rPr>
        <w:t xml:space="preserve"> переселить </w:t>
      </w:r>
      <w:r w:rsidR="002B168E">
        <w:rPr>
          <w:color w:val="000000"/>
          <w:sz w:val="28"/>
          <w:szCs w:val="28"/>
        </w:rPr>
        <w:t>267</w:t>
      </w:r>
      <w:r w:rsidR="00C875AA" w:rsidRPr="00A00BF7">
        <w:rPr>
          <w:color w:val="000000"/>
          <w:sz w:val="28"/>
          <w:szCs w:val="28"/>
        </w:rPr>
        <w:t xml:space="preserve"> человек из    многоквартирных домов, признанных аварийными и непригодными для проживания до 01 января </w:t>
      </w:r>
      <w:smartTag w:uri="urn:schemas-microsoft-com:office:smarttags" w:element="metricconverter">
        <w:smartTagPr>
          <w:attr w:name="ProductID" w:val="2012 г"/>
        </w:smartTagPr>
        <w:r w:rsidR="00C875AA" w:rsidRPr="00A00BF7">
          <w:rPr>
            <w:color w:val="000000"/>
            <w:sz w:val="28"/>
            <w:szCs w:val="28"/>
          </w:rPr>
          <w:t>2012 г</w:t>
        </w:r>
      </w:smartTag>
      <w:r w:rsidR="00C875AA" w:rsidRPr="00A00BF7">
        <w:rPr>
          <w:color w:val="000000"/>
          <w:sz w:val="28"/>
          <w:szCs w:val="28"/>
        </w:rPr>
        <w:t>.</w:t>
      </w:r>
    </w:p>
    <w:p w:rsidR="00D10F9F" w:rsidRPr="00A00BF7" w:rsidRDefault="006D2ACC" w:rsidP="00D10F9F">
      <w:pPr>
        <w:keepNext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 xml:space="preserve"> Так же к</w:t>
      </w:r>
      <w:r w:rsidR="00D10F9F" w:rsidRPr="00A00BF7">
        <w:rPr>
          <w:color w:val="000000"/>
          <w:sz w:val="28"/>
          <w:szCs w:val="28"/>
        </w:rPr>
        <w:t>ритериями эффективности расходования б</w:t>
      </w:r>
      <w:r w:rsidRPr="00A00BF7">
        <w:rPr>
          <w:color w:val="000000"/>
          <w:sz w:val="28"/>
          <w:szCs w:val="28"/>
        </w:rPr>
        <w:t>юджетных средств  должны служить</w:t>
      </w:r>
      <w:r w:rsidR="00D10F9F" w:rsidRPr="00A00BF7">
        <w:rPr>
          <w:color w:val="000000"/>
          <w:sz w:val="28"/>
          <w:szCs w:val="28"/>
        </w:rPr>
        <w:t>:</w:t>
      </w:r>
    </w:p>
    <w:p w:rsidR="00D10F9F" w:rsidRPr="00A00BF7" w:rsidRDefault="006D2ACC" w:rsidP="00D10F9F">
      <w:pPr>
        <w:keepNext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объемы приобретения у застройщиков</w:t>
      </w:r>
      <w:r w:rsidR="00D10F9F" w:rsidRPr="00A00BF7">
        <w:rPr>
          <w:color w:val="000000"/>
          <w:sz w:val="28"/>
          <w:szCs w:val="28"/>
        </w:rPr>
        <w:t xml:space="preserve"> жилищного фо</w:t>
      </w:r>
      <w:r w:rsidR="00D10F9F" w:rsidRPr="00A00BF7">
        <w:rPr>
          <w:color w:val="000000"/>
          <w:sz w:val="28"/>
          <w:szCs w:val="28"/>
        </w:rPr>
        <w:t>н</w:t>
      </w:r>
      <w:r w:rsidR="00D10F9F" w:rsidRPr="00A00BF7">
        <w:rPr>
          <w:color w:val="000000"/>
          <w:sz w:val="28"/>
          <w:szCs w:val="28"/>
        </w:rPr>
        <w:t>да для муниципальных нужд;</w:t>
      </w:r>
    </w:p>
    <w:p w:rsidR="00D10F9F" w:rsidRPr="00A00BF7" w:rsidRDefault="00D10F9F" w:rsidP="00D10F9F">
      <w:pPr>
        <w:keepNext/>
        <w:tabs>
          <w:tab w:val="left" w:pos="679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сокращение аварийного жилищного фонда;</w:t>
      </w:r>
    </w:p>
    <w:p w:rsidR="002E51F9" w:rsidRPr="00A00BF7" w:rsidRDefault="00D10F9F" w:rsidP="000B6BFD">
      <w:pPr>
        <w:keepNext/>
        <w:tabs>
          <w:tab w:val="left" w:pos="679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BF7">
        <w:rPr>
          <w:color w:val="000000"/>
          <w:sz w:val="28"/>
          <w:szCs w:val="28"/>
        </w:rPr>
        <w:t>комплексное освоение территории после ликвидации аварийного ж</w:t>
      </w:r>
      <w:r w:rsidRPr="00A00BF7">
        <w:rPr>
          <w:color w:val="000000"/>
          <w:sz w:val="28"/>
          <w:szCs w:val="28"/>
        </w:rPr>
        <w:t>и</w:t>
      </w:r>
      <w:r w:rsidRPr="00A00BF7">
        <w:rPr>
          <w:color w:val="000000"/>
          <w:sz w:val="28"/>
          <w:szCs w:val="28"/>
        </w:rPr>
        <w:t>лищного фонда.</w:t>
      </w:r>
    </w:p>
    <w:sectPr w:rsidR="002E51F9" w:rsidRPr="00A00BF7" w:rsidSect="00433016">
      <w:pgSz w:w="11906" w:h="16838"/>
      <w:pgMar w:top="720" w:right="720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97" w:rsidRDefault="002D1297">
      <w:r>
        <w:separator/>
      </w:r>
    </w:p>
  </w:endnote>
  <w:endnote w:type="continuationSeparator" w:id="0">
    <w:p w:rsidR="002D1297" w:rsidRDefault="002D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97" w:rsidRDefault="002D1297">
      <w:r>
        <w:separator/>
      </w:r>
    </w:p>
  </w:footnote>
  <w:footnote w:type="continuationSeparator" w:id="0">
    <w:p w:rsidR="002D1297" w:rsidRDefault="002D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8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14F8B"/>
    <w:rsid w:val="00020A91"/>
    <w:rsid w:val="00021DFF"/>
    <w:rsid w:val="0002327E"/>
    <w:rsid w:val="00024C6A"/>
    <w:rsid w:val="00025F30"/>
    <w:rsid w:val="00031709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50FBF"/>
    <w:rsid w:val="00052500"/>
    <w:rsid w:val="000530D4"/>
    <w:rsid w:val="00054573"/>
    <w:rsid w:val="0005459D"/>
    <w:rsid w:val="00054DB6"/>
    <w:rsid w:val="000566CB"/>
    <w:rsid w:val="00057608"/>
    <w:rsid w:val="00057701"/>
    <w:rsid w:val="00063444"/>
    <w:rsid w:val="000636D6"/>
    <w:rsid w:val="00063907"/>
    <w:rsid w:val="00066CDA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D4DA2"/>
    <w:rsid w:val="000D5254"/>
    <w:rsid w:val="000D5424"/>
    <w:rsid w:val="000D7A56"/>
    <w:rsid w:val="000E38DA"/>
    <w:rsid w:val="000E3A46"/>
    <w:rsid w:val="000E7056"/>
    <w:rsid w:val="000F0837"/>
    <w:rsid w:val="000F193F"/>
    <w:rsid w:val="000F7DD3"/>
    <w:rsid w:val="00101C4D"/>
    <w:rsid w:val="00104772"/>
    <w:rsid w:val="001061F0"/>
    <w:rsid w:val="001105E2"/>
    <w:rsid w:val="00110EC5"/>
    <w:rsid w:val="00113ADA"/>
    <w:rsid w:val="001144EC"/>
    <w:rsid w:val="00114DCA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A71"/>
    <w:rsid w:val="001505A6"/>
    <w:rsid w:val="00150B69"/>
    <w:rsid w:val="001518C4"/>
    <w:rsid w:val="001531F3"/>
    <w:rsid w:val="00155A66"/>
    <w:rsid w:val="00156D06"/>
    <w:rsid w:val="00164DFB"/>
    <w:rsid w:val="001707E9"/>
    <w:rsid w:val="00170C13"/>
    <w:rsid w:val="00173644"/>
    <w:rsid w:val="00175870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A0B01"/>
    <w:rsid w:val="001A0B47"/>
    <w:rsid w:val="001A116B"/>
    <w:rsid w:val="001A1253"/>
    <w:rsid w:val="001A2CF5"/>
    <w:rsid w:val="001A2F1B"/>
    <w:rsid w:val="001A53B0"/>
    <w:rsid w:val="001A59AF"/>
    <w:rsid w:val="001B1EB8"/>
    <w:rsid w:val="001B1F78"/>
    <w:rsid w:val="001B4F54"/>
    <w:rsid w:val="001C09B8"/>
    <w:rsid w:val="001C1272"/>
    <w:rsid w:val="001C3B35"/>
    <w:rsid w:val="001C61E4"/>
    <w:rsid w:val="001C7AB5"/>
    <w:rsid w:val="001D1A88"/>
    <w:rsid w:val="001D27D0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66CE"/>
    <w:rsid w:val="00247CD2"/>
    <w:rsid w:val="00251DC6"/>
    <w:rsid w:val="002530FD"/>
    <w:rsid w:val="002557D8"/>
    <w:rsid w:val="00260201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31B2"/>
    <w:rsid w:val="002C491B"/>
    <w:rsid w:val="002C4D7F"/>
    <w:rsid w:val="002C4DDE"/>
    <w:rsid w:val="002C6AEB"/>
    <w:rsid w:val="002C7251"/>
    <w:rsid w:val="002D1297"/>
    <w:rsid w:val="002D2974"/>
    <w:rsid w:val="002D3B6E"/>
    <w:rsid w:val="002D4133"/>
    <w:rsid w:val="002D41B5"/>
    <w:rsid w:val="002D76D6"/>
    <w:rsid w:val="002E03CC"/>
    <w:rsid w:val="002E1E87"/>
    <w:rsid w:val="002E2443"/>
    <w:rsid w:val="002E51F9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3B52"/>
    <w:rsid w:val="00336733"/>
    <w:rsid w:val="003374C4"/>
    <w:rsid w:val="00341166"/>
    <w:rsid w:val="0034248C"/>
    <w:rsid w:val="00343456"/>
    <w:rsid w:val="00344E25"/>
    <w:rsid w:val="003457F6"/>
    <w:rsid w:val="00345B52"/>
    <w:rsid w:val="00346D20"/>
    <w:rsid w:val="00350E6C"/>
    <w:rsid w:val="00352DE9"/>
    <w:rsid w:val="00355D10"/>
    <w:rsid w:val="00360ACA"/>
    <w:rsid w:val="00361F8E"/>
    <w:rsid w:val="00364192"/>
    <w:rsid w:val="00364555"/>
    <w:rsid w:val="00366B37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4817"/>
    <w:rsid w:val="003A4E4D"/>
    <w:rsid w:val="003A5E22"/>
    <w:rsid w:val="003A62BA"/>
    <w:rsid w:val="003A781A"/>
    <w:rsid w:val="003B176C"/>
    <w:rsid w:val="003B209C"/>
    <w:rsid w:val="003B2491"/>
    <w:rsid w:val="003B2632"/>
    <w:rsid w:val="003B41F9"/>
    <w:rsid w:val="003B536D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61D1"/>
    <w:rsid w:val="004028EA"/>
    <w:rsid w:val="00402C08"/>
    <w:rsid w:val="004038EC"/>
    <w:rsid w:val="004109F9"/>
    <w:rsid w:val="00410B04"/>
    <w:rsid w:val="00412524"/>
    <w:rsid w:val="0041271C"/>
    <w:rsid w:val="004149E7"/>
    <w:rsid w:val="00415CD5"/>
    <w:rsid w:val="00417357"/>
    <w:rsid w:val="004174AF"/>
    <w:rsid w:val="00422E5A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53FF2"/>
    <w:rsid w:val="00454BCD"/>
    <w:rsid w:val="00456873"/>
    <w:rsid w:val="00461B46"/>
    <w:rsid w:val="0046737E"/>
    <w:rsid w:val="004675A7"/>
    <w:rsid w:val="00467D1C"/>
    <w:rsid w:val="0047303B"/>
    <w:rsid w:val="004757A7"/>
    <w:rsid w:val="00475D98"/>
    <w:rsid w:val="00476BED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3967"/>
    <w:rsid w:val="004E6596"/>
    <w:rsid w:val="004F1899"/>
    <w:rsid w:val="004F262B"/>
    <w:rsid w:val="0050037E"/>
    <w:rsid w:val="00514AF3"/>
    <w:rsid w:val="00517167"/>
    <w:rsid w:val="005177BB"/>
    <w:rsid w:val="005204D5"/>
    <w:rsid w:val="00522897"/>
    <w:rsid w:val="005263C6"/>
    <w:rsid w:val="00527FD6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5348B"/>
    <w:rsid w:val="00553AB2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6024"/>
    <w:rsid w:val="005F6129"/>
    <w:rsid w:val="005F6EF6"/>
    <w:rsid w:val="005F7F9B"/>
    <w:rsid w:val="00603F99"/>
    <w:rsid w:val="00604B1F"/>
    <w:rsid w:val="00605205"/>
    <w:rsid w:val="00606083"/>
    <w:rsid w:val="00612CB7"/>
    <w:rsid w:val="006130C9"/>
    <w:rsid w:val="00620D45"/>
    <w:rsid w:val="00622065"/>
    <w:rsid w:val="006259B2"/>
    <w:rsid w:val="00627085"/>
    <w:rsid w:val="006273E8"/>
    <w:rsid w:val="00630CDE"/>
    <w:rsid w:val="006312EE"/>
    <w:rsid w:val="00631ADE"/>
    <w:rsid w:val="00632909"/>
    <w:rsid w:val="00634052"/>
    <w:rsid w:val="0063743F"/>
    <w:rsid w:val="006379E4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702"/>
    <w:rsid w:val="00666884"/>
    <w:rsid w:val="00667009"/>
    <w:rsid w:val="006679D0"/>
    <w:rsid w:val="00671932"/>
    <w:rsid w:val="006719F7"/>
    <w:rsid w:val="006840BE"/>
    <w:rsid w:val="00687E0C"/>
    <w:rsid w:val="0069028D"/>
    <w:rsid w:val="006936C1"/>
    <w:rsid w:val="00694514"/>
    <w:rsid w:val="00694876"/>
    <w:rsid w:val="006A0176"/>
    <w:rsid w:val="006A41D3"/>
    <w:rsid w:val="006A4C17"/>
    <w:rsid w:val="006A71B4"/>
    <w:rsid w:val="006B06E7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C29"/>
    <w:rsid w:val="007059E0"/>
    <w:rsid w:val="007100CF"/>
    <w:rsid w:val="007120AA"/>
    <w:rsid w:val="00712DE9"/>
    <w:rsid w:val="00714526"/>
    <w:rsid w:val="0071619A"/>
    <w:rsid w:val="007201B3"/>
    <w:rsid w:val="007206CC"/>
    <w:rsid w:val="00721EC1"/>
    <w:rsid w:val="007227C0"/>
    <w:rsid w:val="007229F4"/>
    <w:rsid w:val="0072651F"/>
    <w:rsid w:val="0073004C"/>
    <w:rsid w:val="00731328"/>
    <w:rsid w:val="00733BA0"/>
    <w:rsid w:val="007402EA"/>
    <w:rsid w:val="0075024A"/>
    <w:rsid w:val="0075083B"/>
    <w:rsid w:val="00751557"/>
    <w:rsid w:val="00753DFD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34E4"/>
    <w:rsid w:val="0078525A"/>
    <w:rsid w:val="00793C1C"/>
    <w:rsid w:val="00794355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3917"/>
    <w:rsid w:val="007C4ED9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80357B"/>
    <w:rsid w:val="00803B40"/>
    <w:rsid w:val="00804112"/>
    <w:rsid w:val="00804319"/>
    <w:rsid w:val="00804422"/>
    <w:rsid w:val="008103A7"/>
    <w:rsid w:val="008124B3"/>
    <w:rsid w:val="00813722"/>
    <w:rsid w:val="00816904"/>
    <w:rsid w:val="00821D83"/>
    <w:rsid w:val="00822E98"/>
    <w:rsid w:val="0082547D"/>
    <w:rsid w:val="00825C1B"/>
    <w:rsid w:val="008307F7"/>
    <w:rsid w:val="00831772"/>
    <w:rsid w:val="0083463D"/>
    <w:rsid w:val="00837A0D"/>
    <w:rsid w:val="00840603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7A6C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B1A9D"/>
    <w:rsid w:val="008C15AD"/>
    <w:rsid w:val="008C18F0"/>
    <w:rsid w:val="008C1D9A"/>
    <w:rsid w:val="008C2A3B"/>
    <w:rsid w:val="008C3FCF"/>
    <w:rsid w:val="008D1A76"/>
    <w:rsid w:val="008D7F2D"/>
    <w:rsid w:val="008E38E8"/>
    <w:rsid w:val="008E5347"/>
    <w:rsid w:val="008F7EB6"/>
    <w:rsid w:val="0090021C"/>
    <w:rsid w:val="00901B66"/>
    <w:rsid w:val="00902ACE"/>
    <w:rsid w:val="009069C4"/>
    <w:rsid w:val="00907474"/>
    <w:rsid w:val="009150F9"/>
    <w:rsid w:val="00916DBE"/>
    <w:rsid w:val="00925F4B"/>
    <w:rsid w:val="00926C4C"/>
    <w:rsid w:val="0093195B"/>
    <w:rsid w:val="00941EAA"/>
    <w:rsid w:val="00943C7E"/>
    <w:rsid w:val="00950880"/>
    <w:rsid w:val="00951355"/>
    <w:rsid w:val="009578CB"/>
    <w:rsid w:val="009609FF"/>
    <w:rsid w:val="00962012"/>
    <w:rsid w:val="0096369A"/>
    <w:rsid w:val="00965236"/>
    <w:rsid w:val="00970643"/>
    <w:rsid w:val="00971AEF"/>
    <w:rsid w:val="0097216A"/>
    <w:rsid w:val="009723C8"/>
    <w:rsid w:val="00972467"/>
    <w:rsid w:val="00974BE7"/>
    <w:rsid w:val="00980E23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92A"/>
    <w:rsid w:val="009B28C0"/>
    <w:rsid w:val="009B3902"/>
    <w:rsid w:val="009B39FA"/>
    <w:rsid w:val="009B602E"/>
    <w:rsid w:val="009B69F9"/>
    <w:rsid w:val="009C2565"/>
    <w:rsid w:val="009C37FA"/>
    <w:rsid w:val="009C471E"/>
    <w:rsid w:val="009C6A4C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B73"/>
    <w:rsid w:val="00A56088"/>
    <w:rsid w:val="00A561A1"/>
    <w:rsid w:val="00A627CD"/>
    <w:rsid w:val="00A63B41"/>
    <w:rsid w:val="00A63F26"/>
    <w:rsid w:val="00A65E74"/>
    <w:rsid w:val="00A7432E"/>
    <w:rsid w:val="00A75F62"/>
    <w:rsid w:val="00A762C5"/>
    <w:rsid w:val="00A81FA4"/>
    <w:rsid w:val="00A83FF7"/>
    <w:rsid w:val="00A8527F"/>
    <w:rsid w:val="00A905A6"/>
    <w:rsid w:val="00A93567"/>
    <w:rsid w:val="00A946F0"/>
    <w:rsid w:val="00A970D4"/>
    <w:rsid w:val="00AA0296"/>
    <w:rsid w:val="00AA094A"/>
    <w:rsid w:val="00AA0DFA"/>
    <w:rsid w:val="00AA589F"/>
    <w:rsid w:val="00AA67DC"/>
    <w:rsid w:val="00AA6C79"/>
    <w:rsid w:val="00AB282F"/>
    <w:rsid w:val="00AB31E2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1734"/>
    <w:rsid w:val="00B33EF0"/>
    <w:rsid w:val="00B365B4"/>
    <w:rsid w:val="00B504ED"/>
    <w:rsid w:val="00B50B51"/>
    <w:rsid w:val="00B53BF2"/>
    <w:rsid w:val="00B563AD"/>
    <w:rsid w:val="00B56688"/>
    <w:rsid w:val="00B624BF"/>
    <w:rsid w:val="00B70A22"/>
    <w:rsid w:val="00B74E2A"/>
    <w:rsid w:val="00B76278"/>
    <w:rsid w:val="00B81D78"/>
    <w:rsid w:val="00B86FDF"/>
    <w:rsid w:val="00B91B37"/>
    <w:rsid w:val="00B957F9"/>
    <w:rsid w:val="00B95A08"/>
    <w:rsid w:val="00BA2AC7"/>
    <w:rsid w:val="00BA3023"/>
    <w:rsid w:val="00BA3317"/>
    <w:rsid w:val="00BA3996"/>
    <w:rsid w:val="00BA5240"/>
    <w:rsid w:val="00BA74A7"/>
    <w:rsid w:val="00BB42F1"/>
    <w:rsid w:val="00BB57BB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38C6"/>
    <w:rsid w:val="00C201C6"/>
    <w:rsid w:val="00C21D88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E0"/>
    <w:rsid w:val="00C853AB"/>
    <w:rsid w:val="00C875AA"/>
    <w:rsid w:val="00C876E3"/>
    <w:rsid w:val="00C879A1"/>
    <w:rsid w:val="00C9260F"/>
    <w:rsid w:val="00CA2A47"/>
    <w:rsid w:val="00CA58E8"/>
    <w:rsid w:val="00CA6EF7"/>
    <w:rsid w:val="00CA7EDD"/>
    <w:rsid w:val="00CB0FA1"/>
    <w:rsid w:val="00CB122D"/>
    <w:rsid w:val="00CB45F7"/>
    <w:rsid w:val="00CB553A"/>
    <w:rsid w:val="00CB7DDE"/>
    <w:rsid w:val="00CC2FB9"/>
    <w:rsid w:val="00CC6B18"/>
    <w:rsid w:val="00CC78C8"/>
    <w:rsid w:val="00CD2FAC"/>
    <w:rsid w:val="00CD32DA"/>
    <w:rsid w:val="00CD4769"/>
    <w:rsid w:val="00CD575D"/>
    <w:rsid w:val="00CD6494"/>
    <w:rsid w:val="00CE1FFB"/>
    <w:rsid w:val="00CE3EEC"/>
    <w:rsid w:val="00CF0572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F08"/>
    <w:rsid w:val="00D274C7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72C6"/>
    <w:rsid w:val="00DB04A0"/>
    <w:rsid w:val="00DB0A5D"/>
    <w:rsid w:val="00DC20A0"/>
    <w:rsid w:val="00DD0719"/>
    <w:rsid w:val="00DD0C86"/>
    <w:rsid w:val="00DD14F2"/>
    <w:rsid w:val="00DD39B7"/>
    <w:rsid w:val="00DD5608"/>
    <w:rsid w:val="00DE0B85"/>
    <w:rsid w:val="00DE0BE0"/>
    <w:rsid w:val="00DE13C2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C2B"/>
    <w:rsid w:val="00E217A9"/>
    <w:rsid w:val="00E234FC"/>
    <w:rsid w:val="00E248B2"/>
    <w:rsid w:val="00E25303"/>
    <w:rsid w:val="00E34B8C"/>
    <w:rsid w:val="00E34F80"/>
    <w:rsid w:val="00E4036E"/>
    <w:rsid w:val="00E41BCE"/>
    <w:rsid w:val="00E51E22"/>
    <w:rsid w:val="00E53425"/>
    <w:rsid w:val="00E545E6"/>
    <w:rsid w:val="00E55CD8"/>
    <w:rsid w:val="00E6182F"/>
    <w:rsid w:val="00E61C14"/>
    <w:rsid w:val="00E61E99"/>
    <w:rsid w:val="00E67AC6"/>
    <w:rsid w:val="00E70FFB"/>
    <w:rsid w:val="00E7585A"/>
    <w:rsid w:val="00E75E7D"/>
    <w:rsid w:val="00E8176C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64DF"/>
    <w:rsid w:val="00EB6ABF"/>
    <w:rsid w:val="00EC4489"/>
    <w:rsid w:val="00EC4BC1"/>
    <w:rsid w:val="00EC51D1"/>
    <w:rsid w:val="00EC55B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406F7"/>
    <w:rsid w:val="00F4188B"/>
    <w:rsid w:val="00F41CBD"/>
    <w:rsid w:val="00F422B8"/>
    <w:rsid w:val="00F4259F"/>
    <w:rsid w:val="00F42618"/>
    <w:rsid w:val="00F42BF0"/>
    <w:rsid w:val="00F46CA8"/>
    <w:rsid w:val="00F5008D"/>
    <w:rsid w:val="00F5135E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363F"/>
    <w:rsid w:val="00F84954"/>
    <w:rsid w:val="00F84A2E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ED05F-09FE-4865-AE39-E634B0F4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Надежда</cp:lastModifiedBy>
  <cp:revision>2</cp:revision>
  <cp:lastPrinted>2016-03-22T04:21:00Z</cp:lastPrinted>
  <dcterms:created xsi:type="dcterms:W3CDTF">2018-03-23T06:13:00Z</dcterms:created>
  <dcterms:modified xsi:type="dcterms:W3CDTF">2018-03-23T06:13:00Z</dcterms:modified>
</cp:coreProperties>
</file>